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E2" w:rsidRDefault="00631EF8" w:rsidP="004D4AE2">
      <w:pPr>
        <w:jc w:val="both"/>
        <w:rPr>
          <w:rFonts w:ascii="Verdana" w:hAnsi="Verdana"/>
          <w:color w:val="000000"/>
          <w:sz w:val="24"/>
          <w:szCs w:val="21"/>
          <w:shd w:val="clear" w:color="auto" w:fill="FFFFFF"/>
        </w:rPr>
      </w:pPr>
      <w:r w:rsidRPr="004D4AE2">
        <w:rPr>
          <w:rFonts w:ascii="Verdana" w:hAnsi="Verdana"/>
          <w:color w:val="000000"/>
          <w:sz w:val="24"/>
          <w:szCs w:val="21"/>
          <w:shd w:val="clear" w:color="auto" w:fill="FFFFFF"/>
        </w:rPr>
        <w:t>Правительство РФ определилось с правилами начисления пенсий. В страховой стаж включаются периоды работы человека, когда за него делались страховые платежи в России – вне зависимости от того, работал он в это время в стране или за рубежом.</w:t>
      </w:r>
    </w:p>
    <w:p w:rsidR="004D4AE2" w:rsidRDefault="00631EF8" w:rsidP="004D4AE2">
      <w:pPr>
        <w:jc w:val="both"/>
        <w:rPr>
          <w:rFonts w:ascii="Verdana" w:hAnsi="Verdana"/>
          <w:color w:val="000000"/>
          <w:sz w:val="24"/>
          <w:szCs w:val="21"/>
          <w:shd w:val="clear" w:color="auto" w:fill="FFFFFF"/>
        </w:rPr>
      </w:pPr>
      <w:r w:rsidRPr="004D4AE2">
        <w:rPr>
          <w:rFonts w:ascii="Verdana" w:hAnsi="Verdana"/>
          <w:color w:val="000000"/>
          <w:sz w:val="24"/>
          <w:szCs w:val="21"/>
        </w:rPr>
        <w:br/>
      </w:r>
      <w:r w:rsidRPr="004D4AE2">
        <w:rPr>
          <w:rFonts w:ascii="Verdana" w:hAnsi="Verdana"/>
          <w:color w:val="000000"/>
          <w:sz w:val="24"/>
          <w:szCs w:val="21"/>
          <w:shd w:val="clear" w:color="auto" w:fill="FFFFFF"/>
        </w:rPr>
        <w:t>Также сюда относятся периоды прохождения военной службы, получения больничных, ухода за малолетними детьми до достижения ими 1,5 лет, но не более 6 лет в общей сложности.</w:t>
      </w:r>
    </w:p>
    <w:p w:rsidR="004D4AE2" w:rsidRDefault="00631EF8" w:rsidP="004D4AE2">
      <w:pPr>
        <w:jc w:val="both"/>
        <w:rPr>
          <w:rFonts w:ascii="Verdana" w:hAnsi="Verdana"/>
          <w:color w:val="000000"/>
          <w:sz w:val="24"/>
          <w:szCs w:val="21"/>
          <w:shd w:val="clear" w:color="auto" w:fill="FFFFFF"/>
        </w:rPr>
      </w:pPr>
      <w:r w:rsidRPr="004D4AE2">
        <w:rPr>
          <w:rFonts w:ascii="Verdana" w:hAnsi="Verdana"/>
          <w:color w:val="000000"/>
          <w:sz w:val="24"/>
          <w:szCs w:val="21"/>
        </w:rPr>
        <w:br/>
      </w:r>
      <w:r w:rsidRPr="004D4AE2">
        <w:rPr>
          <w:rFonts w:ascii="Verdana" w:hAnsi="Verdana"/>
          <w:color w:val="000000"/>
          <w:sz w:val="24"/>
          <w:szCs w:val="21"/>
          <w:shd w:val="clear" w:color="auto" w:fill="FFFFFF"/>
        </w:rPr>
        <w:t>Кроме того, в страховой стаж войдут периоды получения пособия по безработице, ухода за инвалидом 1 группы, ребёнком-инвалидом или стариком старше 80 лет, необоснованного содержания под стражей и некоторые другие. Стаж подтверждается документами об уплате обязательных страховых платежей.</w:t>
      </w:r>
    </w:p>
    <w:p w:rsidR="004D4AE2" w:rsidRDefault="00631EF8" w:rsidP="004D4AE2">
      <w:pPr>
        <w:jc w:val="both"/>
        <w:rPr>
          <w:rFonts w:ascii="Verdana" w:hAnsi="Verdana"/>
          <w:color w:val="000000"/>
          <w:sz w:val="24"/>
          <w:szCs w:val="21"/>
          <w:shd w:val="clear" w:color="auto" w:fill="FFFFFF"/>
        </w:rPr>
      </w:pPr>
      <w:r w:rsidRPr="004D4AE2">
        <w:rPr>
          <w:rFonts w:ascii="Verdana" w:hAnsi="Verdana"/>
          <w:color w:val="000000"/>
          <w:sz w:val="24"/>
          <w:szCs w:val="21"/>
        </w:rPr>
        <w:br/>
      </w:r>
      <w:r w:rsidRPr="004D4AE2">
        <w:rPr>
          <w:rFonts w:ascii="Verdana" w:hAnsi="Verdana"/>
          <w:color w:val="000000"/>
          <w:sz w:val="24"/>
          <w:szCs w:val="21"/>
          <w:shd w:val="clear" w:color="auto" w:fill="FFFFFF"/>
        </w:rPr>
        <w:t xml:space="preserve">Это могут быть сведения из Пенсионного фонда России и налоговой службы. Все эти правила указаны в постановлении правительства, опубликованном на сайте </w:t>
      </w:r>
      <w:proofErr w:type="spellStart"/>
      <w:r w:rsidRPr="004D4AE2">
        <w:rPr>
          <w:rFonts w:ascii="Verdana" w:hAnsi="Verdana"/>
          <w:color w:val="000000"/>
          <w:sz w:val="24"/>
          <w:szCs w:val="21"/>
          <w:shd w:val="clear" w:color="auto" w:fill="FFFFFF"/>
        </w:rPr>
        <w:t>кабмина</w:t>
      </w:r>
      <w:proofErr w:type="spellEnd"/>
      <w:r w:rsidRPr="004D4AE2">
        <w:rPr>
          <w:rFonts w:ascii="Verdana" w:hAnsi="Verdana"/>
          <w:color w:val="000000"/>
          <w:sz w:val="24"/>
          <w:szCs w:val="21"/>
          <w:shd w:val="clear" w:color="auto" w:fill="FFFFFF"/>
        </w:rPr>
        <w:t>.</w:t>
      </w:r>
    </w:p>
    <w:p w:rsidR="002F5CDB" w:rsidRPr="004D4AE2" w:rsidRDefault="00631EF8" w:rsidP="004D4AE2">
      <w:pPr>
        <w:jc w:val="both"/>
        <w:rPr>
          <w:sz w:val="28"/>
        </w:rPr>
      </w:pPr>
      <w:bookmarkStart w:id="0" w:name="_GoBack"/>
      <w:bookmarkEnd w:id="0"/>
      <w:r w:rsidRPr="004D4AE2">
        <w:rPr>
          <w:rFonts w:ascii="Verdana" w:hAnsi="Verdana"/>
          <w:color w:val="000000"/>
          <w:sz w:val="24"/>
          <w:szCs w:val="21"/>
        </w:rPr>
        <w:br/>
      </w:r>
      <w:r w:rsidRPr="004D4AE2">
        <w:rPr>
          <w:rFonts w:ascii="Verdana" w:hAnsi="Verdana"/>
          <w:color w:val="000000"/>
          <w:sz w:val="24"/>
          <w:szCs w:val="21"/>
          <w:shd w:val="clear" w:color="auto" w:fill="FFFFFF"/>
        </w:rPr>
        <w:t>Документ подписан премьер-министром и вступит в силу со следующего года.</w:t>
      </w:r>
    </w:p>
    <w:sectPr w:rsidR="002F5CDB" w:rsidRPr="004D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14"/>
    <w:rsid w:val="002F5CDB"/>
    <w:rsid w:val="00316914"/>
    <w:rsid w:val="004D4AE2"/>
    <w:rsid w:val="0063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986A6-5D7B-44D8-8176-4CA826B6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>РНОиН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Наташа</cp:lastModifiedBy>
  <cp:revision>3</cp:revision>
  <dcterms:created xsi:type="dcterms:W3CDTF">2014-11-07T03:12:00Z</dcterms:created>
  <dcterms:modified xsi:type="dcterms:W3CDTF">2014-11-25T08:57:00Z</dcterms:modified>
</cp:coreProperties>
</file>