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EE" w:rsidRPr="00CF21BB" w:rsidRDefault="007527EE" w:rsidP="007527EE">
      <w:pPr>
        <w:jc w:val="center"/>
        <w:rPr>
          <w:sz w:val="26"/>
        </w:rPr>
      </w:pPr>
      <w:r w:rsidRPr="007614F6">
        <w:rPr>
          <w:sz w:val="26"/>
        </w:rPr>
        <w:t xml:space="preserve">    </w:t>
      </w:r>
      <w:r w:rsidRPr="00CF21BB">
        <w:rPr>
          <w:sz w:val="26"/>
        </w:rPr>
        <w:t>Профсоюзный информационный бюллетень</w:t>
      </w:r>
    </w:p>
    <w:p w:rsidR="007527EE" w:rsidRPr="00683E78" w:rsidRDefault="007527EE" w:rsidP="007527EE">
      <w:pPr>
        <w:numPr>
          <w:ilvl w:val="0"/>
          <w:numId w:val="1"/>
        </w:numPr>
        <w:rPr>
          <w:b/>
          <w:i/>
          <w:sz w:val="96"/>
          <w:szCs w:val="96"/>
        </w:rPr>
      </w:pPr>
      <w:r w:rsidRPr="00892AD2">
        <w:rPr>
          <w:b/>
          <w:i/>
          <w:sz w:val="96"/>
          <w:szCs w:val="96"/>
        </w:rPr>
        <w:t>ДЕЙСТВИЕ</w:t>
      </w:r>
    </w:p>
    <w:p w:rsidR="007527EE" w:rsidRPr="00F67732" w:rsidRDefault="007527EE" w:rsidP="007527EE">
      <w:pPr>
        <w:jc w:val="center"/>
      </w:pPr>
      <w:r w:rsidRPr="00F67732">
        <w:t xml:space="preserve">№ </w:t>
      </w:r>
      <w:r>
        <w:t xml:space="preserve"> 1  (85)       февраль           </w:t>
      </w:r>
      <w:r w:rsidRPr="00F67732">
        <w:t>201</w:t>
      </w:r>
      <w:r>
        <w:t>9</w:t>
      </w:r>
      <w:r>
        <w:rPr>
          <w:lang w:val="en-US"/>
        </w:rPr>
        <w:t xml:space="preserve"> </w:t>
      </w:r>
      <w:r w:rsidRPr="00F67732">
        <w:t>год</w:t>
      </w:r>
      <w:r>
        <w:t xml:space="preserve">    г. Брянск</w:t>
      </w:r>
    </w:p>
    <w:p w:rsidR="007527EE" w:rsidRDefault="007527EE" w:rsidP="007527EE">
      <w:pPr>
        <w:jc w:val="center"/>
      </w:pPr>
      <w:r>
        <w:rPr>
          <w:i/>
        </w:rPr>
        <w:t>«</w:t>
      </w:r>
      <w:r w:rsidRPr="00E02254">
        <w:rPr>
          <w:i/>
        </w:rPr>
        <w:t xml:space="preserve">Великой целью образования является не знание, а </w:t>
      </w:r>
      <w:r w:rsidRPr="00E02254">
        <w:rPr>
          <w:b/>
          <w:i/>
        </w:rPr>
        <w:t>действие</w:t>
      </w:r>
      <w:r>
        <w:rPr>
          <w:b/>
          <w:i/>
        </w:rPr>
        <w:t>»</w:t>
      </w:r>
      <w:r w:rsidRPr="00E02254">
        <w:rPr>
          <w:b/>
          <w:i/>
        </w:rPr>
        <w:t>.</w:t>
      </w:r>
      <w:r w:rsidRPr="00E02254">
        <w:rPr>
          <w:i/>
        </w:rPr>
        <w:t xml:space="preserve"> – </w:t>
      </w:r>
      <w:r>
        <w:rPr>
          <w:i/>
        </w:rPr>
        <w:t xml:space="preserve"> </w:t>
      </w:r>
      <w:r>
        <w:t>Герберт Спенсер</w:t>
      </w:r>
    </w:p>
    <w:p w:rsidR="007527EE" w:rsidRDefault="007527EE" w:rsidP="007527EE"/>
    <w:p w:rsidR="007527EE" w:rsidRDefault="007527EE" w:rsidP="007527EE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Об </w:t>
      </w:r>
      <w:r w:rsidRPr="00407C03">
        <w:rPr>
          <w:sz w:val="52"/>
          <w:szCs w:val="52"/>
        </w:rPr>
        <w:t>оплат</w:t>
      </w:r>
      <w:r>
        <w:rPr>
          <w:sz w:val="52"/>
          <w:szCs w:val="52"/>
        </w:rPr>
        <w:t xml:space="preserve">е </w:t>
      </w:r>
      <w:r w:rsidRPr="00407C03">
        <w:rPr>
          <w:sz w:val="52"/>
          <w:szCs w:val="52"/>
        </w:rPr>
        <w:t xml:space="preserve"> труда педагогов</w:t>
      </w:r>
    </w:p>
    <w:p w:rsidR="007527EE" w:rsidRDefault="007527EE" w:rsidP="007527EE">
      <w:pPr>
        <w:jc w:val="both"/>
        <w:sectPr w:rsidR="007527EE" w:rsidSect="001E0B5E">
          <w:pgSz w:w="11906" w:h="16838"/>
          <w:pgMar w:top="851" w:right="851" w:bottom="567" w:left="851" w:header="709" w:footer="709" w:gutter="0"/>
          <w:cols w:space="708"/>
          <w:docGrid w:linePitch="360"/>
        </w:sectPr>
      </w:pPr>
    </w:p>
    <w:p w:rsidR="007527EE" w:rsidRPr="005C264D" w:rsidRDefault="007527EE" w:rsidP="007527EE">
      <w:pPr>
        <w:jc w:val="both"/>
        <w:rPr>
          <w:sz w:val="36"/>
          <w:szCs w:val="36"/>
        </w:rPr>
      </w:pPr>
      <w:r w:rsidRPr="005C264D">
        <w:rPr>
          <w:sz w:val="36"/>
          <w:szCs w:val="36"/>
        </w:rPr>
        <w:lastRenderedPageBreak/>
        <w:t>Официальная позиция Профсоюза по вопросам оплаты труда педагогов в вопросах и ответах:</w:t>
      </w:r>
    </w:p>
    <w:p w:rsidR="007527EE" w:rsidRDefault="007527EE" w:rsidP="007527EE">
      <w:pPr>
        <w:jc w:val="both"/>
        <w:rPr>
          <w:rStyle w:val="a3"/>
          <w:b/>
          <w:sz w:val="26"/>
          <w:szCs w:val="26"/>
          <w:bdr w:val="none" w:sz="0" w:space="0" w:color="auto" w:frame="1"/>
        </w:rPr>
        <w:sectPr w:rsidR="007527EE" w:rsidSect="00842F30">
          <w:type w:val="continuous"/>
          <w:pgSz w:w="11906" w:h="16838"/>
          <w:pgMar w:top="851" w:right="851" w:bottom="567" w:left="851" w:header="709" w:footer="709" w:gutter="0"/>
          <w:cols w:space="708"/>
          <w:docGrid w:linePitch="360"/>
        </w:sectPr>
      </w:pPr>
    </w:p>
    <w:p w:rsidR="007527EE" w:rsidRDefault="007527EE" w:rsidP="007527EE">
      <w:pPr>
        <w:jc w:val="both"/>
        <w:rPr>
          <w:rStyle w:val="a3"/>
          <w:b/>
          <w:sz w:val="26"/>
          <w:szCs w:val="26"/>
          <w:bdr w:val="none" w:sz="0" w:space="0" w:color="auto" w:frame="1"/>
        </w:rPr>
      </w:pPr>
    </w:p>
    <w:p w:rsidR="007527EE" w:rsidRPr="001E0B5E" w:rsidRDefault="007527EE" w:rsidP="007527EE">
      <w:pPr>
        <w:jc w:val="both"/>
        <w:rPr>
          <w:rStyle w:val="a3"/>
          <w:b/>
          <w:sz w:val="26"/>
          <w:szCs w:val="26"/>
          <w:bdr w:val="none" w:sz="0" w:space="0" w:color="auto" w:frame="1"/>
        </w:rPr>
      </w:pPr>
      <w:r>
        <w:rPr>
          <w:rStyle w:val="a3"/>
          <w:b/>
          <w:sz w:val="26"/>
          <w:szCs w:val="26"/>
          <w:bdr w:val="none" w:sz="0" w:space="0" w:color="auto" w:frame="1"/>
        </w:rPr>
        <w:t xml:space="preserve">  </w:t>
      </w:r>
      <w:r w:rsidRPr="001E0B5E">
        <w:rPr>
          <w:rStyle w:val="a3"/>
          <w:b/>
          <w:sz w:val="26"/>
          <w:szCs w:val="26"/>
          <w:bdr w:val="none" w:sz="0" w:space="0" w:color="auto" w:frame="1"/>
        </w:rPr>
        <w:t>Как Профсоюз относится к действующему законодательству об оплате труда педагогов?</w:t>
      </w:r>
    </w:p>
    <w:p w:rsidR="007527EE" w:rsidRPr="00B90C71" w:rsidRDefault="007527EE" w:rsidP="007527EE">
      <w:pPr>
        <w:jc w:val="both"/>
        <w:rPr>
          <w:sz w:val="22"/>
          <w:szCs w:val="22"/>
        </w:rPr>
      </w:pPr>
      <w:r>
        <w:t xml:space="preserve">     </w:t>
      </w:r>
      <w:r w:rsidRPr="001E0B5E">
        <w:t xml:space="preserve">Отрицательно, так как системы оплаты </w:t>
      </w:r>
      <w:r w:rsidRPr="00B90C71">
        <w:rPr>
          <w:sz w:val="22"/>
          <w:szCs w:val="22"/>
        </w:rPr>
        <w:t>запутаны, непрозрачны, а полномочия по их формированию и реализации размыты между различными уровнями власти.</w:t>
      </w:r>
    </w:p>
    <w:p w:rsidR="007527EE" w:rsidRPr="00B90C71" w:rsidRDefault="007527EE" w:rsidP="007527EE">
      <w:pPr>
        <w:jc w:val="both"/>
        <w:rPr>
          <w:sz w:val="22"/>
          <w:szCs w:val="22"/>
        </w:rPr>
      </w:pPr>
      <w:r w:rsidRPr="00B90C71">
        <w:rPr>
          <w:sz w:val="22"/>
          <w:szCs w:val="22"/>
        </w:rPr>
        <w:t>Результат перехода к данным системам, о негативных последствиях которого предупреждал Профсоюз, – социальное неравенство среди самих педагогов, за которое фактически никто не несёт ответственности, так как несправедливые и непонятные большинству педагогов системы формально законны.</w:t>
      </w:r>
    </w:p>
    <w:p w:rsidR="007527EE" w:rsidRDefault="007527EE" w:rsidP="007527EE">
      <w:pPr>
        <w:jc w:val="both"/>
        <w:rPr>
          <w:rStyle w:val="a3"/>
          <w:bdr w:val="none" w:sz="0" w:space="0" w:color="auto" w:frame="1"/>
        </w:rPr>
      </w:pPr>
    </w:p>
    <w:p w:rsidR="007527EE" w:rsidRDefault="007527EE" w:rsidP="007527EE">
      <w:pPr>
        <w:jc w:val="both"/>
        <w:rPr>
          <w:rStyle w:val="a3"/>
          <w:b/>
          <w:sz w:val="26"/>
          <w:szCs w:val="26"/>
          <w:bdr w:val="none" w:sz="0" w:space="0" w:color="auto" w:frame="1"/>
        </w:rPr>
      </w:pPr>
      <w:r w:rsidRPr="001E0B5E">
        <w:rPr>
          <w:rStyle w:val="a3"/>
          <w:b/>
          <w:sz w:val="26"/>
          <w:szCs w:val="26"/>
          <w:bdr w:val="none" w:sz="0" w:space="0" w:color="auto" w:frame="1"/>
        </w:rPr>
        <w:t>2.</w:t>
      </w:r>
      <w:r w:rsidRPr="001E0B5E">
        <w:rPr>
          <w:b/>
          <w:sz w:val="26"/>
          <w:szCs w:val="26"/>
        </w:rPr>
        <w:t> </w:t>
      </w:r>
      <w:r w:rsidRPr="001E0B5E">
        <w:rPr>
          <w:rStyle w:val="a3"/>
          <w:b/>
          <w:sz w:val="26"/>
          <w:szCs w:val="26"/>
          <w:bdr w:val="none" w:sz="0" w:space="0" w:color="auto" w:frame="1"/>
        </w:rPr>
        <w:t>Каким должен быть размер зарплаты педагога?</w:t>
      </w:r>
    </w:p>
    <w:p w:rsidR="007527EE" w:rsidRPr="001E0B5E" w:rsidRDefault="007527EE" w:rsidP="007527EE">
      <w:pPr>
        <w:jc w:val="both"/>
        <w:rPr>
          <w:rStyle w:val="a3"/>
          <w:b/>
          <w:sz w:val="26"/>
          <w:szCs w:val="26"/>
          <w:bdr w:val="none" w:sz="0" w:space="0" w:color="auto" w:frame="1"/>
        </w:rPr>
      </w:pPr>
    </w:p>
    <w:p w:rsidR="007527EE" w:rsidRPr="00B90C71" w:rsidRDefault="007527EE" w:rsidP="007527EE">
      <w:pPr>
        <w:jc w:val="both"/>
        <w:rPr>
          <w:b/>
          <w:sz w:val="22"/>
          <w:szCs w:val="22"/>
        </w:rPr>
      </w:pPr>
      <w:r>
        <w:t xml:space="preserve">      </w:t>
      </w:r>
      <w:r w:rsidRPr="00B90C71">
        <w:rPr>
          <w:sz w:val="22"/>
          <w:szCs w:val="22"/>
        </w:rPr>
        <w:t xml:space="preserve">Достойным и справедливым, а не привязанным к минимальному </w:t>
      </w:r>
      <w:proofErr w:type="gramStart"/>
      <w:r w:rsidRPr="00B90C71">
        <w:rPr>
          <w:sz w:val="22"/>
          <w:szCs w:val="22"/>
        </w:rPr>
        <w:t>размеру оплаты труда</w:t>
      </w:r>
      <w:proofErr w:type="gramEnd"/>
      <w:r w:rsidRPr="00B90C71">
        <w:rPr>
          <w:sz w:val="22"/>
          <w:szCs w:val="22"/>
        </w:rPr>
        <w:t xml:space="preserve"> или средней зарплате по экономике убыточного региона. Задачи стимулирования профессионального роста педагогов и доведения размеров их зарплат до какого-то минимума несовместимы.  </w:t>
      </w:r>
      <w:r w:rsidRPr="00B90C71">
        <w:rPr>
          <w:b/>
          <w:sz w:val="22"/>
          <w:szCs w:val="22"/>
        </w:rPr>
        <w:t>Профсоюз считает необходимым незамедлительно повысить зарплату педагогов не менее чем на 50%.</w:t>
      </w:r>
    </w:p>
    <w:p w:rsidR="007527EE" w:rsidRDefault="007527EE" w:rsidP="007527EE">
      <w:pPr>
        <w:jc w:val="both"/>
        <w:rPr>
          <w:rStyle w:val="a3"/>
          <w:bdr w:val="none" w:sz="0" w:space="0" w:color="auto" w:frame="1"/>
        </w:rPr>
      </w:pPr>
    </w:p>
    <w:p w:rsidR="007527EE" w:rsidRPr="001E0B5E" w:rsidRDefault="007527EE" w:rsidP="007527EE">
      <w:pPr>
        <w:jc w:val="both"/>
        <w:rPr>
          <w:rStyle w:val="a3"/>
          <w:b/>
          <w:sz w:val="26"/>
          <w:szCs w:val="26"/>
          <w:bdr w:val="none" w:sz="0" w:space="0" w:color="auto" w:frame="1"/>
        </w:rPr>
      </w:pPr>
      <w:r w:rsidRPr="001E0B5E">
        <w:rPr>
          <w:rStyle w:val="a3"/>
          <w:b/>
          <w:sz w:val="26"/>
          <w:szCs w:val="26"/>
          <w:bdr w:val="none" w:sz="0" w:space="0" w:color="auto" w:frame="1"/>
        </w:rPr>
        <w:t>3. Каково отношение Профсоюза к инициативам других сторон по изменению систем оплаты труда педагогов?</w:t>
      </w:r>
    </w:p>
    <w:p w:rsidR="007527EE" w:rsidRPr="00B90C71" w:rsidRDefault="007527EE" w:rsidP="007527EE">
      <w:pPr>
        <w:jc w:val="both"/>
        <w:rPr>
          <w:sz w:val="22"/>
          <w:szCs w:val="22"/>
        </w:rPr>
      </w:pPr>
      <w:r>
        <w:t xml:space="preserve">    </w:t>
      </w:r>
      <w:r w:rsidRPr="00B90C71">
        <w:rPr>
          <w:sz w:val="22"/>
          <w:szCs w:val="22"/>
        </w:rPr>
        <w:t>Любая инициатива по улучшению систем оплаты труда и увеличению размера зарплаты (в ситуации, когда они неудовлетворительны) – это хорошо. Сам факт подготовки в последнее время многочисленных законопроектов на эту тему должен стимулировать власть к ускоренному принятию конкретных мер по решению</w:t>
      </w:r>
      <w:r w:rsidRPr="001E0B5E">
        <w:t xml:space="preserve"> проблемы: если не в предлагаемых, то в иных приемлемых вариантах. </w:t>
      </w:r>
      <w:r w:rsidRPr="00B90C71">
        <w:rPr>
          <w:sz w:val="22"/>
          <w:szCs w:val="22"/>
        </w:rPr>
        <w:t xml:space="preserve">В противном случае </w:t>
      </w:r>
      <w:r w:rsidRPr="00B90C71">
        <w:rPr>
          <w:sz w:val="22"/>
          <w:szCs w:val="22"/>
        </w:rPr>
        <w:lastRenderedPageBreak/>
        <w:t>непринятие мер будет иметь серьёзные социальные последствия.</w:t>
      </w:r>
    </w:p>
    <w:p w:rsidR="007527EE" w:rsidRDefault="007527EE" w:rsidP="007527EE">
      <w:pPr>
        <w:jc w:val="both"/>
        <w:rPr>
          <w:rStyle w:val="a3"/>
          <w:bdr w:val="none" w:sz="0" w:space="0" w:color="auto" w:frame="1"/>
        </w:rPr>
      </w:pPr>
    </w:p>
    <w:p w:rsidR="007527EE" w:rsidRPr="001E0B5E" w:rsidRDefault="007527EE" w:rsidP="007527EE">
      <w:pPr>
        <w:jc w:val="both"/>
        <w:rPr>
          <w:rStyle w:val="a3"/>
          <w:b/>
          <w:sz w:val="26"/>
          <w:szCs w:val="26"/>
          <w:bdr w:val="none" w:sz="0" w:space="0" w:color="auto" w:frame="1"/>
        </w:rPr>
      </w:pPr>
      <w:r w:rsidRPr="001E0B5E">
        <w:rPr>
          <w:rStyle w:val="a3"/>
          <w:b/>
          <w:sz w:val="26"/>
          <w:szCs w:val="26"/>
          <w:bdr w:val="none" w:sz="0" w:space="0" w:color="auto" w:frame="1"/>
        </w:rPr>
        <w:t>4. Что необходимо для изменения системы оплаты труда педагогов?</w:t>
      </w:r>
    </w:p>
    <w:p w:rsidR="007527EE" w:rsidRDefault="007527EE" w:rsidP="007527EE">
      <w:pPr>
        <w:jc w:val="both"/>
        <w:rPr>
          <w:b/>
        </w:rPr>
      </w:pPr>
    </w:p>
    <w:p w:rsidR="007527EE" w:rsidRPr="00B90C71" w:rsidRDefault="00B87626" w:rsidP="007527EE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     </w:t>
      </w:r>
      <w:r w:rsidR="007527EE" w:rsidRPr="00B90C71">
        <w:rPr>
          <w:b/>
          <w:sz w:val="22"/>
          <w:szCs w:val="22"/>
          <w:u w:val="single"/>
        </w:rPr>
        <w:t>Программа-минимум</w:t>
      </w:r>
      <w:r w:rsidR="007527EE" w:rsidRPr="00B90C71">
        <w:rPr>
          <w:sz w:val="22"/>
          <w:szCs w:val="22"/>
          <w:u w:val="single"/>
        </w:rPr>
        <w:t xml:space="preserve"> (в рамках действующего законодательства):</w:t>
      </w:r>
      <w:r w:rsidR="007527EE" w:rsidRPr="00B90C71">
        <w:rPr>
          <w:sz w:val="22"/>
          <w:szCs w:val="22"/>
        </w:rPr>
        <w:t xml:space="preserve"> </w:t>
      </w:r>
    </w:p>
    <w:p w:rsidR="007527EE" w:rsidRPr="00B90C71" w:rsidRDefault="007527EE" w:rsidP="007527EE">
      <w:pPr>
        <w:jc w:val="both"/>
        <w:rPr>
          <w:sz w:val="22"/>
          <w:szCs w:val="22"/>
        </w:rPr>
      </w:pPr>
      <w:r w:rsidRPr="00B90C71">
        <w:rPr>
          <w:sz w:val="22"/>
          <w:szCs w:val="22"/>
        </w:rPr>
        <w:t>-    установление на федеральном уровне гарантированной части зарплаты педагогов (т.е. реализация Правительством Российской Федерации права по установлению базовых окладов и ставок, которое предоставлено ему, но не используется);</w:t>
      </w:r>
    </w:p>
    <w:p w:rsidR="007527EE" w:rsidRPr="00B90C71" w:rsidRDefault="007527EE" w:rsidP="007527EE">
      <w:pPr>
        <w:jc w:val="both"/>
        <w:rPr>
          <w:sz w:val="22"/>
          <w:szCs w:val="22"/>
        </w:rPr>
      </w:pPr>
      <w:r w:rsidRPr="00B90C71">
        <w:rPr>
          <w:sz w:val="22"/>
          <w:szCs w:val="22"/>
        </w:rPr>
        <w:t>-  выполнение единых рекомендаций по установлению на федеральном, региональном и местном уровнях систем оплаты труда, разработанных Российской трёхсторонней комиссией по регулированию социально-трудовых отношений при участии Профсоюза (учёт данных рекомендаций предусмотрен Трудовым кодексом Российской Федерации, но в большинстве регионов они игнорируются);</w:t>
      </w:r>
    </w:p>
    <w:p w:rsidR="007527EE" w:rsidRPr="00B90C71" w:rsidRDefault="007527EE" w:rsidP="007527EE">
      <w:pPr>
        <w:jc w:val="both"/>
        <w:rPr>
          <w:sz w:val="22"/>
          <w:szCs w:val="22"/>
        </w:rPr>
      </w:pPr>
      <w:r w:rsidRPr="00B90C71">
        <w:rPr>
          <w:sz w:val="22"/>
          <w:szCs w:val="22"/>
        </w:rPr>
        <w:t>-   закрепление в коллективных договорах положений об участии профкома в разработке положений об оплате труда, а также распределении стимулирующих выплат.</w:t>
      </w:r>
    </w:p>
    <w:p w:rsidR="007527EE" w:rsidRPr="00B90C71" w:rsidRDefault="007527EE" w:rsidP="007527EE">
      <w:pPr>
        <w:jc w:val="both"/>
        <w:rPr>
          <w:sz w:val="22"/>
          <w:szCs w:val="22"/>
        </w:rPr>
      </w:pPr>
    </w:p>
    <w:p w:rsidR="007527EE" w:rsidRPr="00B87626" w:rsidRDefault="00B87626" w:rsidP="007527E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7527EE" w:rsidRPr="00B90C71">
        <w:rPr>
          <w:b/>
          <w:sz w:val="22"/>
          <w:szCs w:val="22"/>
        </w:rPr>
        <w:t xml:space="preserve">Программа-максимум – </w:t>
      </w:r>
      <w:r w:rsidR="007527EE" w:rsidRPr="00B90C71">
        <w:rPr>
          <w:sz w:val="22"/>
          <w:szCs w:val="22"/>
        </w:rPr>
        <w:t xml:space="preserve">установление на федеральном уровне единых принципов и государственных гарантий по оплате труда педагогов путём законодательного перераспределения соответствующих </w:t>
      </w:r>
      <w:r w:rsidR="007527EE" w:rsidRPr="00B87626">
        <w:rPr>
          <w:sz w:val="22"/>
          <w:szCs w:val="22"/>
        </w:rPr>
        <w:t>полномочий.</w:t>
      </w:r>
    </w:p>
    <w:p w:rsidR="007527EE" w:rsidRPr="00B87626" w:rsidRDefault="007527EE" w:rsidP="007527EE">
      <w:pPr>
        <w:rPr>
          <w:rStyle w:val="a3"/>
          <w:rFonts w:ascii="Trebuchet MS" w:hAnsi="Trebuchet MS"/>
          <w:bdr w:val="none" w:sz="0" w:space="0" w:color="auto" w:frame="1"/>
        </w:rPr>
      </w:pPr>
    </w:p>
    <w:p w:rsidR="007527EE" w:rsidRPr="00B87626" w:rsidRDefault="007527EE" w:rsidP="007527EE">
      <w:pPr>
        <w:jc w:val="both"/>
        <w:rPr>
          <w:b/>
          <w:sz w:val="26"/>
          <w:szCs w:val="26"/>
        </w:rPr>
      </w:pPr>
      <w:r w:rsidRPr="00B87626">
        <w:rPr>
          <w:rStyle w:val="a3"/>
          <w:b/>
          <w:sz w:val="26"/>
          <w:szCs w:val="26"/>
          <w:bdr w:val="none" w:sz="0" w:space="0" w:color="auto" w:frame="1"/>
        </w:rPr>
        <w:t>5. Что необходимо для увеличения размера зарплаты педагога?</w:t>
      </w:r>
    </w:p>
    <w:p w:rsidR="007527EE" w:rsidRDefault="00B87626" w:rsidP="007527EE">
      <w:pPr>
        <w:jc w:val="both"/>
      </w:pPr>
      <w:r>
        <w:t xml:space="preserve">       </w:t>
      </w:r>
      <w:r w:rsidR="007527EE" w:rsidRPr="00B87626">
        <w:t>В текущей экономической ситуации для этого необходимо изменение бюджетной политики: увеличение фондов оплаты труда путём сокращения расходов на дорогостоящие проекты</w:t>
      </w:r>
      <w:r w:rsidR="007527EE">
        <w:t>.</w:t>
      </w:r>
    </w:p>
    <w:p w:rsidR="007527EE" w:rsidRDefault="007527EE" w:rsidP="007527EE">
      <w:pPr>
        <w:jc w:val="both"/>
      </w:pPr>
      <w:r>
        <w:lastRenderedPageBreak/>
        <w:t>В свою очередь международный опыт демонстрирует взаимосвязь зарплаты педагогов</w:t>
      </w:r>
      <w:r w:rsidR="00CB17D9">
        <w:t>,</w:t>
      </w:r>
      <w:r>
        <w:t xml:space="preserve"> как с их квалификацией, так и с реальным отношением к профессии со стороны государства и общества. Поэтому одна из задач Профсоюза – содействие повышению престижа профессии педагога.</w:t>
      </w:r>
    </w:p>
    <w:p w:rsidR="007527EE" w:rsidRPr="00B90C71" w:rsidRDefault="007527EE" w:rsidP="007527EE">
      <w:pPr>
        <w:jc w:val="both"/>
        <w:rPr>
          <w:b/>
        </w:rPr>
      </w:pPr>
      <w:r>
        <w:rPr>
          <w:b/>
          <w:bdr w:val="none" w:sz="0" w:space="0" w:color="auto" w:frame="1"/>
        </w:rPr>
        <w:t xml:space="preserve">                                                                  </w:t>
      </w:r>
      <w:r w:rsidR="00B90C71">
        <w:rPr>
          <w:b/>
          <w:bdr w:val="none" w:sz="0" w:space="0" w:color="auto" w:frame="1"/>
        </w:rPr>
        <w:t xml:space="preserve">                  </w:t>
      </w:r>
      <w:r w:rsidRPr="00842F30">
        <w:rPr>
          <w:b/>
          <w:bdr w:val="none" w:sz="0" w:space="0" w:color="auto" w:frame="1"/>
        </w:rPr>
        <w:t>Справочно:</w:t>
      </w:r>
      <w:r w:rsidR="00B90C71">
        <w:rPr>
          <w:b/>
        </w:rPr>
        <w:t xml:space="preserve"> </w:t>
      </w:r>
      <w:r w:rsidRPr="00842F30">
        <w:t>Профсоюз инициировал создание (в рамках Российской трёхсторонней комиссии по регулированию социально-трудовых отношений – РТК) специальной рабочей группы для рассмотрения наиболее острых вопросов оплаты труда.</w:t>
      </w:r>
    </w:p>
    <w:p w:rsidR="007527EE" w:rsidRDefault="007527EE" w:rsidP="007527EE">
      <w:pPr>
        <w:jc w:val="both"/>
      </w:pPr>
      <w:r w:rsidRPr="00842F30">
        <w:t>В настоящее время Профсоюз готовит для РТК кардинальные комплексные предложения по изменению условий оплаты труда педагогов</w:t>
      </w:r>
    </w:p>
    <w:p w:rsidR="00B90C71" w:rsidRDefault="007527EE" w:rsidP="00415C5D">
      <w:pPr>
        <w:jc w:val="both"/>
        <w:rPr>
          <w:rFonts w:ascii="Arial" w:hAnsi="Arial" w:cs="Arial"/>
          <w:color w:val="000000"/>
        </w:rPr>
      </w:pPr>
      <w:r>
        <w:t xml:space="preserve"> </w:t>
      </w:r>
    </w:p>
    <w:p w:rsidR="007527EE" w:rsidRPr="00836B9B" w:rsidRDefault="007527EE" w:rsidP="007527EE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36B9B">
        <w:rPr>
          <w:color w:val="000000"/>
          <w:sz w:val="28"/>
          <w:szCs w:val="28"/>
        </w:rPr>
        <w:t>О других инициативах повышения зарплаты.</w:t>
      </w:r>
    </w:p>
    <w:p w:rsidR="007527EE" w:rsidRPr="00241A7B" w:rsidRDefault="007527EE" w:rsidP="007527EE">
      <w:pPr>
        <w:shd w:val="clear" w:color="auto" w:fill="FFFFFF"/>
        <w:spacing w:after="150"/>
        <w:jc w:val="both"/>
        <w:rPr>
          <w:i/>
          <w:color w:val="000000"/>
        </w:rPr>
      </w:pPr>
      <w:r w:rsidRPr="00241A7B">
        <w:rPr>
          <w:i/>
          <w:color w:val="000000"/>
        </w:rPr>
        <w:t>В ответе на третий вопрос говорится, что «</w:t>
      </w:r>
      <w:r w:rsidRPr="00241A7B">
        <w:rPr>
          <w:i/>
        </w:rPr>
        <w:t>Любая инициатива по улучшению систем оплаты труда и увеличению размера зарплаты (в ситуации, когда они неудовлетворительны) – это хорошо</w:t>
      </w:r>
      <w:proofErr w:type="gramStart"/>
      <w:r w:rsidRPr="00241A7B">
        <w:rPr>
          <w:i/>
        </w:rPr>
        <w:t>..».</w:t>
      </w:r>
      <w:proofErr w:type="gramEnd"/>
    </w:p>
    <w:p w:rsidR="007527EE" w:rsidRPr="00415C5D" w:rsidRDefault="007527EE" w:rsidP="007527EE">
      <w:pPr>
        <w:shd w:val="clear" w:color="auto" w:fill="FFFFFF"/>
        <w:spacing w:after="150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 </w:t>
      </w:r>
      <w:r w:rsidRPr="00415C5D">
        <w:rPr>
          <w:color w:val="000000"/>
          <w:sz w:val="22"/>
          <w:szCs w:val="22"/>
        </w:rPr>
        <w:t xml:space="preserve">Самой известной инициативой </w:t>
      </w:r>
      <w:r w:rsidR="00CB17D9">
        <w:rPr>
          <w:color w:val="000000"/>
          <w:sz w:val="22"/>
          <w:szCs w:val="22"/>
        </w:rPr>
        <w:t xml:space="preserve">по улучшению оплаты </w:t>
      </w:r>
      <w:r w:rsidRPr="00415C5D">
        <w:rPr>
          <w:color w:val="000000"/>
          <w:sz w:val="22"/>
          <w:szCs w:val="22"/>
        </w:rPr>
        <w:t xml:space="preserve"> труда было внесение в Государственную Думу РФ 4 декабря 2018 года   </w:t>
      </w:r>
      <w:hyperlink r:id="rId6" w:history="1">
        <w:r w:rsidRPr="00415C5D">
          <w:rPr>
            <w:sz w:val="22"/>
            <w:szCs w:val="22"/>
          </w:rPr>
          <w:t>законопроект</w:t>
        </w:r>
        <w:r w:rsidR="00CB17D9">
          <w:rPr>
            <w:sz w:val="22"/>
            <w:szCs w:val="22"/>
          </w:rPr>
          <w:t xml:space="preserve">а </w:t>
        </w:r>
        <w:r w:rsidRPr="00415C5D">
          <w:rPr>
            <w:sz w:val="22"/>
            <w:szCs w:val="22"/>
          </w:rPr>
          <w:t xml:space="preserve"> № 600116-7</w:t>
        </w:r>
      </w:hyperlink>
      <w:r w:rsidRPr="00415C5D">
        <w:rPr>
          <w:sz w:val="22"/>
          <w:szCs w:val="22"/>
        </w:rPr>
        <w:t> </w:t>
      </w:r>
      <w:r w:rsidRPr="00415C5D">
        <w:rPr>
          <w:color w:val="000000"/>
          <w:sz w:val="22"/>
          <w:szCs w:val="22"/>
        </w:rPr>
        <w:t xml:space="preserve">, который был подготовлен депутатами  Государственной Думы  О.Н. Смолиным; И.И. Мельниковым; Н.В. </w:t>
      </w:r>
      <w:proofErr w:type="spellStart"/>
      <w:r w:rsidRPr="00415C5D">
        <w:rPr>
          <w:color w:val="000000"/>
          <w:sz w:val="22"/>
          <w:szCs w:val="22"/>
        </w:rPr>
        <w:t>Коломейцевым</w:t>
      </w:r>
      <w:proofErr w:type="spellEnd"/>
      <w:r w:rsidRPr="00415C5D">
        <w:rPr>
          <w:color w:val="000000"/>
          <w:sz w:val="22"/>
          <w:szCs w:val="22"/>
        </w:rPr>
        <w:t xml:space="preserve">; В.А. </w:t>
      </w:r>
      <w:proofErr w:type="spellStart"/>
      <w:r w:rsidRPr="00415C5D">
        <w:rPr>
          <w:color w:val="000000"/>
          <w:sz w:val="22"/>
          <w:szCs w:val="22"/>
        </w:rPr>
        <w:t>Ганзя</w:t>
      </w:r>
      <w:proofErr w:type="spellEnd"/>
      <w:r w:rsidRPr="00415C5D">
        <w:rPr>
          <w:color w:val="000000"/>
          <w:sz w:val="22"/>
          <w:szCs w:val="22"/>
        </w:rPr>
        <w:t>; Т.В. Плетневой; О.В. Шеиным.</w:t>
      </w:r>
    </w:p>
    <w:p w:rsidR="00415C5D" w:rsidRDefault="007527EE" w:rsidP="007527EE">
      <w:pPr>
        <w:shd w:val="clear" w:color="auto" w:fill="FFFFFF"/>
        <w:spacing w:after="150"/>
        <w:jc w:val="both"/>
        <w:rPr>
          <w:color w:val="000000"/>
          <w:sz w:val="22"/>
          <w:szCs w:val="22"/>
        </w:rPr>
      </w:pPr>
      <w:r w:rsidRPr="00415C5D">
        <w:rPr>
          <w:color w:val="000000"/>
          <w:sz w:val="22"/>
          <w:szCs w:val="22"/>
        </w:rPr>
        <w:t xml:space="preserve"> </w:t>
      </w:r>
      <w:r w:rsidR="00B90C71" w:rsidRPr="00415C5D">
        <w:rPr>
          <w:color w:val="000000"/>
          <w:sz w:val="22"/>
          <w:szCs w:val="22"/>
        </w:rPr>
        <w:t xml:space="preserve">    </w:t>
      </w:r>
      <w:r w:rsidR="00CB17D9">
        <w:rPr>
          <w:color w:val="000000"/>
          <w:sz w:val="22"/>
          <w:szCs w:val="22"/>
        </w:rPr>
        <w:t xml:space="preserve"> Главное </w:t>
      </w:r>
      <w:r w:rsidRPr="00415C5D">
        <w:rPr>
          <w:color w:val="000000"/>
          <w:sz w:val="22"/>
          <w:szCs w:val="22"/>
        </w:rPr>
        <w:t xml:space="preserve"> предложение законопроект</w:t>
      </w:r>
      <w:proofErr w:type="gramStart"/>
      <w:r w:rsidRPr="00415C5D">
        <w:rPr>
          <w:color w:val="000000"/>
          <w:sz w:val="22"/>
          <w:szCs w:val="22"/>
        </w:rPr>
        <w:t>а-</w:t>
      </w:r>
      <w:proofErr w:type="gramEnd"/>
      <w:r w:rsidRPr="00415C5D">
        <w:rPr>
          <w:color w:val="000000"/>
          <w:sz w:val="22"/>
          <w:szCs w:val="22"/>
        </w:rPr>
        <w:t xml:space="preserve"> о закреплении ставки заработной платы педагогических работников на уровне не ниже двух региональных МРОТ. </w:t>
      </w:r>
      <w:r w:rsidR="00415C5D">
        <w:rPr>
          <w:color w:val="000000"/>
          <w:sz w:val="22"/>
          <w:szCs w:val="22"/>
        </w:rPr>
        <w:t xml:space="preserve">                              </w:t>
      </w:r>
    </w:p>
    <w:p w:rsidR="00B90C71" w:rsidRPr="00415C5D" w:rsidRDefault="00B90C71" w:rsidP="007527EE">
      <w:pPr>
        <w:shd w:val="clear" w:color="auto" w:fill="FFFFFF"/>
        <w:spacing w:after="150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 </w:t>
      </w:r>
      <w:r w:rsidRPr="00415C5D">
        <w:rPr>
          <w:color w:val="000000"/>
          <w:sz w:val="22"/>
          <w:szCs w:val="22"/>
        </w:rPr>
        <w:t xml:space="preserve">23 января 2019 года состоялось заседание Комитета Государственной Думы </w:t>
      </w:r>
      <w:r w:rsidRPr="00415C5D">
        <w:rPr>
          <w:sz w:val="22"/>
          <w:szCs w:val="22"/>
        </w:rPr>
        <w:t>по труду, социальной политике и делам ветеранов</w:t>
      </w:r>
      <w:r w:rsidR="00CB17D9">
        <w:rPr>
          <w:sz w:val="22"/>
          <w:szCs w:val="22"/>
        </w:rPr>
        <w:t>.</w:t>
      </w:r>
    </w:p>
    <w:p w:rsidR="00B90C71" w:rsidRPr="00415C5D" w:rsidRDefault="00B90C71" w:rsidP="00B90C71">
      <w:pPr>
        <w:jc w:val="both"/>
        <w:rPr>
          <w:sz w:val="22"/>
          <w:szCs w:val="22"/>
        </w:rPr>
      </w:pPr>
      <w:r w:rsidRPr="00415C5D">
        <w:rPr>
          <w:sz w:val="22"/>
          <w:szCs w:val="22"/>
        </w:rPr>
        <w:t xml:space="preserve">     Рассмотрев указанный проект федерального закона, </w:t>
      </w:r>
      <w:proofErr w:type="gramStart"/>
      <w:r w:rsidRPr="00415C5D">
        <w:rPr>
          <w:sz w:val="22"/>
          <w:szCs w:val="22"/>
        </w:rPr>
        <w:t>Комитет</w:t>
      </w:r>
      <w:proofErr w:type="gramEnd"/>
      <w:r w:rsidRPr="00415C5D">
        <w:rPr>
          <w:sz w:val="22"/>
          <w:szCs w:val="22"/>
        </w:rPr>
        <w:t xml:space="preserve"> принял решение признать с учётом мнения Правового управления аппарата Госдумы России законопроект не соответствующим требованиям статьи 104 </w:t>
      </w:r>
      <w:r w:rsidR="00CB17D9">
        <w:rPr>
          <w:sz w:val="22"/>
          <w:szCs w:val="22"/>
        </w:rPr>
        <w:t xml:space="preserve"> </w:t>
      </w:r>
      <w:r w:rsidRPr="00415C5D">
        <w:rPr>
          <w:sz w:val="22"/>
          <w:szCs w:val="22"/>
        </w:rPr>
        <w:t>Конституции Российской Федерации и статьи 105 Регламента Государственной Думы Российской Федерации (отсутствует заключение Правительства Российской Федерации).</w:t>
      </w:r>
    </w:p>
    <w:p w:rsidR="00B90C71" w:rsidRPr="00415C5D" w:rsidRDefault="00CB17D9" w:rsidP="00B90C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90C71" w:rsidRPr="00415C5D">
        <w:rPr>
          <w:sz w:val="22"/>
          <w:szCs w:val="22"/>
        </w:rPr>
        <w:t>В соответствии с частью 3</w:t>
      </w:r>
      <w:r w:rsidR="00B90C71" w:rsidRPr="00415C5D">
        <w:rPr>
          <w:sz w:val="22"/>
          <w:szCs w:val="22"/>
          <w:bdr w:val="none" w:sz="0" w:space="0" w:color="auto" w:frame="1"/>
          <w:vertAlign w:val="superscript"/>
        </w:rPr>
        <w:t>1</w:t>
      </w:r>
      <w:r w:rsidR="00B90C71" w:rsidRPr="00415C5D">
        <w:rPr>
          <w:sz w:val="22"/>
          <w:szCs w:val="22"/>
        </w:rPr>
        <w:t xml:space="preserve"> статьи 107 Регламента Госдумы России законопроект возвращён субъектам права законодательной инициативы в связи с его несоответствием требованиям статьи 104 Конституции Российской </w:t>
      </w:r>
      <w:r w:rsidR="00B90C71" w:rsidRPr="00415C5D">
        <w:rPr>
          <w:sz w:val="22"/>
          <w:szCs w:val="22"/>
        </w:rPr>
        <w:lastRenderedPageBreak/>
        <w:t>Федерации и статьи 105 Регламента Государственной Думы Российской Федерации для выполнения указанных требований.</w:t>
      </w:r>
    </w:p>
    <w:p w:rsidR="007527EE" w:rsidRPr="00415C5D" w:rsidRDefault="00B90C71" w:rsidP="007527EE">
      <w:pPr>
        <w:shd w:val="clear" w:color="auto" w:fill="FFFFFF"/>
        <w:spacing w:after="150"/>
        <w:jc w:val="both"/>
        <w:rPr>
          <w:color w:val="000000"/>
          <w:sz w:val="22"/>
          <w:szCs w:val="22"/>
        </w:rPr>
      </w:pPr>
      <w:r w:rsidRPr="00415C5D">
        <w:rPr>
          <w:color w:val="000000"/>
          <w:sz w:val="22"/>
          <w:szCs w:val="22"/>
        </w:rPr>
        <w:t xml:space="preserve">  </w:t>
      </w:r>
      <w:r w:rsidR="00CB17D9">
        <w:rPr>
          <w:color w:val="000000"/>
          <w:sz w:val="22"/>
          <w:szCs w:val="22"/>
        </w:rPr>
        <w:t xml:space="preserve">  </w:t>
      </w:r>
      <w:r w:rsidRPr="00415C5D">
        <w:rPr>
          <w:color w:val="000000"/>
          <w:sz w:val="22"/>
          <w:szCs w:val="22"/>
        </w:rPr>
        <w:t xml:space="preserve">Несмотря на это, </w:t>
      </w:r>
      <w:r w:rsidR="007527EE" w:rsidRPr="00415C5D">
        <w:rPr>
          <w:color w:val="000000"/>
          <w:sz w:val="22"/>
          <w:szCs w:val="22"/>
        </w:rPr>
        <w:t>Бежицкая РО профсоюза</w:t>
      </w:r>
      <w:r w:rsidRPr="00415C5D">
        <w:rPr>
          <w:color w:val="000000"/>
          <w:sz w:val="22"/>
          <w:szCs w:val="22"/>
        </w:rPr>
        <w:t xml:space="preserve"> считает, что необходи</w:t>
      </w:r>
      <w:r w:rsidR="00DA1AD0">
        <w:rPr>
          <w:color w:val="000000"/>
          <w:sz w:val="22"/>
          <w:szCs w:val="22"/>
        </w:rPr>
        <w:t>мо поддерживать любые инициативы</w:t>
      </w:r>
      <w:r w:rsidRPr="00415C5D">
        <w:rPr>
          <w:color w:val="000000"/>
          <w:sz w:val="22"/>
          <w:szCs w:val="22"/>
        </w:rPr>
        <w:t xml:space="preserve"> по улучшению условий  оплаты труда работников образования, поэтому </w:t>
      </w:r>
      <w:r w:rsidR="007527EE" w:rsidRPr="00415C5D">
        <w:rPr>
          <w:color w:val="000000"/>
          <w:sz w:val="22"/>
          <w:szCs w:val="22"/>
        </w:rPr>
        <w:t xml:space="preserve"> направила обращения о поддержке данного законопроекта Председателю Государственной Думы Володину В.В. и председателю Комитета по образованию и науки Государственной Думы Никонову В.А.</w:t>
      </w:r>
    </w:p>
    <w:p w:rsidR="007527EE" w:rsidRPr="00B87626" w:rsidRDefault="00B90C71" w:rsidP="007527EE">
      <w:pPr>
        <w:shd w:val="clear" w:color="auto" w:fill="FFFFFF"/>
        <w:spacing w:after="150"/>
        <w:jc w:val="both"/>
        <w:rPr>
          <w:color w:val="000000"/>
          <w:sz w:val="22"/>
          <w:szCs w:val="22"/>
        </w:rPr>
      </w:pPr>
      <w:r w:rsidRPr="00415C5D">
        <w:rPr>
          <w:color w:val="000000"/>
          <w:sz w:val="22"/>
          <w:szCs w:val="22"/>
        </w:rPr>
        <w:t>Соответствующее обращение будет направлено и в Правительство РФ.</w:t>
      </w:r>
    </w:p>
    <w:p w:rsidR="007527EE" w:rsidRPr="00B87626" w:rsidRDefault="007527EE" w:rsidP="00B87626">
      <w:pPr>
        <w:shd w:val="clear" w:color="auto" w:fill="FFFFFF"/>
        <w:spacing w:after="150"/>
        <w:jc w:val="both"/>
        <w:rPr>
          <w:color w:val="000000"/>
          <w:sz w:val="22"/>
          <w:szCs w:val="22"/>
        </w:rPr>
      </w:pPr>
      <w:r w:rsidRPr="00415C5D">
        <w:rPr>
          <w:color w:val="000000"/>
          <w:sz w:val="22"/>
          <w:szCs w:val="22"/>
        </w:rPr>
        <w:t>В последние годы Бежицкая РО профсоюза неоднократно направляла обращения по проблемам оплаты труда руководству Брянской области, Главному федеральному инспектору по Брянской области.</w:t>
      </w:r>
    </w:p>
    <w:p w:rsidR="007527EE" w:rsidRPr="00415C5D" w:rsidRDefault="007527EE" w:rsidP="007527EE">
      <w:pPr>
        <w:jc w:val="both"/>
        <w:rPr>
          <w:sz w:val="22"/>
          <w:szCs w:val="22"/>
        </w:rPr>
      </w:pPr>
      <w:r w:rsidRPr="00415C5D">
        <w:rPr>
          <w:sz w:val="22"/>
          <w:szCs w:val="22"/>
        </w:rPr>
        <w:t xml:space="preserve">Например, еще в 2015 году  в обращении к Губернатору Брянской области Богомазу А.В. наша организация просила: </w:t>
      </w:r>
    </w:p>
    <w:p w:rsidR="007527EE" w:rsidRPr="00415C5D" w:rsidRDefault="007527EE" w:rsidP="007527EE">
      <w:pPr>
        <w:jc w:val="both"/>
        <w:rPr>
          <w:sz w:val="22"/>
          <w:szCs w:val="22"/>
        </w:rPr>
      </w:pPr>
    </w:p>
    <w:p w:rsidR="007527EE" w:rsidRPr="00415C5D" w:rsidRDefault="007527EE" w:rsidP="007527EE">
      <w:pPr>
        <w:jc w:val="both"/>
        <w:rPr>
          <w:sz w:val="22"/>
          <w:szCs w:val="22"/>
        </w:rPr>
      </w:pPr>
      <w:r w:rsidRPr="00415C5D">
        <w:rPr>
          <w:sz w:val="22"/>
          <w:szCs w:val="22"/>
        </w:rPr>
        <w:t xml:space="preserve">1.    </w:t>
      </w:r>
      <w:r w:rsidRPr="00415C5D">
        <w:rPr>
          <w:b/>
          <w:sz w:val="22"/>
          <w:szCs w:val="22"/>
          <w:u w:val="single"/>
        </w:rPr>
        <w:t>повысить базовую единицу</w:t>
      </w:r>
      <w:r w:rsidRPr="00415C5D">
        <w:rPr>
          <w:sz w:val="22"/>
          <w:szCs w:val="22"/>
        </w:rPr>
        <w:t xml:space="preserve"> до размеров необходимых для выполнения Указа Президента от 7 Мая 2012 года;</w:t>
      </w:r>
    </w:p>
    <w:p w:rsidR="007527EE" w:rsidRPr="00415C5D" w:rsidRDefault="007527EE" w:rsidP="007527EE">
      <w:pPr>
        <w:jc w:val="both"/>
        <w:rPr>
          <w:sz w:val="22"/>
          <w:szCs w:val="22"/>
        </w:rPr>
      </w:pPr>
      <w:r w:rsidRPr="00415C5D">
        <w:rPr>
          <w:sz w:val="22"/>
          <w:szCs w:val="22"/>
        </w:rPr>
        <w:t xml:space="preserve">2.   </w:t>
      </w:r>
      <w:r w:rsidRPr="00415C5D">
        <w:rPr>
          <w:b/>
          <w:sz w:val="22"/>
          <w:szCs w:val="22"/>
          <w:u w:val="single"/>
        </w:rPr>
        <w:t>увеличить размер нормативов расходов</w:t>
      </w:r>
      <w:r w:rsidRPr="00415C5D">
        <w:rPr>
          <w:b/>
          <w:sz w:val="22"/>
          <w:szCs w:val="22"/>
        </w:rPr>
        <w:t xml:space="preserve"> </w:t>
      </w:r>
      <w:r w:rsidRPr="00415C5D">
        <w:rPr>
          <w:sz w:val="22"/>
          <w:szCs w:val="22"/>
        </w:rPr>
        <w:t>на реализацию государственного образовательного стандарта общего образования муниципальным общеобразовательным организациям до уровня, необходимого для выполнения Указа Президента;</w:t>
      </w:r>
    </w:p>
    <w:p w:rsidR="00415C5D" w:rsidRDefault="007527EE" w:rsidP="007527EE">
      <w:pPr>
        <w:jc w:val="both"/>
        <w:rPr>
          <w:sz w:val="22"/>
          <w:szCs w:val="22"/>
        </w:rPr>
      </w:pPr>
      <w:r w:rsidRPr="00415C5D">
        <w:rPr>
          <w:sz w:val="22"/>
          <w:szCs w:val="22"/>
        </w:rPr>
        <w:t xml:space="preserve">3.  </w:t>
      </w:r>
      <w:r w:rsidRPr="00415C5D">
        <w:rPr>
          <w:b/>
          <w:sz w:val="22"/>
          <w:szCs w:val="22"/>
          <w:u w:val="single"/>
        </w:rPr>
        <w:t xml:space="preserve"> ввести фонд резерва</w:t>
      </w:r>
      <w:r w:rsidRPr="00415C5D">
        <w:rPr>
          <w:sz w:val="22"/>
          <w:szCs w:val="22"/>
        </w:rPr>
        <w:t xml:space="preserve"> на оплату труда лиц, уходящих в ежегодный основной оплачиваемый отпуск, учебный отпуск, переаттестацию работников, выплат при увольнении, оплату курсов повышения квалификации</w:t>
      </w:r>
      <w:r w:rsidR="00B87626">
        <w:rPr>
          <w:sz w:val="22"/>
          <w:szCs w:val="22"/>
        </w:rPr>
        <w:t xml:space="preserve"> и другие выплаты. Это привело бы к стабилизации размера стимулирующего фонда </w:t>
      </w:r>
      <w:r w:rsidR="00D1049F">
        <w:rPr>
          <w:sz w:val="22"/>
          <w:szCs w:val="22"/>
        </w:rPr>
        <w:t>учреждений по меся</w:t>
      </w:r>
      <w:r w:rsidR="00B87626">
        <w:rPr>
          <w:sz w:val="22"/>
          <w:szCs w:val="22"/>
        </w:rPr>
        <w:t>цам.</w:t>
      </w:r>
    </w:p>
    <w:p w:rsidR="00D1049F" w:rsidRDefault="00D1049F" w:rsidP="007527EE">
      <w:pPr>
        <w:jc w:val="both"/>
        <w:rPr>
          <w:sz w:val="22"/>
          <w:szCs w:val="22"/>
        </w:rPr>
      </w:pPr>
    </w:p>
    <w:p w:rsidR="00D1049F" w:rsidRDefault="00D1049F" w:rsidP="007527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A1AD0">
        <w:rPr>
          <w:sz w:val="22"/>
          <w:szCs w:val="22"/>
        </w:rPr>
        <w:t xml:space="preserve">В  последующие годы мы также  </w:t>
      </w:r>
      <w:r w:rsidR="00415C5D" w:rsidRPr="00415C5D">
        <w:rPr>
          <w:sz w:val="22"/>
          <w:szCs w:val="22"/>
        </w:rPr>
        <w:t xml:space="preserve">направляли обращения </w:t>
      </w:r>
      <w:r w:rsidR="00415C5D">
        <w:rPr>
          <w:sz w:val="22"/>
          <w:szCs w:val="22"/>
        </w:rPr>
        <w:t>руководителям области по вопросу повышения оплаты труда работникам образования</w:t>
      </w:r>
      <w:r>
        <w:rPr>
          <w:sz w:val="22"/>
          <w:szCs w:val="22"/>
        </w:rPr>
        <w:t xml:space="preserve">, в том числе </w:t>
      </w:r>
      <w:r w:rsidR="00DA1AD0">
        <w:rPr>
          <w:sz w:val="22"/>
          <w:szCs w:val="22"/>
        </w:rPr>
        <w:t xml:space="preserve">отдельное обращение </w:t>
      </w:r>
      <w:r>
        <w:rPr>
          <w:sz w:val="22"/>
          <w:szCs w:val="22"/>
        </w:rPr>
        <w:t xml:space="preserve">по повышению </w:t>
      </w:r>
      <w:r w:rsidR="00B87626">
        <w:rPr>
          <w:sz w:val="22"/>
          <w:szCs w:val="22"/>
        </w:rPr>
        <w:t xml:space="preserve"> </w:t>
      </w:r>
      <w:r>
        <w:rPr>
          <w:sz w:val="22"/>
          <w:szCs w:val="22"/>
        </w:rPr>
        <w:t>зарплаты АУП.</w:t>
      </w:r>
    </w:p>
    <w:p w:rsidR="00415C5D" w:rsidRDefault="00D1049F" w:rsidP="007527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87626">
        <w:rPr>
          <w:sz w:val="22"/>
          <w:szCs w:val="22"/>
        </w:rPr>
        <w:t>В частности мы предлагали выполнить</w:t>
      </w:r>
      <w:r w:rsidR="00415C5D">
        <w:rPr>
          <w:sz w:val="22"/>
          <w:szCs w:val="22"/>
        </w:rPr>
        <w:t xml:space="preserve">. </w:t>
      </w:r>
      <w:r w:rsidR="00B87626">
        <w:rPr>
          <w:sz w:val="22"/>
          <w:szCs w:val="22"/>
        </w:rPr>
        <w:t>Единые рекомендации</w:t>
      </w:r>
      <w:r w:rsidR="00415C5D">
        <w:rPr>
          <w:sz w:val="22"/>
          <w:szCs w:val="22"/>
        </w:rPr>
        <w:t xml:space="preserve"> </w:t>
      </w:r>
      <w:r w:rsidR="00B87626" w:rsidRPr="00B87626">
        <w:rPr>
          <w:sz w:val="22"/>
          <w:szCs w:val="22"/>
        </w:rPr>
        <w:t>Российской трехсторонней комиссией по регулированию социально-трудовых отношений</w:t>
      </w:r>
      <w:r w:rsidR="00B87626">
        <w:rPr>
          <w:sz w:val="22"/>
          <w:szCs w:val="22"/>
        </w:rPr>
        <w:t xml:space="preserve">, в соответствии с которыми сумма ставок и окладов должна составлять не менее 70% от фонда оплаты труда. Следовательно, остальные 30% - это оплата за работу сверх ставок и окладов, стимулирующие и </w:t>
      </w:r>
      <w:r w:rsidR="00B87626" w:rsidRPr="00B87626">
        <w:rPr>
          <w:sz w:val="22"/>
          <w:szCs w:val="22"/>
        </w:rPr>
        <w:t>компенсирующие выплаты. Это привело бы к существ</w:t>
      </w:r>
      <w:r w:rsidR="00B87626">
        <w:rPr>
          <w:sz w:val="22"/>
          <w:szCs w:val="22"/>
        </w:rPr>
        <w:t>енному повышению размеров ставок и окладов всех работников</w:t>
      </w:r>
      <w:r w:rsidR="00DA1AD0">
        <w:rPr>
          <w:sz w:val="22"/>
          <w:szCs w:val="22"/>
        </w:rPr>
        <w:t>,</w:t>
      </w:r>
      <w:r w:rsidR="00B87626">
        <w:rPr>
          <w:sz w:val="22"/>
          <w:szCs w:val="22"/>
        </w:rPr>
        <w:t xml:space="preserve"> возвращению  сокращенных ставок и уменьшению нагрузки.</w:t>
      </w:r>
    </w:p>
    <w:p w:rsidR="00B87626" w:rsidRDefault="00B87626" w:rsidP="007527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B87626" w:rsidRPr="00DA1AD0" w:rsidRDefault="00DA1AD0" w:rsidP="007527EE">
      <w:pPr>
        <w:jc w:val="both"/>
      </w:pPr>
      <w:r>
        <w:rPr>
          <w:sz w:val="22"/>
          <w:szCs w:val="22"/>
        </w:rPr>
        <w:t xml:space="preserve">    </w:t>
      </w:r>
      <w:bookmarkStart w:id="0" w:name="_GoBack"/>
      <w:bookmarkEnd w:id="0"/>
      <w:r w:rsidR="00B87626">
        <w:rPr>
          <w:sz w:val="22"/>
          <w:szCs w:val="22"/>
        </w:rPr>
        <w:t xml:space="preserve"> </w:t>
      </w:r>
      <w:r w:rsidR="00B87626" w:rsidRPr="00DA1AD0">
        <w:t>Ответственный за выпуск</w:t>
      </w:r>
      <w:r>
        <w:t xml:space="preserve"> </w:t>
      </w:r>
      <w:r w:rsidR="00B87626" w:rsidRPr="00DA1AD0">
        <w:t>- С.В. Евсютин</w:t>
      </w:r>
    </w:p>
    <w:p w:rsidR="00415C5D" w:rsidRDefault="00415C5D" w:rsidP="007527EE">
      <w:pPr>
        <w:jc w:val="both"/>
        <w:rPr>
          <w:b/>
          <w:sz w:val="22"/>
          <w:szCs w:val="22"/>
          <w:u w:val="single"/>
        </w:rPr>
      </w:pPr>
    </w:p>
    <w:p w:rsidR="00415C5D" w:rsidRDefault="00415C5D" w:rsidP="007527EE">
      <w:pPr>
        <w:jc w:val="both"/>
        <w:rPr>
          <w:b/>
          <w:sz w:val="22"/>
          <w:szCs w:val="22"/>
          <w:u w:val="single"/>
        </w:rPr>
      </w:pPr>
    </w:p>
    <w:p w:rsidR="00415C5D" w:rsidRDefault="00415C5D" w:rsidP="007527EE">
      <w:pPr>
        <w:jc w:val="both"/>
        <w:rPr>
          <w:b/>
          <w:sz w:val="22"/>
          <w:szCs w:val="22"/>
          <w:u w:val="single"/>
        </w:rPr>
      </w:pPr>
    </w:p>
    <w:p w:rsidR="00415C5D" w:rsidRDefault="00415C5D" w:rsidP="007527EE">
      <w:pPr>
        <w:jc w:val="both"/>
        <w:rPr>
          <w:b/>
          <w:sz w:val="22"/>
          <w:szCs w:val="22"/>
          <w:u w:val="single"/>
        </w:rPr>
      </w:pPr>
    </w:p>
    <w:p w:rsidR="00415C5D" w:rsidRDefault="00415C5D" w:rsidP="007527EE">
      <w:pPr>
        <w:jc w:val="both"/>
        <w:rPr>
          <w:b/>
          <w:sz w:val="22"/>
          <w:szCs w:val="22"/>
          <w:u w:val="single"/>
        </w:rPr>
      </w:pPr>
    </w:p>
    <w:p w:rsidR="00415C5D" w:rsidRDefault="00415C5D" w:rsidP="007527EE">
      <w:pPr>
        <w:jc w:val="both"/>
        <w:rPr>
          <w:b/>
          <w:sz w:val="22"/>
          <w:szCs w:val="22"/>
          <w:u w:val="single"/>
        </w:rPr>
      </w:pPr>
    </w:p>
    <w:p w:rsidR="00415C5D" w:rsidRDefault="00415C5D" w:rsidP="007527EE">
      <w:pPr>
        <w:jc w:val="both"/>
        <w:rPr>
          <w:b/>
          <w:sz w:val="22"/>
          <w:szCs w:val="22"/>
          <w:u w:val="single"/>
        </w:rPr>
      </w:pPr>
    </w:p>
    <w:p w:rsidR="00415C5D" w:rsidRDefault="00415C5D" w:rsidP="007527EE">
      <w:pPr>
        <w:jc w:val="both"/>
        <w:rPr>
          <w:b/>
          <w:sz w:val="22"/>
          <w:szCs w:val="22"/>
          <w:u w:val="single"/>
        </w:rPr>
      </w:pPr>
    </w:p>
    <w:p w:rsidR="00415C5D" w:rsidRDefault="00415C5D" w:rsidP="007527EE">
      <w:pPr>
        <w:jc w:val="both"/>
        <w:rPr>
          <w:b/>
          <w:sz w:val="22"/>
          <w:szCs w:val="22"/>
          <w:u w:val="single"/>
        </w:rPr>
      </w:pPr>
    </w:p>
    <w:p w:rsidR="00415C5D" w:rsidRDefault="00415C5D" w:rsidP="007527EE">
      <w:pPr>
        <w:jc w:val="both"/>
        <w:rPr>
          <w:b/>
          <w:sz w:val="22"/>
          <w:szCs w:val="22"/>
          <w:u w:val="single"/>
        </w:rPr>
      </w:pPr>
    </w:p>
    <w:p w:rsidR="00415C5D" w:rsidRDefault="00415C5D" w:rsidP="007527EE">
      <w:pPr>
        <w:jc w:val="both"/>
        <w:rPr>
          <w:b/>
          <w:sz w:val="22"/>
          <w:szCs w:val="22"/>
          <w:u w:val="single"/>
        </w:rPr>
      </w:pPr>
    </w:p>
    <w:p w:rsidR="00415C5D" w:rsidRDefault="00415C5D" w:rsidP="007527EE">
      <w:pPr>
        <w:jc w:val="both"/>
        <w:rPr>
          <w:b/>
          <w:sz w:val="22"/>
          <w:szCs w:val="22"/>
          <w:u w:val="single"/>
        </w:rPr>
      </w:pPr>
    </w:p>
    <w:p w:rsidR="00415C5D" w:rsidRDefault="00415C5D" w:rsidP="007527EE">
      <w:pPr>
        <w:jc w:val="both"/>
        <w:rPr>
          <w:b/>
          <w:sz w:val="22"/>
          <w:szCs w:val="22"/>
          <w:u w:val="single"/>
        </w:rPr>
      </w:pPr>
    </w:p>
    <w:p w:rsidR="00415C5D" w:rsidRDefault="00415C5D" w:rsidP="007527EE">
      <w:pPr>
        <w:jc w:val="both"/>
        <w:rPr>
          <w:b/>
          <w:sz w:val="22"/>
          <w:szCs w:val="22"/>
          <w:u w:val="single"/>
        </w:rPr>
      </w:pPr>
    </w:p>
    <w:p w:rsidR="00415C5D" w:rsidRDefault="00415C5D" w:rsidP="007527EE">
      <w:pPr>
        <w:jc w:val="both"/>
        <w:rPr>
          <w:b/>
          <w:sz w:val="22"/>
          <w:szCs w:val="22"/>
          <w:u w:val="single"/>
        </w:rPr>
      </w:pPr>
    </w:p>
    <w:p w:rsidR="00415C5D" w:rsidRDefault="00415C5D" w:rsidP="007527EE">
      <w:pPr>
        <w:jc w:val="both"/>
        <w:rPr>
          <w:b/>
          <w:sz w:val="22"/>
          <w:szCs w:val="22"/>
          <w:u w:val="single"/>
        </w:rPr>
      </w:pPr>
    </w:p>
    <w:p w:rsidR="00415C5D" w:rsidRDefault="00415C5D" w:rsidP="007527EE">
      <w:pPr>
        <w:jc w:val="both"/>
        <w:rPr>
          <w:b/>
          <w:sz w:val="22"/>
          <w:szCs w:val="22"/>
          <w:u w:val="single"/>
        </w:rPr>
      </w:pPr>
    </w:p>
    <w:p w:rsidR="00415C5D" w:rsidRDefault="00415C5D" w:rsidP="007527EE">
      <w:pPr>
        <w:jc w:val="both"/>
        <w:rPr>
          <w:b/>
          <w:sz w:val="22"/>
          <w:szCs w:val="22"/>
          <w:u w:val="single"/>
        </w:rPr>
      </w:pPr>
    </w:p>
    <w:p w:rsidR="00415C5D" w:rsidRDefault="00415C5D" w:rsidP="007527EE">
      <w:pPr>
        <w:jc w:val="both"/>
        <w:rPr>
          <w:b/>
          <w:sz w:val="22"/>
          <w:szCs w:val="22"/>
          <w:u w:val="single"/>
        </w:rPr>
      </w:pPr>
    </w:p>
    <w:p w:rsidR="00415C5D" w:rsidRDefault="00415C5D" w:rsidP="007527EE">
      <w:pPr>
        <w:jc w:val="both"/>
        <w:rPr>
          <w:b/>
          <w:sz w:val="22"/>
          <w:szCs w:val="22"/>
          <w:u w:val="single"/>
        </w:rPr>
      </w:pPr>
    </w:p>
    <w:p w:rsidR="00415C5D" w:rsidRDefault="00415C5D" w:rsidP="007527EE">
      <w:pPr>
        <w:jc w:val="both"/>
        <w:rPr>
          <w:b/>
          <w:sz w:val="22"/>
          <w:szCs w:val="22"/>
          <w:u w:val="single"/>
        </w:rPr>
      </w:pPr>
    </w:p>
    <w:p w:rsidR="00415C5D" w:rsidRDefault="00415C5D" w:rsidP="007527EE">
      <w:pPr>
        <w:jc w:val="both"/>
        <w:rPr>
          <w:b/>
          <w:sz w:val="22"/>
          <w:szCs w:val="22"/>
          <w:u w:val="single"/>
        </w:rPr>
      </w:pPr>
    </w:p>
    <w:p w:rsidR="00415C5D" w:rsidRDefault="00415C5D" w:rsidP="007527EE">
      <w:pPr>
        <w:jc w:val="both"/>
        <w:rPr>
          <w:b/>
          <w:sz w:val="22"/>
          <w:szCs w:val="22"/>
          <w:u w:val="single"/>
        </w:rPr>
      </w:pPr>
    </w:p>
    <w:p w:rsidR="00415C5D" w:rsidRDefault="00415C5D" w:rsidP="007527EE">
      <w:pPr>
        <w:jc w:val="both"/>
        <w:rPr>
          <w:b/>
          <w:sz w:val="22"/>
          <w:szCs w:val="22"/>
          <w:u w:val="single"/>
        </w:rPr>
      </w:pPr>
    </w:p>
    <w:p w:rsidR="00415C5D" w:rsidRDefault="00415C5D" w:rsidP="007527EE">
      <w:pPr>
        <w:jc w:val="both"/>
        <w:rPr>
          <w:b/>
          <w:sz w:val="22"/>
          <w:szCs w:val="22"/>
          <w:u w:val="single"/>
        </w:rPr>
      </w:pPr>
    </w:p>
    <w:p w:rsidR="00415C5D" w:rsidRDefault="00415C5D" w:rsidP="007527EE">
      <w:pPr>
        <w:jc w:val="both"/>
        <w:rPr>
          <w:b/>
          <w:sz w:val="22"/>
          <w:szCs w:val="22"/>
          <w:u w:val="single"/>
        </w:rPr>
      </w:pPr>
    </w:p>
    <w:p w:rsidR="00415C5D" w:rsidRDefault="00415C5D" w:rsidP="007527EE">
      <w:pPr>
        <w:jc w:val="both"/>
        <w:rPr>
          <w:b/>
          <w:sz w:val="22"/>
          <w:szCs w:val="22"/>
          <w:u w:val="single"/>
        </w:rPr>
      </w:pPr>
    </w:p>
    <w:p w:rsidR="00415C5D" w:rsidRDefault="00415C5D" w:rsidP="007527EE">
      <w:pPr>
        <w:jc w:val="both"/>
        <w:rPr>
          <w:b/>
          <w:sz w:val="22"/>
          <w:szCs w:val="22"/>
          <w:u w:val="single"/>
        </w:rPr>
      </w:pPr>
    </w:p>
    <w:p w:rsidR="00415C5D" w:rsidRDefault="00415C5D" w:rsidP="007527EE">
      <w:pPr>
        <w:jc w:val="both"/>
        <w:rPr>
          <w:b/>
          <w:sz w:val="22"/>
          <w:szCs w:val="22"/>
          <w:u w:val="single"/>
        </w:rPr>
      </w:pPr>
    </w:p>
    <w:p w:rsidR="00415C5D" w:rsidRDefault="00415C5D" w:rsidP="007527EE">
      <w:pPr>
        <w:jc w:val="both"/>
        <w:rPr>
          <w:b/>
          <w:sz w:val="22"/>
          <w:szCs w:val="22"/>
          <w:u w:val="single"/>
        </w:rPr>
      </w:pPr>
    </w:p>
    <w:p w:rsidR="00415C5D" w:rsidRDefault="00415C5D" w:rsidP="007527EE">
      <w:pPr>
        <w:jc w:val="both"/>
        <w:rPr>
          <w:b/>
          <w:sz w:val="22"/>
          <w:szCs w:val="22"/>
          <w:u w:val="single"/>
        </w:rPr>
      </w:pPr>
    </w:p>
    <w:p w:rsidR="00415C5D" w:rsidRDefault="00415C5D" w:rsidP="007527EE">
      <w:pPr>
        <w:jc w:val="both"/>
        <w:rPr>
          <w:b/>
          <w:sz w:val="22"/>
          <w:szCs w:val="22"/>
          <w:u w:val="single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415C5D" w:rsidRDefault="00415C5D" w:rsidP="007527EE">
      <w:pPr>
        <w:jc w:val="both"/>
        <w:rPr>
          <w:rFonts w:ascii="Trebuchet MS" w:hAnsi="Trebuchet MS"/>
          <w:color w:val="333333"/>
          <w:shd w:val="clear" w:color="auto" w:fill="CFD2D9"/>
        </w:rPr>
      </w:pPr>
    </w:p>
    <w:p w:rsidR="00B90C71" w:rsidRDefault="00B90C71" w:rsidP="007527EE">
      <w:pPr>
        <w:jc w:val="both"/>
        <w:rPr>
          <w:rStyle w:val="a3"/>
          <w:b/>
          <w:sz w:val="26"/>
          <w:szCs w:val="26"/>
          <w:bdr w:val="none" w:sz="0" w:space="0" w:color="auto" w:frame="1"/>
        </w:rPr>
        <w:sectPr w:rsidR="00B90C71" w:rsidSect="00842F30">
          <w:type w:val="continuous"/>
          <w:pgSz w:w="11906" w:h="16838"/>
          <w:pgMar w:top="851" w:right="851" w:bottom="567" w:left="851" w:header="709" w:footer="709" w:gutter="0"/>
          <w:cols w:num="2" w:space="708"/>
          <w:docGrid w:linePitch="360"/>
        </w:sectPr>
      </w:pPr>
      <w:r>
        <w:rPr>
          <w:rFonts w:ascii="Trebuchet MS" w:hAnsi="Trebuchet MS"/>
          <w:color w:val="333333"/>
          <w:shd w:val="clear" w:color="auto" w:fill="CFD2D9"/>
        </w:rPr>
        <w:t>Профсоюза образования.</w:t>
      </w:r>
    </w:p>
    <w:p w:rsidR="007527EE" w:rsidRDefault="007527EE" w:rsidP="007527EE"/>
    <w:p w:rsidR="007861DD" w:rsidRDefault="007861DD"/>
    <w:sectPr w:rsidR="00786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333_1.jpg" style="width:41.25pt;height:45.75pt;visibility:visible" o:bullet="t">
        <v:imagedata r:id="rId1" o:title=""/>
      </v:shape>
    </w:pict>
  </w:numPicBullet>
  <w:abstractNum w:abstractNumId="0">
    <w:nsid w:val="20742839"/>
    <w:multiLevelType w:val="hybridMultilevel"/>
    <w:tmpl w:val="AF1413B2"/>
    <w:lvl w:ilvl="0" w:tplc="1C1CE7C8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44"/>
        <w:szCs w:val="144"/>
      </w:rPr>
    </w:lvl>
    <w:lvl w:ilvl="1" w:tplc="7C9AB17A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23608E3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D567BE6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A6B0264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5" w:tplc="F8B01D7E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EEB40A3A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D474140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8" w:tplc="4B5EEAFE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EE"/>
    <w:rsid w:val="00415C5D"/>
    <w:rsid w:val="007527EE"/>
    <w:rsid w:val="007861DD"/>
    <w:rsid w:val="00B87626"/>
    <w:rsid w:val="00B90C71"/>
    <w:rsid w:val="00CB17D9"/>
    <w:rsid w:val="00D1049F"/>
    <w:rsid w:val="00DA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27EE"/>
    <w:rPr>
      <w:i/>
      <w:iCs/>
    </w:rPr>
  </w:style>
  <w:style w:type="paragraph" w:styleId="a4">
    <w:name w:val="Normal (Web)"/>
    <w:basedOn w:val="a"/>
    <w:uiPriority w:val="99"/>
    <w:semiHidden/>
    <w:unhideWhenUsed/>
    <w:rsid w:val="007527E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90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B90C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90C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27EE"/>
    <w:rPr>
      <w:i/>
      <w:iCs/>
    </w:rPr>
  </w:style>
  <w:style w:type="paragraph" w:styleId="a4">
    <w:name w:val="Normal (Web)"/>
    <w:basedOn w:val="a"/>
    <w:uiPriority w:val="99"/>
    <w:semiHidden/>
    <w:unhideWhenUsed/>
    <w:rsid w:val="007527E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90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B90C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90C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zd.duma.gov.ru/bill/600116-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2019-02-07T08:47:00Z</cp:lastPrinted>
  <dcterms:created xsi:type="dcterms:W3CDTF">2019-02-06T14:52:00Z</dcterms:created>
  <dcterms:modified xsi:type="dcterms:W3CDTF">2019-02-07T08:47:00Z</dcterms:modified>
</cp:coreProperties>
</file>