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8"/>
        <w:tblW w:w="10207" w:type="dxa"/>
        <w:tblLook w:val="04A0" w:firstRow="1" w:lastRow="0" w:firstColumn="1" w:lastColumn="0" w:noHBand="0" w:noVBand="1"/>
      </w:tblPr>
      <w:tblGrid>
        <w:gridCol w:w="4478"/>
        <w:gridCol w:w="5729"/>
      </w:tblGrid>
      <w:tr w:rsidR="00923CFC" w:rsidTr="003C3DE0">
        <w:trPr>
          <w:gridAfter w:val="1"/>
          <w:wAfter w:w="5729" w:type="dxa"/>
          <w:trHeight w:hRule="exact" w:val="964"/>
        </w:trPr>
        <w:tc>
          <w:tcPr>
            <w:tcW w:w="4478" w:type="dxa"/>
          </w:tcPr>
          <w:p w:rsidR="00923CFC" w:rsidRDefault="00923CFC" w:rsidP="00923CF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                                                                        </w:t>
            </w:r>
          </w:p>
        </w:tc>
      </w:tr>
      <w:tr w:rsidR="00923CFC" w:rsidRPr="003E7D08" w:rsidTr="003C3DE0">
        <w:trPr>
          <w:trHeight w:val="2437"/>
        </w:trPr>
        <w:tc>
          <w:tcPr>
            <w:tcW w:w="10207" w:type="dxa"/>
            <w:gridSpan w:val="2"/>
            <w:hideMark/>
          </w:tcPr>
          <w:p w:rsidR="00923CFC" w:rsidRPr="003E7D08" w:rsidRDefault="00923CFC" w:rsidP="0092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7CE424" wp14:editId="48492CD8">
                  <wp:extent cx="527050" cy="576580"/>
                  <wp:effectExtent l="0" t="0" r="6350" b="0"/>
                  <wp:docPr id="17" name="Рисунок 2" descr="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CFC" w:rsidRPr="003E7D08" w:rsidRDefault="00923CFC" w:rsidP="0092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CFC" w:rsidRPr="003E7D08" w:rsidRDefault="00923CFC" w:rsidP="00923CF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923CFC" w:rsidRPr="003E7D08" w:rsidRDefault="00923CFC" w:rsidP="003C3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(ОБЩЕРОССИЙСКИЙ ПРОФСОЮЗ ОБРАЗОВАНИЯ)</w:t>
            </w:r>
          </w:p>
          <w:p w:rsidR="00923CFC" w:rsidRPr="003E7D08" w:rsidRDefault="00923CFC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 w:rsidRPr="003E7D0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23CFC" w:rsidRDefault="00923CFC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РЕСПУБЛИКИ ТЫВА (РОПРОН РФ  по РТ)</w:t>
            </w:r>
          </w:p>
          <w:p w:rsidR="003A781D" w:rsidRDefault="003A781D" w:rsidP="003A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81D" w:rsidRDefault="003A781D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81D" w:rsidRDefault="003A781D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81D" w:rsidRDefault="003A781D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81D" w:rsidRPr="003E7D08" w:rsidRDefault="003A781D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2750" cy="1708150"/>
                  <wp:effectExtent l="0" t="0" r="0" b="6350"/>
                  <wp:docPr id="1" name="Рисунок 1" descr="C:\Users\Игорь Тыртык\Desktop\знак-ТИТ_гл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 Тыртык\Desktop\знак-ТИТ_гл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060" cy="170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F5392" w:rsidRPr="003E7D08" w:rsidRDefault="000F5392" w:rsidP="003C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FA7" w:rsidRPr="003E7D08" w:rsidRDefault="003B1A23" w:rsidP="00085F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Отчёт о проведении</w:t>
            </w:r>
            <w:r w:rsidR="000F5392" w:rsidRPr="003E7D08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  <w:r w:rsidR="00C96E30" w:rsidRPr="003E7D08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«</w:t>
            </w:r>
            <w:r w:rsidR="00C96E30" w:rsidRPr="003E7D08">
              <w:rPr>
                <w:rFonts w:ascii="Times New Roman" w:hAnsi="Times New Roman"/>
                <w:b/>
                <w:i/>
                <w:sz w:val="24"/>
                <w:szCs w:val="24"/>
              </w:rPr>
              <w:t>Года охраны труда в Профсоюзе- 2018»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РОПРОН РФ по РТ</w:t>
            </w:r>
            <w:r w:rsidR="000F5392" w:rsidRPr="003E7D0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C96E30" w:rsidRPr="003E7D08" w:rsidRDefault="00C96E30" w:rsidP="003C3D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C7A08" w:rsidRDefault="001677A7" w:rsidP="00EC7A08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="00374E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677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заседании Президиума РОПРОН РФ по РТ </w:t>
            </w:r>
            <w:r w:rsidR="00417C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было принято Постановление </w:t>
            </w:r>
            <w:r w:rsidRPr="001677A7">
              <w:rPr>
                <w:rFonts w:ascii="Times New Roman" w:hAnsi="Times New Roman"/>
                <w:color w:val="auto"/>
                <w:sz w:val="24"/>
                <w:szCs w:val="24"/>
              </w:rPr>
              <w:t>(от 31.01.2018г. №5) поддержать инициативу</w:t>
            </w:r>
            <w:r w:rsidR="006B07CD" w:rsidRPr="001677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13806" w:rsidRPr="001677A7">
              <w:rPr>
                <w:rFonts w:ascii="Times New Roman" w:hAnsi="Times New Roman"/>
                <w:color w:val="auto"/>
                <w:sz w:val="24"/>
                <w:szCs w:val="24"/>
              </w:rPr>
              <w:t>ЦС Профсоюза «</w:t>
            </w:r>
            <w:r w:rsidR="00513806" w:rsidRPr="001677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 проведении </w:t>
            </w:r>
            <w:r w:rsidR="003B1A23" w:rsidRPr="001677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года </w:t>
            </w:r>
            <w:r w:rsidR="00513806" w:rsidRPr="001677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охраны труда</w:t>
            </w:r>
            <w:r w:rsidRPr="001677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 Профсоюзе</w:t>
            </w:r>
            <w:r w:rsidR="003B1A23" w:rsidRPr="001677A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6B07CD" w:rsidRPr="001677A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A781D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6B07CD" w:rsidRPr="001677A7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постановления Исполкома Профсоюза от 27 декабря 2017 г. № 11</w:t>
            </w:r>
            <w:r w:rsidR="003A781D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6B07CD" w:rsidRPr="001677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17CBC">
              <w:rPr>
                <w:rFonts w:ascii="Times New Roman" w:hAnsi="Times New Roman"/>
                <w:color w:val="auto"/>
                <w:sz w:val="24"/>
                <w:szCs w:val="24"/>
              </w:rPr>
              <w:t>и на основании вышеиз</w:t>
            </w:r>
            <w:r w:rsidR="003A78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ложенного </w:t>
            </w:r>
            <w:proofErr w:type="gramStart"/>
            <w:r w:rsidR="003A781D">
              <w:rPr>
                <w:rFonts w:ascii="Times New Roman" w:hAnsi="Times New Roman"/>
                <w:color w:val="auto"/>
                <w:sz w:val="24"/>
                <w:szCs w:val="24"/>
              </w:rPr>
              <w:t>был</w:t>
            </w:r>
            <w:proofErr w:type="gramEnd"/>
            <w:r w:rsidR="003A78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17CBC">
              <w:rPr>
                <w:rFonts w:ascii="Times New Roman" w:hAnsi="Times New Roman"/>
                <w:color w:val="auto"/>
                <w:sz w:val="24"/>
                <w:szCs w:val="24"/>
              </w:rPr>
              <w:t>разработал план и пере</w:t>
            </w:r>
            <w:r w:rsidR="003A781D">
              <w:rPr>
                <w:rFonts w:ascii="Times New Roman" w:hAnsi="Times New Roman"/>
                <w:color w:val="auto"/>
                <w:sz w:val="24"/>
                <w:szCs w:val="24"/>
              </w:rPr>
              <w:t>чень мероприятий, которые были реализованы в 2018 году:</w:t>
            </w:r>
          </w:p>
          <w:p w:rsidR="00A31F73" w:rsidRPr="00417CBC" w:rsidRDefault="001677A7" w:rsidP="00EC7A08">
            <w:pPr>
              <w:pStyle w:val="ae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М</w:t>
            </w:r>
            <w:r w:rsidR="00A31F73"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есячник «Охраны труда»</w:t>
            </w:r>
            <w:r w:rsidR="00417CBC"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, прошел</w:t>
            </w:r>
            <w:r w:rsidR="00A31F73"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="00A31F73"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>с 30 марта по 30 апреля 2018 года</w:t>
            </w:r>
            <w:r w:rsidR="00A31F73" w:rsidRPr="00417CB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. </w:t>
            </w:r>
          </w:p>
          <w:p w:rsidR="00C96E30" w:rsidRPr="001677A7" w:rsidRDefault="00417CBC" w:rsidP="00167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D41E4" w:rsidRPr="001677A7">
              <w:rPr>
                <w:rFonts w:ascii="Times New Roman" w:hAnsi="Times New Roman"/>
                <w:sz w:val="24"/>
                <w:szCs w:val="24"/>
              </w:rPr>
              <w:t xml:space="preserve">В рамках проведения Всемирного дня охраны труда, а также в преддверии праздника Весны и Труда </w:t>
            </w:r>
            <w:r w:rsidR="008953D5" w:rsidRPr="001677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D41E4" w:rsidRPr="001677A7">
              <w:rPr>
                <w:rFonts w:ascii="Times New Roman" w:hAnsi="Times New Roman"/>
                <w:b/>
                <w:sz w:val="24"/>
                <w:szCs w:val="24"/>
              </w:rPr>
              <w:t>28 апреля</w:t>
            </w:r>
            <w:r w:rsidR="00EC7A0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C7A08">
              <w:rPr>
                <w:rFonts w:ascii="Times New Roman" w:hAnsi="Times New Roman"/>
              </w:rPr>
              <w:t xml:space="preserve"> </w:t>
            </w:r>
            <w:r w:rsidR="00EC7A08">
              <w:rPr>
                <w:rFonts w:ascii="Times New Roman" w:hAnsi="Times New Roman"/>
                <w:sz w:val="24"/>
                <w:szCs w:val="24"/>
              </w:rPr>
              <w:t xml:space="preserve">в городе </w:t>
            </w:r>
            <w:r w:rsidR="004D41E4" w:rsidRPr="001677A7">
              <w:rPr>
                <w:rFonts w:ascii="Times New Roman" w:hAnsi="Times New Roman"/>
                <w:sz w:val="24"/>
                <w:szCs w:val="24"/>
              </w:rPr>
              <w:t xml:space="preserve">Кызыле </w:t>
            </w:r>
            <w:r w:rsidR="00C96E30" w:rsidRPr="001677A7">
              <w:rPr>
                <w:rFonts w:ascii="Times New Roman" w:hAnsi="Times New Roman"/>
                <w:sz w:val="24"/>
                <w:szCs w:val="24"/>
              </w:rPr>
              <w:t>и по всей республике</w:t>
            </w:r>
            <w:r w:rsidR="00085FA7" w:rsidRPr="001677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 разработан и утвержден план</w:t>
            </w:r>
            <w:r w:rsidR="00085FA7" w:rsidRPr="0016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1E4" w:rsidRPr="001677A7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C96E30" w:rsidRPr="001677A7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="004D41E4" w:rsidRPr="0016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1E4" w:rsidRPr="001677A7">
              <w:rPr>
                <w:rFonts w:ascii="Times New Roman" w:hAnsi="Times New Roman"/>
                <w:b/>
                <w:sz w:val="24"/>
                <w:szCs w:val="24"/>
              </w:rPr>
              <w:t>Всемирному дню охраны труда</w:t>
            </w:r>
            <w:r w:rsidR="004D41E4" w:rsidRPr="001677A7">
              <w:rPr>
                <w:rFonts w:ascii="Times New Roman" w:hAnsi="Times New Roman"/>
                <w:sz w:val="24"/>
                <w:szCs w:val="24"/>
              </w:rPr>
              <w:t>.</w:t>
            </w:r>
            <w:r w:rsidR="00172B6A" w:rsidRPr="0016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FA7" w:rsidRPr="001677A7">
              <w:rPr>
                <w:rFonts w:ascii="Times New Roman" w:hAnsi="Times New Roman"/>
                <w:sz w:val="24"/>
                <w:szCs w:val="24"/>
              </w:rPr>
              <w:t xml:space="preserve">Основным направлением в ходе его реализации ставилось </w:t>
            </w:r>
            <w:r w:rsidR="00085FA7" w:rsidRPr="001677A7">
              <w:rPr>
                <w:rFonts w:ascii="Times New Roman" w:eastAsia="Times New Roman" w:hAnsi="Times New Roman"/>
                <w:noProof/>
                <w:sz w:val="24"/>
                <w:szCs w:val="24"/>
              </w:rPr>
              <w:t>содействие</w:t>
            </w:r>
            <w:r w:rsidR="00172B6A" w:rsidRPr="001677A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развитию </w:t>
            </w:r>
            <w:r w:rsidR="00172B6A" w:rsidRPr="001677A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профессионального интереса учащихся старших классов общ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еобразовательных школ</w:t>
            </w:r>
            <w:r w:rsidR="00172B6A" w:rsidRPr="001677A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и</w:t>
            </w:r>
            <w:r w:rsidR="00C3445F" w:rsidRPr="001677A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лицеев, студентов </w:t>
            </w:r>
            <w:r w:rsidR="00172B6A" w:rsidRPr="001677A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 вопросам безопасности и охраны труда</w:t>
            </w:r>
            <w:r w:rsidR="00C3445F" w:rsidRPr="001677A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</w:p>
          <w:p w:rsidR="00A31F73" w:rsidRPr="003E7D08" w:rsidRDefault="006635EF" w:rsidP="00A31F73">
            <w:pPr>
              <w:pStyle w:val="a6"/>
            </w:pPr>
            <w:r w:rsidRPr="003E7D08">
              <w:t xml:space="preserve">         </w:t>
            </w:r>
            <w:r w:rsidR="00C3445F" w:rsidRPr="003E7D08">
              <w:t xml:space="preserve">РОПРОН РФ по РТ </w:t>
            </w:r>
            <w:r w:rsidR="00A31F73" w:rsidRPr="003E7D08">
              <w:t xml:space="preserve"> было проведено более </w:t>
            </w:r>
            <w:r w:rsidR="006417B6" w:rsidRPr="001677A7">
              <w:rPr>
                <w:b/>
                <w:i/>
              </w:rPr>
              <w:t>12</w:t>
            </w:r>
            <w:r w:rsidR="00A31F73" w:rsidRPr="001677A7">
              <w:rPr>
                <w:b/>
                <w:i/>
              </w:rPr>
              <w:t>0</w:t>
            </w:r>
            <w:r w:rsidR="00A31F73" w:rsidRPr="001677A7">
              <w:rPr>
                <w:i/>
              </w:rPr>
              <w:t xml:space="preserve"> </w:t>
            </w:r>
            <w:r w:rsidR="00A31F73" w:rsidRPr="003E7D08">
              <w:t xml:space="preserve">мероприятий, таких как: выездные семинары, тесты, </w:t>
            </w:r>
            <w:r w:rsidR="00A31F73" w:rsidRPr="003E7D08">
              <w:rPr>
                <w:noProof/>
              </w:rPr>
              <w:t xml:space="preserve">круглые </w:t>
            </w:r>
            <w:r w:rsidR="00A31F73" w:rsidRPr="003E7D08">
              <w:t>столы на тему:</w:t>
            </w:r>
            <w:r w:rsidR="00374E74">
              <w:t xml:space="preserve"> </w:t>
            </w:r>
            <w:r w:rsidR="00A31F73" w:rsidRPr="003E7D08">
              <w:rPr>
                <w:rStyle w:val="a7"/>
                <w:rFonts w:eastAsia="Calibri"/>
                <w:i/>
                <w:iCs/>
              </w:rPr>
              <w:t>« Охрана труда: молодые работники особенно уязвимы»</w:t>
            </w:r>
            <w:r w:rsidR="00A31F73" w:rsidRPr="003E7D08">
              <w:rPr>
                <w:noProof/>
              </w:rPr>
              <w:t xml:space="preserve">, дискуссии, мастер-классы, профсоюзные квесты, конкурсы плакатов, стендов, детских выставок рисунка по охране труда, стенгазет и множество других </w:t>
            </w:r>
            <w:r w:rsidR="00A31F73" w:rsidRPr="003E7D08">
              <w:rPr>
                <w:color w:val="222222"/>
              </w:rPr>
              <w:t>мероприятий</w:t>
            </w:r>
            <w:r w:rsidR="00A31F73" w:rsidRPr="003E7D08">
              <w:rPr>
                <w:noProof/>
              </w:rPr>
              <w:t>.</w:t>
            </w:r>
          </w:p>
          <w:p w:rsidR="0095552D" w:rsidRPr="003E7D08" w:rsidRDefault="003A781D" w:rsidP="00C20BAE">
            <w:pPr>
              <w:pStyle w:val="a6"/>
            </w:pPr>
            <w:r>
              <w:t xml:space="preserve">   </w:t>
            </w:r>
            <w:r w:rsidR="00C20BAE" w:rsidRPr="003E7D08">
              <w:t>Во всех</w:t>
            </w:r>
            <w:r w:rsidR="00EE0D9D" w:rsidRPr="003E7D08">
              <w:t xml:space="preserve"> мероприятия</w:t>
            </w:r>
            <w:r w:rsidR="00C20BAE" w:rsidRPr="003E7D08">
              <w:t>х</w:t>
            </w:r>
            <w:r w:rsidR="00EE0D9D" w:rsidRPr="003E7D08">
              <w:t xml:space="preserve"> п</w:t>
            </w:r>
            <w:r w:rsidR="00A31F73" w:rsidRPr="003E7D08">
              <w:t>о охране труда</w:t>
            </w:r>
            <w:r w:rsidR="00EE0D9D" w:rsidRPr="003E7D08">
              <w:t xml:space="preserve"> </w:t>
            </w:r>
            <w:r w:rsidR="00A31F73" w:rsidRPr="003E7D08">
              <w:t>в республике</w:t>
            </w:r>
            <w:r w:rsidR="00813566" w:rsidRPr="003E7D08">
              <w:t>,</w:t>
            </w:r>
            <w:r w:rsidR="00EE0D9D" w:rsidRPr="003E7D08">
              <w:t xml:space="preserve"> </w:t>
            </w:r>
            <w:r w:rsidR="00C20BAE" w:rsidRPr="003E7D08">
              <w:t>были задействованы</w:t>
            </w:r>
            <w:r w:rsidR="00813566" w:rsidRPr="003E7D08">
              <w:t>:</w:t>
            </w:r>
            <w:r w:rsidR="00C20BAE" w:rsidRPr="003E7D08">
              <w:t xml:space="preserve"> </w:t>
            </w:r>
            <w:r w:rsidR="00813566" w:rsidRPr="003E7D08">
              <w:rPr>
                <w:b/>
                <w:i/>
              </w:rPr>
              <w:t>внештатные</w:t>
            </w:r>
            <w:r w:rsidR="00813566" w:rsidRPr="003E7D08">
              <w:t xml:space="preserve">, </w:t>
            </w:r>
            <w:r w:rsidR="00813566" w:rsidRPr="003E7D08">
              <w:rPr>
                <w:b/>
                <w:i/>
              </w:rPr>
              <w:lastRenderedPageBreak/>
              <w:t>уполномоченные по охране труда</w:t>
            </w:r>
            <w:r w:rsidR="00813566" w:rsidRPr="003E7D08">
              <w:t xml:space="preserve"> и</w:t>
            </w:r>
            <w:r w:rsidR="00C20BAE" w:rsidRPr="003E7D08">
              <w:t xml:space="preserve"> </w:t>
            </w:r>
            <w:r w:rsidR="00C20BAE" w:rsidRPr="003E7D08">
              <w:rPr>
                <w:b/>
                <w:i/>
              </w:rPr>
              <w:t>молодежные советы ППО</w:t>
            </w:r>
            <w:r w:rsidR="0095552D" w:rsidRPr="003E7D08">
              <w:rPr>
                <w:b/>
                <w:i/>
              </w:rPr>
              <w:t>.</w:t>
            </w:r>
            <w:r w:rsidR="0095552D" w:rsidRPr="003E7D08">
              <w:t xml:space="preserve"> </w:t>
            </w:r>
          </w:p>
          <w:p w:rsidR="00813566" w:rsidRPr="003E7D08" w:rsidRDefault="003A781D" w:rsidP="00EE0D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20BAE" w:rsidRPr="003E7D08">
              <w:rPr>
                <w:rFonts w:ascii="Times New Roman" w:hAnsi="Times New Roman"/>
                <w:sz w:val="24"/>
                <w:szCs w:val="24"/>
              </w:rPr>
              <w:t>В городе Кызыле</w:t>
            </w:r>
            <w:r w:rsidR="00C20BAE" w:rsidRPr="003E7D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C20BAE" w:rsidRPr="003E7D08">
              <w:rPr>
                <w:rFonts w:ascii="Times New Roman" w:hAnsi="Times New Roman"/>
                <w:sz w:val="24"/>
                <w:szCs w:val="24"/>
              </w:rPr>
              <w:t>при содействии</w:t>
            </w:r>
            <w:r w:rsidR="00C3445F" w:rsidRPr="003E7D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Горкома Профсоюза</w:t>
            </w:r>
            <w:r w:rsidR="00C20BAE" w:rsidRPr="003E7D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РТ</w:t>
            </w:r>
            <w:r w:rsidR="00C20BAE" w:rsidRPr="003E7D0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детских садах и в младших классах школ  прошли конкурсы детских рисунков, на темы « Безопасная  среда», « Будь осторожен»</w:t>
            </w:r>
            <w:proofErr w:type="gramStart"/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Особое внимание уделили практическим занятиям по использованию средств индивидуальной защиты от воздействий вредных факторов  при возникновении чрезвычайной ситуации. </w:t>
            </w:r>
          </w:p>
          <w:p w:rsidR="00EE0D9D" w:rsidRPr="003E7D08" w:rsidRDefault="003A781D" w:rsidP="00EE0D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13566" w:rsidRPr="003E7D08">
              <w:rPr>
                <w:rFonts w:ascii="Times New Roman" w:hAnsi="Times New Roman"/>
                <w:sz w:val="24"/>
                <w:szCs w:val="24"/>
              </w:rPr>
              <w:t>В</w:t>
            </w:r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организациях прошли учения по эвакуации по пожарной безопасности</w:t>
            </w:r>
            <w:proofErr w:type="gramStart"/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EE0D9D"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B6A" w:rsidRPr="003E7D08" w:rsidRDefault="003A781D" w:rsidP="00EE0D9D">
            <w:pPr>
              <w:pStyle w:val="a6"/>
            </w:pPr>
            <w:r>
              <w:t xml:space="preserve">   </w:t>
            </w:r>
            <w:r w:rsidR="00EE0D9D" w:rsidRPr="003E7D08">
              <w:t>Особо яркими были мероприятие по пожарно-прикладному искусству. В котором приняли участие</w:t>
            </w:r>
            <w:proofErr w:type="gramStart"/>
            <w:r w:rsidR="00EE0D9D" w:rsidRPr="003E7D08">
              <w:t xml:space="preserve"> :</w:t>
            </w:r>
            <w:proofErr w:type="gramEnd"/>
            <w:r w:rsidR="00EE0D9D" w:rsidRPr="003E7D08">
              <w:t xml:space="preserve"> МБДОУ № 5 « Рябинка»</w:t>
            </w:r>
            <w:proofErr w:type="gramStart"/>
            <w:r w:rsidR="00EE0D9D" w:rsidRPr="003E7D08">
              <w:t xml:space="preserve"> ,</w:t>
            </w:r>
            <w:proofErr w:type="gramEnd"/>
            <w:r w:rsidR="00EE0D9D" w:rsidRPr="003E7D08">
              <w:t xml:space="preserve"> МБДОУ № 24, МБДОУ №15, МБДОУ №25, МБДОУ №30 где участники на практике изучили правила пользования огнетушителями и </w:t>
            </w:r>
            <w:r w:rsidR="00C3445F" w:rsidRPr="003E7D08">
              <w:t xml:space="preserve">изучили </w:t>
            </w:r>
            <w:r w:rsidR="00EE0D9D" w:rsidRPr="003E7D08">
              <w:t>их виды.  Очень продуктивно  и интересно МБДОУ № 31 прошла «Деловая игра», на которой все работники прошли проверку знаний по охране т</w:t>
            </w:r>
            <w:r w:rsidR="00813566" w:rsidRPr="003E7D08">
              <w:t>руда и получили «Свидетельства»</w:t>
            </w:r>
            <w:r w:rsidR="0095552D" w:rsidRPr="003E7D08">
              <w:t>.</w:t>
            </w:r>
          </w:p>
          <w:p w:rsidR="00813566" w:rsidRPr="003E7D08" w:rsidRDefault="003A781D" w:rsidP="00EE0D9D">
            <w:pPr>
              <w:pStyle w:val="a6"/>
            </w:pPr>
            <w:r>
              <w:t xml:space="preserve">   </w:t>
            </w:r>
            <w:r w:rsidR="00172B6A" w:rsidRPr="003E7D08">
              <w:t>Почти во всех «</w:t>
            </w:r>
            <w:proofErr w:type="spellStart"/>
            <w:r w:rsidR="00172B6A" w:rsidRPr="003E7D08">
              <w:t>первичках</w:t>
            </w:r>
            <w:proofErr w:type="spellEnd"/>
            <w:r w:rsidR="00172B6A" w:rsidRPr="003E7D08">
              <w:t>»</w:t>
            </w:r>
            <w:r w:rsidR="00813566" w:rsidRPr="003E7D08">
              <w:t xml:space="preserve"> республики </w:t>
            </w:r>
            <w:r w:rsidR="00EE0D9D" w:rsidRPr="003E7D08">
              <w:t xml:space="preserve">прошли </w:t>
            </w:r>
            <w:proofErr w:type="spellStart"/>
            <w:r w:rsidR="00EE0D9D" w:rsidRPr="003E7D08">
              <w:t>квесты</w:t>
            </w:r>
            <w:proofErr w:type="spellEnd"/>
            <w:r w:rsidR="00EE0D9D" w:rsidRPr="003E7D08">
              <w:t xml:space="preserve"> и викт</w:t>
            </w:r>
            <w:r w:rsidR="00C20BAE" w:rsidRPr="003E7D08">
              <w:t>орины</w:t>
            </w:r>
            <w:r w:rsidR="00EE0D9D" w:rsidRPr="003E7D08">
              <w:t>,</w:t>
            </w:r>
            <w:r w:rsidR="00C20BAE" w:rsidRPr="003E7D08">
              <w:t xml:space="preserve"> </w:t>
            </w:r>
            <w:r w:rsidR="00813566" w:rsidRPr="003E7D08">
              <w:t xml:space="preserve">в которых победители </w:t>
            </w:r>
            <w:r w:rsidR="00EE0D9D" w:rsidRPr="003E7D08">
              <w:t>б</w:t>
            </w:r>
            <w:r w:rsidR="0095552D" w:rsidRPr="003E7D08">
              <w:t>ыли награждены ценными призами</w:t>
            </w:r>
            <w:r w:rsidR="00813566" w:rsidRPr="003E7D08">
              <w:t xml:space="preserve"> от профсоюза</w:t>
            </w:r>
            <w:r w:rsidR="0095552D" w:rsidRPr="003E7D08">
              <w:t>, а участники памятными подарками.</w:t>
            </w:r>
          </w:p>
          <w:p w:rsidR="00C20BAE" w:rsidRPr="003E7D08" w:rsidRDefault="003A781D" w:rsidP="00EE0D9D">
            <w:pPr>
              <w:pStyle w:val="a6"/>
            </w:pPr>
            <w:r>
              <w:t xml:space="preserve">   </w:t>
            </w:r>
            <w:proofErr w:type="spellStart"/>
            <w:r w:rsidR="00172B6A" w:rsidRPr="003E7D08">
              <w:t>Проф</w:t>
            </w:r>
            <w:proofErr w:type="gramStart"/>
            <w:r w:rsidR="00172B6A" w:rsidRPr="003E7D08">
              <w:t>.о</w:t>
            </w:r>
            <w:proofErr w:type="gramEnd"/>
            <w:r w:rsidR="00172B6A" w:rsidRPr="003E7D08">
              <w:t>рганизации</w:t>
            </w:r>
            <w:proofErr w:type="spellEnd"/>
            <w:r w:rsidR="00172B6A" w:rsidRPr="003E7D08">
              <w:t xml:space="preserve"> </w:t>
            </w:r>
            <w:r w:rsidR="00813566" w:rsidRPr="003E7D08">
              <w:t xml:space="preserve"> СПО </w:t>
            </w:r>
            <w:r w:rsidR="00085FA7" w:rsidRPr="003E7D08">
              <w:t xml:space="preserve">в своих мероприятиях </w:t>
            </w:r>
            <w:r w:rsidR="00EE0D9D" w:rsidRPr="003E7D08">
              <w:t>уделили внимание профилактике производственного травматизма и предупреждению не</w:t>
            </w:r>
            <w:r w:rsidR="00813566" w:rsidRPr="003E7D08">
              <w:t>счастных случаев с обучающимися</w:t>
            </w:r>
            <w:r w:rsidR="00EE0D9D" w:rsidRPr="003E7D08">
              <w:t>.</w:t>
            </w:r>
            <w:r w:rsidR="00C3445F" w:rsidRPr="003E7D08">
              <w:t xml:space="preserve"> </w:t>
            </w:r>
            <w:r w:rsidR="00C20BAE" w:rsidRPr="003E7D08">
              <w:t xml:space="preserve"> </w:t>
            </w:r>
          </w:p>
          <w:p w:rsidR="00EE0D9D" w:rsidRPr="003E7D08" w:rsidRDefault="00EE0D9D" w:rsidP="00EE0D9D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2.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262F" w:rsidRPr="003E7D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 xml:space="preserve">В соответствии с </w:t>
            </w:r>
            <w:r w:rsidRPr="003E7D08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постановлением ЦС Профсоюза от 7 декабря 2017 г. № 4-3 «О состоянии условий и охраны труда в образовательных организациях», постановлениями Исполкома Профсоюза от 27 декабря 2017 г. № 11 «О Примерном плане мероприятий Года охраны труда в Профсоюзе» и от 28 марта 2018 г. № 12-4 «Об итогах </w:t>
            </w:r>
            <w:r w:rsidRPr="003E7D08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ar-SA"/>
              </w:rPr>
              <w:t xml:space="preserve">работы региональных (межрегиональных) организаций Профсоюза и технической инспекции труда по защите прав работников </w:t>
            </w:r>
            <w:r w:rsidRPr="003E7D0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ar-SA"/>
              </w:rPr>
              <w:t xml:space="preserve">на охрану труда за 2017 год» </w:t>
            </w:r>
            <w:r w:rsidRPr="003E7D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в период с 30 апреля по 30 ноября 2018 года проводилась «Общепрофсоюзная тематическая проверка» по осуществлению контроля за безопасной и эксплуатацией зданий и сооружений образовательных организаций.</w:t>
            </w:r>
          </w:p>
          <w:p w:rsidR="004D41E4" w:rsidRPr="003E7D08" w:rsidRDefault="004D41E4" w:rsidP="004D41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По итогам проведения «</w:t>
            </w:r>
            <w:proofErr w:type="spellStart"/>
            <w:r w:rsidRPr="003E7D08">
              <w:rPr>
                <w:rFonts w:ascii="Times New Roman" w:hAnsi="Times New Roman"/>
                <w:sz w:val="24"/>
                <w:szCs w:val="24"/>
              </w:rPr>
              <w:t>Общепрофсоюзной</w:t>
            </w:r>
            <w:proofErr w:type="spellEnd"/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проверки» по обеспечению безопасности при эксплуатации зданий и сооружений образовательных организаций в Республике Тыва силами Технической инспекцией труда РОПРОН РФ по РТ было обследовано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176(42%)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из них расположенных в городах (</w:t>
            </w:r>
            <w:proofErr w:type="spellStart"/>
            <w:r w:rsidRPr="003E7D0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7D0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E7D08">
              <w:rPr>
                <w:rFonts w:ascii="Times New Roman" w:hAnsi="Times New Roman"/>
                <w:sz w:val="24"/>
                <w:szCs w:val="24"/>
              </w:rPr>
              <w:t>ызыл,г.Ак-Довурак</w:t>
            </w:r>
            <w:proofErr w:type="spellEnd"/>
            <w:r w:rsidRPr="003E7D08">
              <w:rPr>
                <w:rFonts w:ascii="Times New Roman" w:hAnsi="Times New Roman"/>
                <w:sz w:val="24"/>
                <w:szCs w:val="24"/>
              </w:rPr>
              <w:t>,</w:t>
            </w:r>
            <w:r w:rsidR="00C3445F"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D08">
              <w:rPr>
                <w:rFonts w:ascii="Times New Roman" w:hAnsi="Times New Roman"/>
                <w:sz w:val="24"/>
                <w:szCs w:val="24"/>
              </w:rPr>
              <w:t>г.Чадан</w:t>
            </w:r>
            <w:proofErr w:type="spellEnd"/>
            <w:r w:rsidRPr="003E7D08">
              <w:rPr>
                <w:rFonts w:ascii="Times New Roman" w:hAnsi="Times New Roman"/>
                <w:sz w:val="24"/>
                <w:szCs w:val="24"/>
              </w:rPr>
              <w:t>,</w:t>
            </w:r>
            <w:r w:rsidR="00C3445F"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D08">
              <w:rPr>
                <w:rFonts w:ascii="Times New Roman" w:hAnsi="Times New Roman"/>
                <w:sz w:val="24"/>
                <w:szCs w:val="24"/>
              </w:rPr>
              <w:t>г.Шагонар</w:t>
            </w:r>
            <w:proofErr w:type="spellEnd"/>
            <w:r w:rsidRPr="003E7D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(23,3%) и в районах республики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(76,7%). Из них, в 30-60-е годы построены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школ, в которых пристройки имеют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школ, были построены в </w:t>
            </w:r>
            <w:r w:rsidRPr="003E7D08">
              <w:rPr>
                <w:rFonts w:ascii="Times New Roman" w:hAnsi="Times New Roman"/>
                <w:sz w:val="24"/>
                <w:szCs w:val="24"/>
                <w:u w:val="single"/>
              </w:rPr>
              <w:t xml:space="preserve">1960-2000 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годы. </w:t>
            </w:r>
          </w:p>
          <w:p w:rsidR="004D41E4" w:rsidRPr="003E7D08" w:rsidRDefault="004D41E4" w:rsidP="004D41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зданий и сооружений образовательных организаций республики имеет в среднем износ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свыше 50%.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В государственную программу включены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32 "ветхих"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школ для строительства новых зданий.</w:t>
            </w:r>
          </w:p>
          <w:p w:rsidR="004D41E4" w:rsidRPr="003E7D08" w:rsidRDefault="004D41E4" w:rsidP="004D41E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Согласно ОТП-2018 по состоянию на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30 октября 2018 года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холодным водоснабжением </w:t>
            </w:r>
            <w:proofErr w:type="gramStart"/>
            <w:r w:rsidRPr="003E7D08">
              <w:rPr>
                <w:rFonts w:ascii="Times New Roman" w:hAnsi="Times New Roman"/>
                <w:sz w:val="24"/>
                <w:szCs w:val="24"/>
              </w:rPr>
              <w:t>оснащены</w:t>
            </w:r>
            <w:proofErr w:type="gramEnd"/>
            <w:r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учреждений. В остальных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учреждениях обеспечение холодной воды осуществляется из автономных источников (глубинные насосы, колодцы), которые не </w:t>
            </w:r>
            <w:proofErr w:type="gramStart"/>
            <w:r w:rsidRPr="003E7D08">
              <w:rPr>
                <w:rFonts w:ascii="Times New Roman" w:hAnsi="Times New Roman"/>
                <w:sz w:val="24"/>
                <w:szCs w:val="24"/>
              </w:rPr>
              <w:t>подключены</w:t>
            </w:r>
            <w:proofErr w:type="gramEnd"/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централизовано к зданиям.</w:t>
            </w:r>
          </w:p>
          <w:p w:rsidR="004D41E4" w:rsidRPr="003E7D08" w:rsidRDefault="004D41E4" w:rsidP="004D41E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Горячим водоснабжением обеспечены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школ республики.</w:t>
            </w:r>
          </w:p>
          <w:p w:rsidR="004D41E4" w:rsidRPr="003E7D08" w:rsidRDefault="004D41E4" w:rsidP="004D41E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Канализацию и теплые санузлы (туалеты) имеют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организаций. За последние два года восстановлены 19 санузлов.</w:t>
            </w:r>
          </w:p>
          <w:p w:rsidR="004D41E4" w:rsidRPr="003E7D08" w:rsidRDefault="004D41E4" w:rsidP="004D4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DFDFD"/>
              </w:rPr>
              <w:lastRenderedPageBreak/>
              <w:tab/>
              <w:t xml:space="preserve">Анализ технического состояния зданий образовательных организаций показывает, что многие школы нуждаются в </w:t>
            </w:r>
            <w:r w:rsidRPr="003E7D08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DFDFD"/>
              </w:rPr>
              <w:t>капитальном ремонте</w:t>
            </w:r>
            <w:r w:rsidRPr="003E7D0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DFDFD"/>
              </w:rPr>
              <w:t xml:space="preserve">. Ежегодно их количество увеличивается и составляет </w:t>
            </w:r>
            <w:r w:rsidRPr="003E7D08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DFDFD"/>
              </w:rPr>
              <w:t>44</w:t>
            </w:r>
            <w:r w:rsidRPr="003E7D0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DFDFD"/>
              </w:rPr>
              <w:t xml:space="preserve"> школы (25%).</w:t>
            </w:r>
          </w:p>
          <w:p w:rsidR="004D41E4" w:rsidRPr="003E7D08" w:rsidRDefault="004D41E4" w:rsidP="004D41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ab/>
            </w:r>
            <w:r w:rsidRPr="003E7D08">
              <w:rPr>
                <w:rStyle w:val="0pt"/>
                <w:rFonts w:eastAsiaTheme="minorEastAsia"/>
                <w:sz w:val="24"/>
                <w:szCs w:val="24"/>
              </w:rPr>
              <w:t xml:space="preserve">В 2018 году в Республике Тыва </w:t>
            </w:r>
            <w:r w:rsidRPr="003E7D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по различным программам на ремонтные работы в образовательных организациях были предусмотрены финансовые средства на общую </w:t>
            </w:r>
            <w:r w:rsidRPr="003E7D08">
              <w:rPr>
                <w:rStyle w:val="0pt"/>
                <w:rFonts w:eastAsiaTheme="minorEastAsia"/>
                <w:sz w:val="24"/>
                <w:szCs w:val="24"/>
              </w:rPr>
              <w:t xml:space="preserve">сумму 99368,44 тыс. руб. </w:t>
            </w:r>
            <w:r w:rsidRPr="003E7D08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в</w:t>
            </w:r>
            <w:r w:rsidRPr="003E7D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том числе: из ФБ- 35 218,32 тыс. руб., РБ - 16895,4 тыс. руб., МБ - 40254,72 тыс. рублей.</w:t>
            </w:r>
          </w:p>
          <w:p w:rsidR="004D41E4" w:rsidRPr="003E7D08" w:rsidRDefault="004D41E4" w:rsidP="004D41E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Style w:val="20pt"/>
                <w:rFonts w:eastAsia="Calibri"/>
                <w:sz w:val="24"/>
                <w:szCs w:val="24"/>
              </w:rPr>
              <w:t>В</w:t>
            </w:r>
            <w:r w:rsidRPr="003E7D08">
              <w:rPr>
                <w:rStyle w:val="2"/>
                <w:rFonts w:eastAsia="Calibri"/>
                <w:sz w:val="24"/>
                <w:szCs w:val="24"/>
              </w:rPr>
              <w:t xml:space="preserve">ыполнен капитальный ремонт спортивных залов в 18 сельских школах республики, в рамках программы «Доступная среда» в 1 дошкольной организации и 1 организации среднего профессионального образования, построены </w:t>
            </w:r>
            <w:r w:rsidRPr="003E7D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пандусы, расширены дверные проемы, оборудованы санитарно-гигиенические помещения.</w:t>
            </w:r>
          </w:p>
          <w:p w:rsidR="008953D5" w:rsidRDefault="004D41E4" w:rsidP="008953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ab/>
            </w:r>
            <w:r w:rsidRPr="003E7D0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r w:rsidRPr="003E7D08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48</w:t>
            </w:r>
            <w:r w:rsidRPr="003E7D0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учреждениях (</w:t>
            </w:r>
            <w:r w:rsidRPr="003E7D08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ДОУ - 14, ОУ- 30, УДО - 4</w:t>
            </w:r>
            <w:r w:rsidRPr="003E7D08">
              <w:rPr>
                <w:rFonts w:ascii="Times New Roman" w:hAnsi="Times New Roman"/>
                <w:sz w:val="24"/>
                <w:szCs w:val="24"/>
                <w:lang w:bidi="ru-RU"/>
              </w:rPr>
              <w:t>) в</w:t>
            </w:r>
            <w:r w:rsidRPr="003E7D08">
              <w:rPr>
                <w:rFonts w:ascii="Times New Roman" w:hAnsi="Times New Roman"/>
                <w:color w:val="000000"/>
                <w:sz w:val="24"/>
                <w:szCs w:val="24"/>
              </w:rPr>
              <w:t>ыполнены плановые работы по замене котельного оборудования, ремонту аварийных участков зданий общеобразовательных учреждений, доведению до соответствия санитарных норм осветительных приборов, устройству санитарных узлов.</w:t>
            </w:r>
          </w:p>
          <w:p w:rsidR="00374E74" w:rsidRPr="003E7D08" w:rsidRDefault="00374E74" w:rsidP="008953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41E4" w:rsidRPr="003E7D08" w:rsidRDefault="004D41E4" w:rsidP="00EE0D9D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>3.</w:t>
            </w:r>
            <w:r w:rsidRPr="003E7D0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Оздоровление членов Профсоюза.</w:t>
            </w:r>
          </w:p>
          <w:p w:rsidR="004D41E4" w:rsidRPr="003E7D08" w:rsidRDefault="004D41E4" w:rsidP="004D41E4">
            <w:pPr>
              <w:ind w:firstLine="7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данным мониторинга проведенного  ТИТ РОПРОН РФ по РТ </w:t>
            </w:r>
            <w:proofErr w:type="spellStart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Тыртык</w:t>
            </w:r>
            <w:proofErr w:type="spellEnd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И.В. за 2018 год на оздоровительные мероприятия  членов Профсоюза израсходовано около 1 млн.  рублей средств </w:t>
            </w:r>
            <w:proofErr w:type="spellStart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профбюджета</w:t>
            </w:r>
            <w:proofErr w:type="spellEnd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всех уровней. Более 600 человек в 2018 году отдохнули на </w:t>
            </w:r>
            <w:proofErr w:type="spellStart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Аржаана</w:t>
            </w:r>
            <w:proofErr w:type="gramStart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proofErr w:type="spellEnd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gramEnd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целебные источники),  целебных озерах,  в санаторий-профилакторий «Серебрянка» </w:t>
            </w:r>
            <w:proofErr w:type="spellStart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>Кызылский</w:t>
            </w:r>
            <w:proofErr w:type="spellEnd"/>
            <w:r w:rsidRPr="003E7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  и за пределами республики ( санаторий Белокуриха, Алтайский край).</w:t>
            </w:r>
          </w:p>
          <w:p w:rsidR="00C96E30" w:rsidRPr="003E7D08" w:rsidRDefault="00C96E30" w:rsidP="00C96E30">
            <w:pPr>
              <w:ind w:firstLine="567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iCs/>
                <w:color w:val="auto"/>
                <w:sz w:val="24"/>
                <w:szCs w:val="24"/>
                <w:shd w:val="clear" w:color="auto" w:fill="FFFFFF"/>
              </w:rPr>
              <w:t xml:space="preserve">Стоит отметить, что, не смотря на многочисленные предложения Профсоюза, муниципалитеты, отказываются (в связи отсутствием средств) финансировать проекты по санаторно-курортному лечению работников системы образования. </w:t>
            </w:r>
          </w:p>
          <w:p w:rsidR="00C3445F" w:rsidRPr="003E7D08" w:rsidRDefault="004D41E4" w:rsidP="00C96E3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4. </w:t>
            </w:r>
            <w:r w:rsidR="00C96E30" w:rsidRPr="003E7D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СОУТ </w:t>
            </w:r>
          </w:p>
          <w:p w:rsidR="00C96E30" w:rsidRPr="003E7D08" w:rsidRDefault="00C96E30" w:rsidP="00C96E3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E7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Специальную оценку условий труда в 2018 году прошли работники 121 образовательной организации республики (на 3 158 рабочих мест) </w:t>
            </w:r>
            <w:r w:rsidR="00085FA7" w:rsidRPr="003E7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общую сумму 5 684 400 рублей.</w:t>
            </w:r>
          </w:p>
          <w:p w:rsidR="003E7D08" w:rsidRDefault="0033262F" w:rsidP="00EE0D9D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5. Социальное партнерство.</w:t>
            </w:r>
            <w:r w:rsidR="003E7D08" w:rsidRPr="003E7D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3753C1" w:rsidRDefault="003E7D08" w:rsidP="003753C1">
            <w:pPr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В декабре</w:t>
            </w:r>
            <w:r w:rsidRPr="003E7D08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 2018 года в г. Кызы</w:t>
            </w:r>
            <w:r w:rsidR="003753C1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ле было подписано Региональное отраслевое С</w:t>
            </w:r>
            <w:r w:rsidRPr="003E7D08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оглашение по организациям образования и науки Республики Тыва на 2019-2022 годы. На официальном мероприятии Соглашение подписали: министр  образования и науки Республики Тыва </w:t>
            </w:r>
            <w:proofErr w:type="spellStart"/>
            <w:r w:rsidRPr="003E7D08"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Санчаа</w:t>
            </w:r>
            <w:proofErr w:type="spellEnd"/>
            <w:r w:rsidRPr="003E7D08"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 Т.О.</w:t>
            </w:r>
            <w:r w:rsidRPr="003E7D08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 xml:space="preserve"> и председатель Регионального отделения Профсоюза работников народного образования и науки РФ по РТ </w:t>
            </w:r>
            <w:proofErr w:type="spellStart"/>
            <w:r w:rsidRPr="003E7D08"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>Охемчик</w:t>
            </w:r>
            <w:proofErr w:type="spellEnd"/>
            <w:r w:rsidRPr="003E7D08">
              <w:rPr>
                <w:rStyle w:val="a7"/>
                <w:rFonts w:ascii="Times New Roman" w:hAnsi="Times New Roman"/>
                <w:i/>
                <w:iCs/>
                <w:sz w:val="24"/>
                <w:szCs w:val="24"/>
              </w:rPr>
              <w:t xml:space="preserve"> Н.О.</w:t>
            </w:r>
            <w:r w:rsidRPr="003E7D08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  <w:p w:rsidR="003753C1" w:rsidRDefault="003753C1" w:rsidP="003753C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Региональное отраслевое Соглашение, 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37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«Условия и охрана труда» </w:t>
            </w:r>
            <w:r w:rsidR="003E7D08" w:rsidRPr="003E7D08">
              <w:rPr>
                <w:rFonts w:ascii="Times New Roman" w:hAnsi="Times New Roman"/>
                <w:sz w:val="24"/>
                <w:szCs w:val="24"/>
              </w:rPr>
              <w:t>способствует улучшению условий, охраны труда и здоровья работников в образовательных организациях</w:t>
            </w:r>
            <w:r w:rsidR="003E7D08">
              <w:rPr>
                <w:rFonts w:ascii="Times New Roman" w:hAnsi="Times New Roman"/>
                <w:sz w:val="24"/>
                <w:szCs w:val="24"/>
              </w:rPr>
              <w:t xml:space="preserve"> РТ.</w:t>
            </w:r>
            <w:r w:rsidR="003E7D08" w:rsidRPr="003E7D08">
              <w:rPr>
                <w:rStyle w:val="af"/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  <w:p w:rsidR="006C6E3E" w:rsidRPr="003753C1" w:rsidRDefault="0033262F" w:rsidP="003753C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6C6E3E" w:rsidRPr="003E7D08">
              <w:rPr>
                <w:rFonts w:ascii="Times New Roman" w:hAnsi="Times New Roman"/>
                <w:b/>
                <w:sz w:val="24"/>
                <w:szCs w:val="24"/>
              </w:rPr>
              <w:t>Информационная и мотивационная работа по охране труда.</w:t>
            </w:r>
            <w:r w:rsidR="006C6E3E" w:rsidRPr="003E7D0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F50A4" w:rsidRPr="003E7D08" w:rsidRDefault="006F50A4" w:rsidP="006F50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Техническим инспектором труда республиканской организации профсоюза было проведено </w:t>
            </w:r>
            <w:r w:rsidR="0033262F" w:rsidRPr="003E7D08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6</w:t>
            </w:r>
            <w:r w:rsidRPr="003E7D08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семинаров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для уполномоченных, членов комиссий по охране труда, председателей первичных организаций профсоюза и руководителей образовательных учреждений республики </w:t>
            </w:r>
            <w:r w:rsidRPr="003E7D08">
              <w:rPr>
                <w:rFonts w:ascii="Times New Roman" w:hAnsi="Times New Roman"/>
                <w:sz w:val="24"/>
                <w:szCs w:val="24"/>
              </w:rPr>
              <w:lastRenderedPageBreak/>
              <w:t>по повышению  качества знания слушателей о требованиях охраны труда:</w:t>
            </w:r>
          </w:p>
          <w:p w:rsidR="006F50A4" w:rsidRPr="003E7D08" w:rsidRDefault="006F50A4" w:rsidP="006F50A4">
            <w:pPr>
              <w:pStyle w:val="ac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E7D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-  </w:t>
            </w:r>
            <w:r w:rsidRPr="003E7D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« Несчастные случаи с </w:t>
            </w:r>
            <w:proofErr w:type="gramStart"/>
            <w:r w:rsidRPr="003E7D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E7D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 образовательной организации»;</w:t>
            </w:r>
          </w:p>
          <w:p w:rsidR="006F50A4" w:rsidRPr="003E7D08" w:rsidRDefault="006F50A4" w:rsidP="006F50A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0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-</w:t>
            </w:r>
            <w:r w:rsidRPr="003E7D08">
              <w:rPr>
                <w:rFonts w:ascii="Times New Roman" w:hAnsi="Times New Roman"/>
                <w:i/>
                <w:sz w:val="24"/>
                <w:szCs w:val="24"/>
              </w:rPr>
              <w:t xml:space="preserve">    Семинар для молодых педагогов: « Охрана труда на рабочем месте»;</w:t>
            </w:r>
          </w:p>
          <w:p w:rsidR="006F50A4" w:rsidRPr="003E7D08" w:rsidRDefault="006F50A4" w:rsidP="006F50A4">
            <w:pPr>
              <w:pStyle w:val="ac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3E7D0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>- « Учет и расследование несчастных случаев на производстве»;</w:t>
            </w:r>
          </w:p>
          <w:p w:rsidR="006F50A4" w:rsidRPr="003E7D08" w:rsidRDefault="006F50A4" w:rsidP="006F50A4">
            <w:pPr>
              <w:pStyle w:val="ac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3E7D0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>- « Делопроизводство, особенности документооборота по охране труда в образовательной организации»;</w:t>
            </w:r>
          </w:p>
          <w:p w:rsidR="006F50A4" w:rsidRPr="003E7D08" w:rsidRDefault="006F50A4" w:rsidP="006F50A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0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- «Организация работы специалиста по охране труда»;</w:t>
            </w:r>
          </w:p>
          <w:p w:rsidR="0033262F" w:rsidRDefault="006F50A4" w:rsidP="0033262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D0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- « Рекомендации к заполнению годового отчета по охране труда»</w:t>
            </w:r>
            <w:r w:rsidR="003753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417B6" w:rsidRDefault="006417B6" w:rsidP="006417B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D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целью организации контроля за соблюдением трудового законодательства, в помощь руководителям, специалистам и профсоюзному активу было выпущено </w:t>
            </w:r>
            <w:r w:rsidRPr="003E7D0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proofErr w:type="gramStart"/>
            <w:r w:rsidRPr="003E7D0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методических</w:t>
            </w:r>
            <w:proofErr w:type="gramEnd"/>
            <w:r w:rsidRPr="003E7D0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сборника.</w:t>
            </w:r>
            <w:r w:rsidRPr="003E7D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7D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Тематика семинаров  подбиралась с учетом возникших затруднений в работе  внештатных технических инспекторов труда, уполномоченных лиц и руководителей образовательных организаций.</w:t>
            </w:r>
          </w:p>
          <w:p w:rsidR="003753C1" w:rsidRDefault="006417B6" w:rsidP="0033262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 </w:t>
            </w:r>
            <w:r w:rsidR="003753C1">
              <w:rPr>
                <w:rFonts w:ascii="Times New Roman" w:hAnsi="Times New Roman"/>
                <w:sz w:val="24"/>
                <w:szCs w:val="24"/>
              </w:rPr>
              <w:t xml:space="preserve">С 23-27 апреля </w:t>
            </w:r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Техническая инспектор труда РОПРОН РФ по РТ </w:t>
            </w:r>
            <w:proofErr w:type="spellStart"/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>Тыртык</w:t>
            </w:r>
            <w:proofErr w:type="spellEnd"/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Игорь Викторович</w:t>
            </w:r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, совместно с </w:t>
            </w:r>
            <w:proofErr w:type="spellStart"/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>Кечил-оол</w:t>
            </w:r>
            <w:proofErr w:type="spellEnd"/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Еленой </w:t>
            </w:r>
            <w:proofErr w:type="spellStart"/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>Чоодуевной</w:t>
            </w:r>
            <w:proofErr w:type="spellEnd"/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753C1" w:rsidRPr="003753C1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 РТ) и </w:t>
            </w:r>
            <w:r w:rsidR="003753C1" w:rsidRPr="003753C1">
              <w:rPr>
                <w:rStyle w:val="a7"/>
                <w:rFonts w:ascii="Times New Roman" w:hAnsi="Times New Roman"/>
                <w:sz w:val="24"/>
                <w:szCs w:val="24"/>
              </w:rPr>
              <w:t>Рудых Ириной Владимировной</w:t>
            </w:r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 (ГУ МЧС России по РТ) </w:t>
            </w:r>
            <w:r w:rsidR="003753C1">
              <w:rPr>
                <w:rFonts w:ascii="Times New Roman" w:hAnsi="Times New Roman"/>
                <w:sz w:val="24"/>
                <w:szCs w:val="24"/>
              </w:rPr>
              <w:t>выезжали в четыре района республики, где проводили</w:t>
            </w:r>
            <w:r w:rsidR="003753C1" w:rsidRPr="003753C1">
              <w:rPr>
                <w:rFonts w:ascii="Times New Roman" w:hAnsi="Times New Roman"/>
                <w:sz w:val="24"/>
                <w:szCs w:val="24"/>
              </w:rPr>
              <w:t xml:space="preserve"> увлекательное зональное соревнование « Человеческий фактор», приуроченное  к </w:t>
            </w:r>
            <w:r w:rsidR="003753C1" w:rsidRPr="003938AA">
              <w:rPr>
                <w:rFonts w:ascii="Times New Roman" w:hAnsi="Times New Roman"/>
                <w:b/>
                <w:i/>
                <w:sz w:val="24"/>
                <w:szCs w:val="24"/>
              </w:rPr>
              <w:t>Всемирному дню охраны труда.</w:t>
            </w:r>
          </w:p>
          <w:p w:rsidR="003A781D" w:rsidRPr="003A781D" w:rsidRDefault="006417B6" w:rsidP="00332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 С </w:t>
            </w:r>
            <w:r w:rsidRPr="006417B6">
              <w:rPr>
                <w:rFonts w:ascii="Times New Roman" w:hAnsi="Times New Roman"/>
                <w:sz w:val="24"/>
                <w:szCs w:val="24"/>
              </w:rPr>
              <w:t xml:space="preserve">21-23 мая в Учебном центре Московской областной организации объединения профсоюзов (посёлок Дубровский Московской области) прошло </w:t>
            </w:r>
            <w:r w:rsidRPr="006417B6">
              <w:rPr>
                <w:rFonts w:ascii="Times New Roman" w:hAnsi="Times New Roman"/>
                <w:i/>
                <w:sz w:val="24"/>
                <w:szCs w:val="24"/>
              </w:rPr>
              <w:t>Всероссийское совещание технических (главных технических) инспекторов труда Общероссийского Профсоюза образования</w:t>
            </w:r>
            <w:r w:rsidRPr="006417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котором принял участие  ТИТ РОПРОН РФ по РТ </w:t>
            </w:r>
            <w:r w:rsidR="00EC7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Тыртык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proofErr w:type="gramEnd"/>
          </w:p>
          <w:p w:rsidR="0033262F" w:rsidRPr="003E7D08" w:rsidRDefault="0033262F" w:rsidP="0037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Республиканские конкурсы по охране труда.</w:t>
            </w:r>
          </w:p>
          <w:p w:rsidR="0033262F" w:rsidRPr="003E7D08" w:rsidRDefault="0033262F" w:rsidP="003326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В целях повышения эффективности и совершенствования  форм и методов работы внештатных технических инспекторов труда и уполномоченных лиц по охране труда профсоюзных организаций  по защите прав членов Профсоюза на здоровые и безопасные условия труда, Прези</w:t>
            </w:r>
            <w:r w:rsidR="00085FA7" w:rsidRPr="003E7D08">
              <w:rPr>
                <w:rFonts w:ascii="Times New Roman" w:hAnsi="Times New Roman"/>
                <w:sz w:val="24"/>
                <w:szCs w:val="24"/>
              </w:rPr>
              <w:t>диум РОПРОН РФ по РТ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FA7" w:rsidRPr="003E7D08">
              <w:rPr>
                <w:rFonts w:ascii="Times New Roman" w:hAnsi="Times New Roman"/>
                <w:sz w:val="24"/>
                <w:szCs w:val="24"/>
              </w:rPr>
              <w:t xml:space="preserve">проводил 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>конкурсы:</w:t>
            </w:r>
          </w:p>
          <w:p w:rsidR="00085FA7" w:rsidRPr="003E7D08" w:rsidRDefault="00085FA7" w:rsidP="003326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E74" w:rsidRPr="00374E74" w:rsidRDefault="0033262F" w:rsidP="00085FA7">
            <w:pPr>
              <w:pStyle w:val="a6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644"/>
              <w:jc w:val="both"/>
              <w:rPr>
                <w:b/>
                <w:i/>
              </w:rPr>
            </w:pPr>
            <w:r w:rsidRPr="00374E74">
              <w:rPr>
                <w:b/>
                <w:i/>
              </w:rPr>
              <w:t xml:space="preserve">- </w:t>
            </w:r>
            <w:r w:rsidR="00085FA7" w:rsidRPr="00374E74">
              <w:rPr>
                <w:b/>
                <w:i/>
              </w:rPr>
              <w:t xml:space="preserve"> </w:t>
            </w:r>
            <w:r w:rsidR="00374E74" w:rsidRPr="00374E74">
              <w:rPr>
                <w:b/>
                <w:i/>
              </w:rPr>
              <w:t>Лучший уголок "Охрана труда",</w:t>
            </w:r>
          </w:p>
          <w:p w:rsidR="0033262F" w:rsidRPr="003E7D08" w:rsidRDefault="00374E74" w:rsidP="00085FA7">
            <w:pPr>
              <w:pStyle w:val="a6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644"/>
              <w:jc w:val="both"/>
              <w:rPr>
                <w:i/>
              </w:rPr>
            </w:pPr>
            <w:r>
              <w:rPr>
                <w:i/>
              </w:rPr>
              <w:t>Победитель: МАДОУ №15 «Страна детства»</w:t>
            </w:r>
            <w:r w:rsidR="00EC7A08">
              <w:rPr>
                <w:i/>
              </w:rPr>
              <w:t xml:space="preserve"> г. Кызыла.</w:t>
            </w:r>
          </w:p>
          <w:p w:rsidR="0033262F" w:rsidRPr="00374E74" w:rsidRDefault="00085FA7" w:rsidP="00085FA7">
            <w:pPr>
              <w:pStyle w:val="a6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644"/>
              <w:jc w:val="both"/>
              <w:rPr>
                <w:b/>
                <w:i/>
              </w:rPr>
            </w:pPr>
            <w:r w:rsidRPr="00374E74">
              <w:rPr>
                <w:b/>
                <w:i/>
              </w:rPr>
              <w:t xml:space="preserve">-  </w:t>
            </w:r>
            <w:r w:rsidR="0033262F" w:rsidRPr="00374E74">
              <w:rPr>
                <w:b/>
                <w:i/>
              </w:rPr>
              <w:t>Лучшая печатная агитаци</w:t>
            </w:r>
            <w:r w:rsidRPr="00374E74">
              <w:rPr>
                <w:b/>
                <w:i/>
              </w:rPr>
              <w:t>онная продукция</w:t>
            </w:r>
            <w:r w:rsidR="00EC7A08">
              <w:rPr>
                <w:b/>
                <w:i/>
              </w:rPr>
              <w:t xml:space="preserve"> по охране труда,</w:t>
            </w:r>
          </w:p>
          <w:p w:rsidR="0033262F" w:rsidRPr="00374E74" w:rsidRDefault="00374E74" w:rsidP="00471788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374E7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Победитель: </w:t>
            </w:r>
            <w:r w:rsidRPr="00374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74E74">
              <w:rPr>
                <w:rFonts w:ascii="Times New Roman" w:hAnsi="Times New Roman"/>
                <w:i/>
                <w:sz w:val="24"/>
                <w:szCs w:val="24"/>
              </w:rPr>
              <w:t>ГБПОУ РТ «Тувинский политехнический техникум»</w:t>
            </w:r>
            <w:r w:rsidRPr="00374E74">
              <w:rPr>
                <w:rFonts w:ascii="Times New Roman" w:hAnsi="Times New Roman"/>
                <w:i/>
                <w:sz w:val="24"/>
                <w:szCs w:val="24"/>
              </w:rPr>
              <w:t xml:space="preserve"> г. Кызыл</w:t>
            </w:r>
            <w:r w:rsidR="00EC7A0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74E7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374E7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</w:p>
          <w:p w:rsidR="003E7D08" w:rsidRDefault="003E7D08" w:rsidP="00375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E7D08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обследований и проверок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A08" w:rsidRDefault="0033262F" w:rsidP="0033262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Одним из приоритетных направлений  деятельности технической инспе</w:t>
            </w:r>
            <w:r w:rsidR="00374E74">
              <w:rPr>
                <w:rFonts w:ascii="Times New Roman" w:hAnsi="Times New Roman"/>
                <w:sz w:val="24"/>
                <w:szCs w:val="24"/>
              </w:rPr>
              <w:t>кции труда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, позволяющей определить уровень условий и безопасности труда, является </w:t>
            </w:r>
            <w:r w:rsidRPr="00374E74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обследований и проверок соблюдения требований охраны труда в  образовательных организациях.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62F" w:rsidRPr="00EC7A08" w:rsidRDefault="00EC7A08" w:rsidP="0033262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7A08">
              <w:rPr>
                <w:rFonts w:ascii="Times New Roman" w:hAnsi="Times New Roman"/>
                <w:b/>
                <w:i/>
                <w:sz w:val="24"/>
                <w:szCs w:val="24"/>
              </w:rPr>
              <w:t>В 2018 году силами Технической инспекции РОПРОН РФ по РТ б</w:t>
            </w:r>
            <w:r w:rsidR="0033262F" w:rsidRPr="00EC7A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ыло проведено </w:t>
            </w:r>
            <w:r w:rsidR="004C40CA">
              <w:rPr>
                <w:rFonts w:ascii="Times New Roman" w:hAnsi="Times New Roman"/>
                <w:b/>
                <w:i/>
                <w:sz w:val="24"/>
                <w:szCs w:val="24"/>
              </w:rPr>
              <w:t>более 3</w:t>
            </w:r>
            <w:r w:rsidR="0033262F" w:rsidRPr="00EC7A08">
              <w:rPr>
                <w:rFonts w:ascii="Times New Roman" w:hAnsi="Times New Roman"/>
                <w:b/>
                <w:i/>
                <w:sz w:val="24"/>
                <w:szCs w:val="24"/>
              </w:rPr>
              <w:t>00 проверок</w:t>
            </w:r>
            <w:r w:rsidRPr="00EC7A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ОО по всей  республике Тыва. </w:t>
            </w:r>
          </w:p>
          <w:p w:rsidR="003A781D" w:rsidRDefault="003753C1" w:rsidP="00375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6F50A4" w:rsidRPr="003E7D08" w:rsidRDefault="006F50A4" w:rsidP="00375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 инспекция РОПРОН РФ по РТ будет способствовать  дальнейшему совершенствования деятельности нашей организации по защите прав членов Профсоюза на здоровые и безопасные условия труда, на благо и сохранение жизни всех работников сферы образования.</w:t>
            </w:r>
          </w:p>
          <w:p w:rsidR="00EE0D9D" w:rsidRPr="003E7D08" w:rsidRDefault="00EE0D9D" w:rsidP="00EE0D9D">
            <w:pPr>
              <w:pStyle w:val="a6"/>
            </w:pPr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417B6" w:rsidRPr="003E7D08" w:rsidRDefault="006417B6" w:rsidP="006417B6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 РОПРОН РФ по РТ:  </w:t>
            </w:r>
            <w:hyperlink r:id="rId10" w:history="1">
              <w:r w:rsidRPr="003E7D0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http://www.eseur.ru/tuva/</w:t>
              </w:r>
            </w:hyperlink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«Техническая инспекция труда Общероссийского Профсоюза образования»</w:t>
            </w:r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контакте: </w:t>
            </w:r>
            <w:r>
              <w:t xml:space="preserve"> </w:t>
            </w:r>
            <w:hyperlink r:id="rId11" w:history="1">
              <w:r w:rsidRPr="005827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https://vk.com/tit_profobr_rf</w:t>
              </w:r>
            </w:hyperlink>
          </w:p>
          <w:p w:rsidR="006417B6" w:rsidRDefault="006417B6" w:rsidP="003753C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A19FA" w:rsidRPr="003E7D08" w:rsidRDefault="002A19FA" w:rsidP="0061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9C3" w:rsidRPr="003E7D08" w:rsidRDefault="00C619C3" w:rsidP="0061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9C3" w:rsidRPr="003E7D08" w:rsidRDefault="00C619C3" w:rsidP="0061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7E1" w:rsidRPr="003E7D08" w:rsidRDefault="00EF27E1" w:rsidP="0092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7E1" w:rsidRPr="003E7D08" w:rsidRDefault="00EF27E1" w:rsidP="0092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991" w:rsidRPr="003E7D08" w:rsidRDefault="00590AB4" w:rsidP="001939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08">
              <w:rPr>
                <w:rFonts w:ascii="Times New Roman" w:hAnsi="Times New Roman"/>
                <w:sz w:val="24"/>
                <w:szCs w:val="24"/>
              </w:rPr>
              <w:t>Технический инспектор труда</w:t>
            </w:r>
            <w:r w:rsidR="00193991" w:rsidRPr="003E7D08">
              <w:rPr>
                <w:rFonts w:ascii="Times New Roman" w:hAnsi="Times New Roman"/>
                <w:sz w:val="24"/>
                <w:szCs w:val="24"/>
              </w:rPr>
              <w:tab/>
            </w:r>
            <w:r w:rsidR="00193991" w:rsidRPr="003E7D08">
              <w:rPr>
                <w:rFonts w:ascii="Times New Roman" w:hAnsi="Times New Roman"/>
                <w:sz w:val="24"/>
                <w:szCs w:val="24"/>
              </w:rPr>
              <w:tab/>
            </w:r>
            <w:r w:rsidR="00193991" w:rsidRPr="003E7D08">
              <w:rPr>
                <w:rFonts w:ascii="Times New Roman" w:hAnsi="Times New Roman"/>
                <w:sz w:val="24"/>
                <w:szCs w:val="24"/>
              </w:rPr>
              <w:tab/>
            </w:r>
            <w:r w:rsidR="00193991" w:rsidRPr="003E7D0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</w:t>
            </w:r>
            <w:r w:rsidRPr="003E7D08">
              <w:rPr>
                <w:rFonts w:ascii="Times New Roman" w:hAnsi="Times New Roman"/>
                <w:sz w:val="24"/>
                <w:szCs w:val="24"/>
              </w:rPr>
              <w:t>И.В.</w:t>
            </w:r>
            <w:r w:rsidR="00471788" w:rsidRPr="003E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D08">
              <w:rPr>
                <w:rFonts w:ascii="Times New Roman" w:hAnsi="Times New Roman"/>
                <w:sz w:val="24"/>
                <w:szCs w:val="24"/>
              </w:rPr>
              <w:t>Тыртык</w:t>
            </w:r>
            <w:proofErr w:type="spellEnd"/>
          </w:p>
          <w:p w:rsidR="00193991" w:rsidRPr="003E7D08" w:rsidRDefault="00193991" w:rsidP="0092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7E1" w:rsidRPr="003E7D08" w:rsidRDefault="00EF27E1" w:rsidP="0092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CFC" w:rsidRPr="003E7D08" w:rsidRDefault="00923CFC" w:rsidP="003C3D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6417B6" w:rsidRDefault="006417B6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EC7A08" w:rsidRDefault="00EC7A08" w:rsidP="003A781D">
      <w:pPr>
        <w:rPr>
          <w:rFonts w:ascii="Times New Roman" w:hAnsi="Times New Roman"/>
          <w:sz w:val="24"/>
          <w:szCs w:val="24"/>
        </w:rPr>
      </w:pPr>
    </w:p>
    <w:p w:rsidR="00EC7A08" w:rsidRDefault="00EC7A08" w:rsidP="00B92339">
      <w:pPr>
        <w:jc w:val="center"/>
        <w:rPr>
          <w:rFonts w:ascii="Times New Roman" w:hAnsi="Times New Roman"/>
          <w:sz w:val="24"/>
          <w:szCs w:val="24"/>
        </w:rPr>
      </w:pPr>
    </w:p>
    <w:p w:rsidR="00EC7A08" w:rsidRDefault="00EC7A08" w:rsidP="00EC7A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Кызыл</w:t>
      </w:r>
    </w:p>
    <w:p w:rsidR="003D40C2" w:rsidRPr="008953D5" w:rsidRDefault="00662287" w:rsidP="00B92339">
      <w:pPr>
        <w:jc w:val="center"/>
        <w:rPr>
          <w:rFonts w:ascii="Times New Roman" w:hAnsi="Times New Roman"/>
          <w:sz w:val="24"/>
          <w:szCs w:val="24"/>
        </w:rPr>
      </w:pPr>
      <w:r w:rsidRPr="008953D5">
        <w:rPr>
          <w:rFonts w:ascii="Times New Roman" w:hAnsi="Times New Roman"/>
          <w:sz w:val="24"/>
          <w:szCs w:val="24"/>
        </w:rPr>
        <w:t>23</w:t>
      </w:r>
      <w:r w:rsidR="00471788">
        <w:rPr>
          <w:rFonts w:ascii="Times New Roman" w:hAnsi="Times New Roman"/>
          <w:sz w:val="24"/>
          <w:szCs w:val="24"/>
        </w:rPr>
        <w:t xml:space="preserve"> декабря</w:t>
      </w:r>
      <w:r w:rsidR="00B92339" w:rsidRPr="008953D5">
        <w:rPr>
          <w:rFonts w:ascii="Times New Roman" w:hAnsi="Times New Roman"/>
          <w:sz w:val="24"/>
          <w:szCs w:val="24"/>
        </w:rPr>
        <w:t xml:space="preserve">  2018</w:t>
      </w:r>
      <w:r w:rsidR="006417B6">
        <w:rPr>
          <w:rFonts w:ascii="Times New Roman" w:hAnsi="Times New Roman"/>
          <w:sz w:val="24"/>
          <w:szCs w:val="24"/>
        </w:rPr>
        <w:t xml:space="preserve"> </w:t>
      </w:r>
      <w:r w:rsidR="00B92339" w:rsidRPr="008953D5">
        <w:rPr>
          <w:rFonts w:ascii="Times New Roman" w:hAnsi="Times New Roman"/>
          <w:sz w:val="24"/>
          <w:szCs w:val="24"/>
        </w:rPr>
        <w:t>г.</w:t>
      </w:r>
    </w:p>
    <w:sectPr w:rsidR="003D40C2" w:rsidRPr="008953D5" w:rsidSect="0033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70" w:rsidRDefault="00AA1B70" w:rsidP="00C20BAE">
      <w:pPr>
        <w:spacing w:after="0" w:line="240" w:lineRule="auto"/>
      </w:pPr>
      <w:r>
        <w:separator/>
      </w:r>
    </w:p>
  </w:endnote>
  <w:endnote w:type="continuationSeparator" w:id="0">
    <w:p w:rsidR="00AA1B70" w:rsidRDefault="00AA1B70" w:rsidP="00C2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70" w:rsidRDefault="00AA1B70" w:rsidP="00C20BAE">
      <w:pPr>
        <w:spacing w:after="0" w:line="240" w:lineRule="auto"/>
      </w:pPr>
      <w:r>
        <w:separator/>
      </w:r>
    </w:p>
  </w:footnote>
  <w:footnote w:type="continuationSeparator" w:id="0">
    <w:p w:rsidR="00AA1B70" w:rsidRDefault="00AA1B70" w:rsidP="00C2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13"/>
    <w:multiLevelType w:val="hybridMultilevel"/>
    <w:tmpl w:val="E76A5616"/>
    <w:lvl w:ilvl="0" w:tplc="977A8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11037"/>
    <w:multiLevelType w:val="hybridMultilevel"/>
    <w:tmpl w:val="1F0E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1936"/>
    <w:multiLevelType w:val="hybridMultilevel"/>
    <w:tmpl w:val="6EE6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D7974"/>
    <w:multiLevelType w:val="hybridMultilevel"/>
    <w:tmpl w:val="9D3EEF14"/>
    <w:lvl w:ilvl="0" w:tplc="BD46A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9155CA"/>
    <w:multiLevelType w:val="hybridMultilevel"/>
    <w:tmpl w:val="B7FA7D08"/>
    <w:lvl w:ilvl="0" w:tplc="25D26AE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DF53D7"/>
    <w:multiLevelType w:val="hybridMultilevel"/>
    <w:tmpl w:val="D3F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2098B"/>
    <w:multiLevelType w:val="hybridMultilevel"/>
    <w:tmpl w:val="1FB0E942"/>
    <w:lvl w:ilvl="0" w:tplc="B1F6B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0751D2"/>
    <w:multiLevelType w:val="hybridMultilevel"/>
    <w:tmpl w:val="EE8E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F059E"/>
    <w:multiLevelType w:val="multilevel"/>
    <w:tmpl w:val="C520CE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9">
    <w:nsid w:val="6C181952"/>
    <w:multiLevelType w:val="hybridMultilevel"/>
    <w:tmpl w:val="D5D4BDB6"/>
    <w:lvl w:ilvl="0" w:tplc="C21C2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72399"/>
    <w:multiLevelType w:val="hybridMultilevel"/>
    <w:tmpl w:val="0AC8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FA"/>
    <w:rsid w:val="000239AA"/>
    <w:rsid w:val="0004194B"/>
    <w:rsid w:val="0006476C"/>
    <w:rsid w:val="0008336A"/>
    <w:rsid w:val="00085FA7"/>
    <w:rsid w:val="000A3CB1"/>
    <w:rsid w:val="000C5D6B"/>
    <w:rsid w:val="000F5392"/>
    <w:rsid w:val="001677A7"/>
    <w:rsid w:val="00172B6A"/>
    <w:rsid w:val="00193991"/>
    <w:rsid w:val="0022133A"/>
    <w:rsid w:val="002A19FA"/>
    <w:rsid w:val="002C7889"/>
    <w:rsid w:val="0033262F"/>
    <w:rsid w:val="0033300B"/>
    <w:rsid w:val="00335A43"/>
    <w:rsid w:val="00374E74"/>
    <w:rsid w:val="003753C1"/>
    <w:rsid w:val="003938AA"/>
    <w:rsid w:val="003A781D"/>
    <w:rsid w:val="003B1A23"/>
    <w:rsid w:val="003D2CDA"/>
    <w:rsid w:val="003D40C2"/>
    <w:rsid w:val="003E7D08"/>
    <w:rsid w:val="00410F80"/>
    <w:rsid w:val="00417CBC"/>
    <w:rsid w:val="00433288"/>
    <w:rsid w:val="00471788"/>
    <w:rsid w:val="004C40CA"/>
    <w:rsid w:val="004C4A62"/>
    <w:rsid w:val="004D41E4"/>
    <w:rsid w:val="005104BA"/>
    <w:rsid w:val="00513806"/>
    <w:rsid w:val="00590AB4"/>
    <w:rsid w:val="00613CD4"/>
    <w:rsid w:val="00623FA7"/>
    <w:rsid w:val="006417B6"/>
    <w:rsid w:val="00662287"/>
    <w:rsid w:val="006635EF"/>
    <w:rsid w:val="00676B50"/>
    <w:rsid w:val="00697FD0"/>
    <w:rsid w:val="006B07CD"/>
    <w:rsid w:val="006C6E3E"/>
    <w:rsid w:val="006F50A4"/>
    <w:rsid w:val="007354B5"/>
    <w:rsid w:val="007B42E3"/>
    <w:rsid w:val="00806653"/>
    <w:rsid w:val="00813566"/>
    <w:rsid w:val="00832611"/>
    <w:rsid w:val="008953D5"/>
    <w:rsid w:val="008A28CB"/>
    <w:rsid w:val="008E483B"/>
    <w:rsid w:val="00923CFC"/>
    <w:rsid w:val="0095552D"/>
    <w:rsid w:val="009C3767"/>
    <w:rsid w:val="009D3D16"/>
    <w:rsid w:val="009E6F26"/>
    <w:rsid w:val="00A01E82"/>
    <w:rsid w:val="00A31F73"/>
    <w:rsid w:val="00AA1B70"/>
    <w:rsid w:val="00AA4F3F"/>
    <w:rsid w:val="00B92339"/>
    <w:rsid w:val="00B97AA2"/>
    <w:rsid w:val="00BB44FA"/>
    <w:rsid w:val="00BD4CCC"/>
    <w:rsid w:val="00C20BAE"/>
    <w:rsid w:val="00C3445F"/>
    <w:rsid w:val="00C619C3"/>
    <w:rsid w:val="00C96E30"/>
    <w:rsid w:val="00CB69DA"/>
    <w:rsid w:val="00D1617A"/>
    <w:rsid w:val="00E1050A"/>
    <w:rsid w:val="00E3751F"/>
    <w:rsid w:val="00E604F0"/>
    <w:rsid w:val="00E716C8"/>
    <w:rsid w:val="00EC7A08"/>
    <w:rsid w:val="00EE0D9D"/>
    <w:rsid w:val="00EF27E1"/>
    <w:rsid w:val="00F17A34"/>
    <w:rsid w:val="00F3753D"/>
    <w:rsid w:val="00F533DF"/>
    <w:rsid w:val="00F96E28"/>
    <w:rsid w:val="00FB5470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FC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CFC"/>
    <w:rPr>
      <w:rFonts w:ascii="Tahoma" w:eastAsia="Calibri" w:hAnsi="Tahoma" w:cs="Tahoma"/>
      <w:color w:val="00000A"/>
      <w:sz w:val="16"/>
      <w:szCs w:val="16"/>
    </w:rPr>
  </w:style>
  <w:style w:type="character" w:styleId="a5">
    <w:name w:val="Hyperlink"/>
    <w:basedOn w:val="a0"/>
    <w:uiPriority w:val="99"/>
    <w:unhideWhenUsed/>
    <w:rsid w:val="00C619C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E0D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7">
    <w:name w:val="Strong"/>
    <w:uiPriority w:val="22"/>
    <w:qFormat/>
    <w:rsid w:val="00EE0D9D"/>
    <w:rPr>
      <w:b/>
      <w:bCs/>
    </w:rPr>
  </w:style>
  <w:style w:type="character" w:customStyle="1" w:styleId="2">
    <w:name w:val="Основной текст (2)"/>
    <w:rsid w:val="004D41E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4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rsid w:val="004D41E4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rsid w:val="004D41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4D41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2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2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0BAE"/>
    <w:rPr>
      <w:rFonts w:ascii="Calibri" w:eastAsia="Calibri" w:hAnsi="Calibri" w:cs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C2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0BAE"/>
    <w:rPr>
      <w:rFonts w:ascii="Calibri" w:eastAsia="Calibri" w:hAnsi="Calibri" w:cs="Times New Roman"/>
      <w:color w:val="00000A"/>
    </w:rPr>
  </w:style>
  <w:style w:type="paragraph" w:styleId="ac">
    <w:name w:val="No Spacing"/>
    <w:basedOn w:val="a"/>
    <w:link w:val="ad"/>
    <w:uiPriority w:val="1"/>
    <w:qFormat/>
    <w:rsid w:val="006F50A4"/>
    <w:pPr>
      <w:suppressAutoHyphens w:val="0"/>
      <w:spacing w:after="0" w:line="240" w:lineRule="auto"/>
    </w:pPr>
    <w:rPr>
      <w:color w:val="auto"/>
      <w:lang w:val="en-US" w:bidi="en-US"/>
    </w:rPr>
  </w:style>
  <w:style w:type="character" w:customStyle="1" w:styleId="ad">
    <w:name w:val="Без интервала Знак"/>
    <w:link w:val="ac"/>
    <w:uiPriority w:val="1"/>
    <w:rsid w:val="006F50A4"/>
    <w:rPr>
      <w:rFonts w:ascii="Calibri" w:eastAsia="Calibri" w:hAnsi="Calibri" w:cs="Times New Roman"/>
      <w:lang w:val="en-US" w:bidi="en-US"/>
    </w:rPr>
  </w:style>
  <w:style w:type="paragraph" w:styleId="ae">
    <w:name w:val="List Paragraph"/>
    <w:basedOn w:val="a"/>
    <w:uiPriority w:val="34"/>
    <w:qFormat/>
    <w:rsid w:val="0033262F"/>
    <w:pPr>
      <w:ind w:left="720"/>
      <w:contextualSpacing/>
    </w:pPr>
  </w:style>
  <w:style w:type="character" w:styleId="af">
    <w:name w:val="Emphasis"/>
    <w:basedOn w:val="a0"/>
    <w:uiPriority w:val="20"/>
    <w:qFormat/>
    <w:rsid w:val="003E7D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FC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CFC"/>
    <w:rPr>
      <w:rFonts w:ascii="Tahoma" w:eastAsia="Calibri" w:hAnsi="Tahoma" w:cs="Tahoma"/>
      <w:color w:val="00000A"/>
      <w:sz w:val="16"/>
      <w:szCs w:val="16"/>
    </w:rPr>
  </w:style>
  <w:style w:type="character" w:styleId="a5">
    <w:name w:val="Hyperlink"/>
    <w:basedOn w:val="a0"/>
    <w:uiPriority w:val="99"/>
    <w:unhideWhenUsed/>
    <w:rsid w:val="00C619C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E0D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7">
    <w:name w:val="Strong"/>
    <w:uiPriority w:val="22"/>
    <w:qFormat/>
    <w:rsid w:val="00EE0D9D"/>
    <w:rPr>
      <w:b/>
      <w:bCs/>
    </w:rPr>
  </w:style>
  <w:style w:type="character" w:customStyle="1" w:styleId="2">
    <w:name w:val="Основной текст (2)"/>
    <w:rsid w:val="004D41E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4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rsid w:val="004D41E4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rsid w:val="004D41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4D41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2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2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0BAE"/>
    <w:rPr>
      <w:rFonts w:ascii="Calibri" w:eastAsia="Calibri" w:hAnsi="Calibri" w:cs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C2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0BAE"/>
    <w:rPr>
      <w:rFonts w:ascii="Calibri" w:eastAsia="Calibri" w:hAnsi="Calibri" w:cs="Times New Roman"/>
      <w:color w:val="00000A"/>
    </w:rPr>
  </w:style>
  <w:style w:type="paragraph" w:styleId="ac">
    <w:name w:val="No Spacing"/>
    <w:basedOn w:val="a"/>
    <w:link w:val="ad"/>
    <w:uiPriority w:val="1"/>
    <w:qFormat/>
    <w:rsid w:val="006F50A4"/>
    <w:pPr>
      <w:suppressAutoHyphens w:val="0"/>
      <w:spacing w:after="0" w:line="240" w:lineRule="auto"/>
    </w:pPr>
    <w:rPr>
      <w:color w:val="auto"/>
      <w:lang w:val="en-US" w:bidi="en-US"/>
    </w:rPr>
  </w:style>
  <w:style w:type="character" w:customStyle="1" w:styleId="ad">
    <w:name w:val="Без интервала Знак"/>
    <w:link w:val="ac"/>
    <w:uiPriority w:val="1"/>
    <w:rsid w:val="006F50A4"/>
    <w:rPr>
      <w:rFonts w:ascii="Calibri" w:eastAsia="Calibri" w:hAnsi="Calibri" w:cs="Times New Roman"/>
      <w:lang w:val="en-US" w:bidi="en-US"/>
    </w:rPr>
  </w:style>
  <w:style w:type="paragraph" w:styleId="ae">
    <w:name w:val="List Paragraph"/>
    <w:basedOn w:val="a"/>
    <w:uiPriority w:val="34"/>
    <w:qFormat/>
    <w:rsid w:val="0033262F"/>
    <w:pPr>
      <w:ind w:left="720"/>
      <w:contextualSpacing/>
    </w:pPr>
  </w:style>
  <w:style w:type="character" w:styleId="af">
    <w:name w:val="Emphasis"/>
    <w:basedOn w:val="a0"/>
    <w:uiPriority w:val="20"/>
    <w:qFormat/>
    <w:rsid w:val="003E7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tit_profobr_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eur.ru/tuv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Тыртык</dc:creator>
  <cp:lastModifiedBy>Игорь Тыртык</cp:lastModifiedBy>
  <cp:revision>5</cp:revision>
  <cp:lastPrinted>2019-01-29T04:31:00Z</cp:lastPrinted>
  <dcterms:created xsi:type="dcterms:W3CDTF">2019-01-28T10:14:00Z</dcterms:created>
  <dcterms:modified xsi:type="dcterms:W3CDTF">2019-01-29T04:40:00Z</dcterms:modified>
</cp:coreProperties>
</file>