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21F12">
      <w:pPr>
        <w:pStyle w:val="13"/>
        <w:tabs>
          <w:tab w:val="left" w:pos="3600"/>
        </w:tabs>
        <w:ind w:left="0" w:leftChars="0" w:firstLine="240" w:firstLineChars="100"/>
        <w:jc w:val="center"/>
        <w:rPr>
          <w:lang w:val="ru-RU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884555" cy="563245"/>
            <wp:effectExtent l="0" t="0" r="0" b="8255"/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4555" cy="563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B8EE47E">
      <w:pPr>
        <w:pStyle w:val="13"/>
        <w:jc w:val="both"/>
        <w:rPr>
          <w:rFonts w:hint="default"/>
          <w:b/>
          <w:bCs/>
          <w:color w:val="1F497D" w:themeColor="text2"/>
          <w:lang w:val="ru-RU"/>
        </w:rPr>
      </w:pPr>
      <w:r>
        <w:rPr>
          <w:b/>
          <w:bCs/>
          <w:color w:val="1F497D" w:themeColor="text2"/>
          <w:lang w:val="ru-RU"/>
        </w:rPr>
        <w:t>Кочевская</w:t>
      </w:r>
      <w:r>
        <w:rPr>
          <w:rFonts w:hint="default"/>
          <w:b/>
          <w:bCs/>
          <w:color w:val="1F497D" w:themeColor="text2"/>
          <w:lang w:val="ru-RU"/>
        </w:rPr>
        <w:t xml:space="preserve"> территориальная организация Профессионального союза работников </w:t>
      </w:r>
    </w:p>
    <w:p w14:paraId="70CEE31C">
      <w:pPr>
        <w:pStyle w:val="13"/>
        <w:jc w:val="center"/>
        <w:rPr>
          <w:rFonts w:hint="default"/>
          <w:b/>
          <w:bCs/>
          <w:color w:val="1F497D" w:themeColor="text2"/>
          <w:lang w:val="ru-RU"/>
        </w:rPr>
      </w:pPr>
      <w:r>
        <w:rPr>
          <w:rFonts w:hint="default"/>
          <w:b/>
          <w:bCs/>
          <w:color w:val="1F497D" w:themeColor="text2"/>
          <w:lang w:val="ru-RU"/>
        </w:rPr>
        <w:t>народного образования и науки РФ</w:t>
      </w:r>
    </w:p>
    <w:p w14:paraId="6FAC36EB">
      <w:pPr>
        <w:pStyle w:val="13"/>
        <w:ind w:left="-1275" w:firstLine="420"/>
        <w:jc w:val="center"/>
        <w:rPr>
          <w:rFonts w:hint="default" w:ascii="SimSun" w:hAnsi="SimSun" w:eastAsia="SimSun" w:cs="SimSun"/>
          <w:sz w:val="24"/>
          <w:szCs w:val="24"/>
          <w:lang w:val="ru-RU"/>
        </w:rPr>
      </w:pPr>
    </w:p>
    <w:p w14:paraId="2EFB8287">
      <w:pPr>
        <w:pStyle w:val="13"/>
        <w:ind w:left="-1275" w:firstLine="420"/>
        <w:jc w:val="center"/>
        <w:rPr>
          <w:rFonts w:hint="default" w:ascii="SimSun" w:hAnsi="SimSun" w:eastAsia="SimSun" w:cs="SimSun"/>
          <w:sz w:val="24"/>
          <w:szCs w:val="24"/>
          <w:lang w:val="ru-RU"/>
        </w:rPr>
      </w:pPr>
    </w:p>
    <w:p w14:paraId="726F3B9B">
      <w:pPr>
        <w:pStyle w:val="13"/>
        <w:ind w:left="-1275" w:firstLine="420"/>
        <w:jc w:val="center"/>
        <w:rPr>
          <w:rFonts w:ascii="Times New Roman" w:hAnsi="Times New Roman"/>
          <w:b/>
          <w:color w:val="000080"/>
          <w:sz w:val="26"/>
        </w:rPr>
      </w:pPr>
      <w:r>
        <w:rPr>
          <w:rFonts w:hint="default" w:ascii="SimSun" w:hAnsi="SimSun" w:eastAsia="SimSun" w:cs="SimSun"/>
          <w:sz w:val="24"/>
          <w:szCs w:val="24"/>
          <w:lang w:val="ru-RU"/>
        </w:rPr>
        <w:t xml:space="preserve">           </w:t>
      </w:r>
      <w:r>
        <w:rPr>
          <w:rFonts w:hint="default"/>
          <w:b/>
          <w:sz w:val="48"/>
          <w:lang w:val="ru-RU"/>
        </w:rPr>
        <w:t xml:space="preserve">                                                      </w:t>
      </w:r>
    </w:p>
    <w:p w14:paraId="2F25D6F9">
      <w:pPr>
        <w:ind w:left="-75" w:leftChars="-400" w:hanging="885" w:hangingChars="369"/>
        <w:jc w:val="both"/>
        <w:rPr>
          <w:rFonts w:hint="default" w:ascii="Times New Roman" w:hAnsi="Times New Roman"/>
          <w:b/>
          <w:color w:val="000080"/>
          <w:sz w:val="26"/>
          <w:lang w:val="ru-RU"/>
        </w:rPr>
      </w:pPr>
      <w:r>
        <w:rPr>
          <w:rFonts w:hint="default" w:ascii="Times New Roman" w:hAnsi="Times New Roman"/>
          <w:szCs w:val="24"/>
          <w:lang w:val="ru-RU"/>
        </w:rPr>
        <w:drawing>
          <wp:inline distT="0" distB="0" distL="114300" distR="114300">
            <wp:extent cx="2572385" cy="1444625"/>
            <wp:effectExtent l="0" t="0" r="18415" b="3175"/>
            <wp:docPr id="21" name="Изображение 21" descr="л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 21" descr="лог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72385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/>
          <w:szCs w:val="24"/>
          <w:lang w:val="ru-RU"/>
        </w:rPr>
        <w:t xml:space="preserve">                                   </w:t>
      </w:r>
      <w:r>
        <w:rPr>
          <w:rFonts w:hint="default" w:ascii="Times New Roman" w:hAnsi="Times New Roman"/>
          <w:sz w:val="28"/>
          <w:szCs w:val="28"/>
          <w:lang w:val="ru-RU"/>
        </w:rPr>
        <w:drawing>
          <wp:inline distT="0" distB="0" distL="114300" distR="114300">
            <wp:extent cx="2583815" cy="1454150"/>
            <wp:effectExtent l="0" t="0" r="6985" b="12700"/>
            <wp:docPr id="32" name="Изображение 32" descr="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Изображение 32" descr="л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83815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/>
          <w:szCs w:val="24"/>
          <w:lang w:val="ru-RU"/>
        </w:rPr>
        <w:t xml:space="preserve">                                                                                                              </w:t>
      </w:r>
    </w:p>
    <w:p w14:paraId="4D218D6F">
      <w:pPr>
        <w:jc w:val="center"/>
        <w:rPr>
          <w:rFonts w:hint="default"/>
          <w:lang w:val="ru-RU"/>
        </w:rPr>
      </w:pPr>
      <w:r>
        <w:rPr>
          <w:rFonts w:hint="default"/>
          <w:lang w:val="ru-RU"/>
        </w:rPr>
        <w:t xml:space="preserve">     </w:t>
      </w:r>
    </w:p>
    <w:p w14:paraId="7C970F6B">
      <w:pPr>
        <w:jc w:val="center"/>
      </w:pPr>
    </w:p>
    <w:p w14:paraId="6E29D8C0">
      <w:pPr>
        <w:jc w:val="center"/>
      </w:pPr>
    </w:p>
    <w:p w14:paraId="715F0716">
      <w:pPr>
        <w:jc w:val="center"/>
        <w:rPr>
          <w:rFonts w:hint="default" w:ascii="SimSun" w:hAnsi="SimSun" w:eastAsia="SimSun" w:cs="SimSun"/>
          <w:sz w:val="24"/>
          <w:szCs w:val="24"/>
          <w:lang w:val="ru-RU"/>
        </w:rPr>
      </w:pPr>
      <w:r>
        <w:rPr>
          <w:rFonts w:hint="default" w:ascii="SimSun" w:hAnsi="SimSun" w:eastAsia="SimSun" w:cs="SimSun"/>
          <w:sz w:val="24"/>
          <w:szCs w:val="24"/>
          <w:lang w:val="ru-RU"/>
        </w:rPr>
        <w:t xml:space="preserve">        </w:t>
      </w:r>
    </w:p>
    <w:p w14:paraId="7C215F39">
      <w:pPr>
        <w:jc w:val="both"/>
        <w:rPr>
          <w:b/>
          <w:bCs/>
        </w:rPr>
      </w:pPr>
    </w:p>
    <w:p w14:paraId="4DD37C8A">
      <w:pPr>
        <w:pStyle w:val="13"/>
        <w:jc w:val="center"/>
        <w:rPr>
          <w:b/>
          <w:bCs/>
          <w:color w:val="1F497D" w:themeColor="text2"/>
          <w:sz w:val="48"/>
        </w:rPr>
      </w:pPr>
      <w:r>
        <w:rPr>
          <w:b/>
          <w:bCs/>
          <w:color w:val="1F497D" w:themeColor="text2"/>
          <w:sz w:val="48"/>
        </w:rPr>
        <w:t>ПУБЛИЧНЫЙ ОТЧ</w:t>
      </w:r>
      <w:r>
        <w:rPr>
          <w:b/>
          <w:bCs/>
          <w:color w:val="1F497D" w:themeColor="text2"/>
          <w:sz w:val="48"/>
          <w:lang w:val="ru-RU"/>
        </w:rPr>
        <w:t>Ё</w:t>
      </w:r>
      <w:r>
        <w:rPr>
          <w:b/>
          <w:bCs/>
          <w:color w:val="1F497D" w:themeColor="text2"/>
          <w:sz w:val="48"/>
        </w:rPr>
        <w:t>Т</w:t>
      </w:r>
    </w:p>
    <w:p w14:paraId="2791FED7">
      <w:pPr>
        <w:pStyle w:val="13"/>
        <w:rPr>
          <w:b/>
          <w:color w:val="BF0000"/>
          <w:sz w:val="32"/>
        </w:rPr>
      </w:pPr>
    </w:p>
    <w:p w14:paraId="4A41A0BB">
      <w:pPr>
        <w:pStyle w:val="13"/>
        <w:jc w:val="center"/>
        <w:rPr>
          <w:color w:val="984806" w:themeColor="accent6" w:themeShade="80"/>
          <w:sz w:val="32"/>
        </w:rPr>
      </w:pPr>
      <w:r>
        <w:rPr>
          <w:b/>
          <w:color w:val="984806" w:themeColor="accent6" w:themeShade="80"/>
          <w:sz w:val="32"/>
        </w:rPr>
        <w:t>Кочевской территориальной организации</w:t>
      </w:r>
    </w:p>
    <w:p w14:paraId="209B31A4">
      <w:pPr>
        <w:pStyle w:val="13"/>
        <w:jc w:val="center"/>
        <w:rPr>
          <w:b/>
          <w:color w:val="984806" w:themeColor="accent6" w:themeShade="80"/>
          <w:sz w:val="32"/>
        </w:rPr>
      </w:pPr>
      <w:r>
        <w:rPr>
          <w:b/>
          <w:color w:val="984806" w:themeColor="accent6" w:themeShade="80"/>
          <w:sz w:val="32"/>
        </w:rPr>
        <w:t>Профессионального союза работников народного образования</w:t>
      </w:r>
    </w:p>
    <w:p w14:paraId="64DC42D5">
      <w:pPr>
        <w:pStyle w:val="13"/>
        <w:jc w:val="center"/>
        <w:rPr>
          <w:b/>
          <w:color w:val="984806" w:themeColor="accent6" w:themeShade="80"/>
          <w:sz w:val="32"/>
        </w:rPr>
      </w:pPr>
      <w:r>
        <w:rPr>
          <w:b/>
          <w:color w:val="984806" w:themeColor="accent6" w:themeShade="80"/>
          <w:sz w:val="32"/>
        </w:rPr>
        <w:t>и науки РФ за 202</w:t>
      </w:r>
      <w:r>
        <w:rPr>
          <w:rFonts w:hint="default"/>
          <w:b/>
          <w:color w:val="984806" w:themeColor="accent6" w:themeShade="80"/>
          <w:sz w:val="32"/>
          <w:lang w:val="ru-RU"/>
        </w:rPr>
        <w:t>4</w:t>
      </w:r>
      <w:r>
        <w:rPr>
          <w:b/>
          <w:color w:val="984806" w:themeColor="accent6" w:themeShade="80"/>
          <w:sz w:val="32"/>
        </w:rPr>
        <w:t xml:space="preserve"> год</w:t>
      </w:r>
    </w:p>
    <w:p w14:paraId="604FCE04">
      <w:pPr>
        <w:jc w:val="center"/>
        <w:rPr>
          <w:color w:val="984806" w:themeColor="accent6" w:themeShade="80"/>
        </w:rPr>
      </w:pPr>
    </w:p>
    <w:p w14:paraId="2840AA62">
      <w:pPr>
        <w:jc w:val="center"/>
        <w:rPr>
          <w:color w:val="C00000"/>
        </w:rPr>
      </w:pPr>
    </w:p>
    <w:p w14:paraId="61D41CD1">
      <w:pPr>
        <w:jc w:val="both"/>
      </w:pPr>
    </w:p>
    <w:p w14:paraId="57FC1BDC">
      <w:pPr>
        <w:ind w:left="0" w:leftChars="-100" w:hanging="240" w:hangingChars="100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6255385" cy="3524885"/>
            <wp:effectExtent l="0" t="0" r="12065" b="18415"/>
            <wp:docPr id="48" name="Изображение 48" descr="SLZhdMjFwIo —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Изображение 48" descr="SLZhdMjFwIo — копия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55385" cy="352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A77FE">
      <w:pPr>
        <w:jc w:val="center"/>
      </w:pPr>
    </w:p>
    <w:p w14:paraId="554933C0">
      <w:pPr>
        <w:jc w:val="both"/>
      </w:pPr>
    </w:p>
    <w:p w14:paraId="3C77D49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Деятельность </w:t>
      </w:r>
      <w:r>
        <w:rPr>
          <w:rFonts w:ascii="Times New Roman" w:hAnsi="Times New Roman"/>
          <w:b/>
          <w:sz w:val="28"/>
          <w:lang w:val="ru-RU"/>
        </w:rPr>
        <w:t>территориальной</w:t>
      </w:r>
      <w:r>
        <w:rPr>
          <w:rFonts w:ascii="Times New Roman" w:hAnsi="Times New Roman"/>
          <w:b/>
          <w:sz w:val="28"/>
        </w:rPr>
        <w:t xml:space="preserve"> организации в 202</w:t>
      </w:r>
      <w:r>
        <w:rPr>
          <w:rFonts w:hint="default" w:ascii="Times New Roman" w:hAnsi="Times New Roman"/>
          <w:b/>
          <w:sz w:val="28"/>
          <w:lang w:val="ru-RU"/>
        </w:rPr>
        <w:t>4</w:t>
      </w:r>
      <w:r>
        <w:rPr>
          <w:rFonts w:ascii="Times New Roman" w:hAnsi="Times New Roman"/>
          <w:b/>
          <w:sz w:val="28"/>
        </w:rPr>
        <w:t xml:space="preserve"> году</w:t>
      </w:r>
    </w:p>
    <w:p w14:paraId="5471C2F0">
      <w:pPr>
        <w:jc w:val="center"/>
        <w:rPr>
          <w:rFonts w:ascii="Times New Roman" w:hAnsi="Times New Roman"/>
          <w:sz w:val="28"/>
        </w:rPr>
      </w:pPr>
    </w:p>
    <w:p w14:paraId="6E60DA2B">
      <w:pPr>
        <w:spacing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Цели и задачи:</w:t>
      </w:r>
      <w:r>
        <w:rPr>
          <w:rFonts w:ascii="Times New Roman" w:hAnsi="Times New Roman"/>
          <w:sz w:val="28"/>
        </w:rPr>
        <w:t xml:space="preserve"> </w:t>
      </w:r>
    </w:p>
    <w:p w14:paraId="102E1499">
      <w:pPr>
        <w:keepNext w:val="0"/>
        <w:keepLines w:val="0"/>
        <w:widowControl/>
        <w:suppressLineNumbers w:val="0"/>
        <w:ind w:left="0" w:leftChars="0" w:firstLine="480" w:firstLineChars="0"/>
        <w:jc w:val="left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У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креплени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 xml:space="preserve">е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профсоюзных организаци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й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,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 xml:space="preserve">профсоюзных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кадров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 xml:space="preserve"> и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актива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;</w:t>
      </w:r>
    </w:p>
    <w:p w14:paraId="1FCE2E61">
      <w:pPr>
        <w:keepNext w:val="0"/>
        <w:keepLines w:val="0"/>
        <w:widowControl/>
        <w:suppressLineNumbers w:val="0"/>
        <w:ind w:left="-240" w:leftChars="-100" w:firstLine="720" w:firstLineChars="0"/>
        <w:jc w:val="left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Усиление мотивационной работы среди молодых педагогов,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увеличение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ab/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численности членов профсоюза в организаци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ях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.</w:t>
      </w:r>
    </w:p>
    <w:p w14:paraId="776DC6A4">
      <w:pPr>
        <w:keepNext w:val="0"/>
        <w:keepLines w:val="0"/>
        <w:widowControl/>
        <w:suppressLineNumbers w:val="0"/>
        <w:ind w:firstLine="708" w:firstLineChars="0"/>
        <w:jc w:val="left"/>
        <w:rPr>
          <w:rFonts w:hint="default"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</w:rPr>
        <w:t>Усиление работы по защите социально-экономических прав и интересов работников образования</w:t>
      </w:r>
      <w:r>
        <w:rPr>
          <w:rFonts w:hint="default" w:ascii="Times New Roman" w:hAnsi="Times New Roman"/>
          <w:sz w:val="28"/>
          <w:lang w:val="ru-RU"/>
        </w:rPr>
        <w:t>;</w:t>
      </w:r>
    </w:p>
    <w:p w14:paraId="3057DD13">
      <w:pPr>
        <w:keepNext w:val="0"/>
        <w:keepLines w:val="0"/>
        <w:widowControl/>
        <w:suppressLineNumbers w:val="0"/>
        <w:ind w:firstLine="708" w:firstLineChars="0"/>
        <w:jc w:val="left"/>
        <w:rPr>
          <w:rFonts w:hint="default" w:ascii="Times New Roman" w:hAnsi="Times New Roman"/>
          <w:sz w:val="28"/>
          <w:lang w:val="ru-RU"/>
        </w:rPr>
      </w:pPr>
    </w:p>
    <w:p w14:paraId="1E34755C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 Общая характеристика  организации</w:t>
      </w:r>
    </w:p>
    <w:p w14:paraId="12298A10">
      <w:pPr>
        <w:jc w:val="both"/>
        <w:rPr>
          <w:sz w:val="26"/>
          <w:szCs w:val="26"/>
        </w:rPr>
      </w:pPr>
      <w:r>
        <w:rPr>
          <w:sz w:val="28"/>
        </w:rPr>
        <w:tab/>
      </w:r>
      <w:r>
        <w:rPr>
          <w:rFonts w:eastAsia="+mn-ea"/>
          <w:kern w:val="24"/>
          <w:sz w:val="26"/>
          <w:szCs w:val="26"/>
        </w:rPr>
        <w:t xml:space="preserve"> </w:t>
      </w:r>
    </w:p>
    <w:p w14:paraId="3934196C">
      <w:pPr>
        <w:spacing w:line="276" w:lineRule="auto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eastAsia="+mn-ea"/>
          <w:kern w:val="24"/>
          <w:sz w:val="26"/>
          <w:szCs w:val="26"/>
        </w:rPr>
        <w:t xml:space="preserve"> </w:t>
      </w:r>
      <w:r>
        <w:rPr>
          <w:rFonts w:hint="default" w:eastAsia="+mn-ea"/>
          <w:kern w:val="24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По состоянию на 01.01.202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hint="default" w:ascii="Times New Roman" w:hAnsi="Times New Roman" w:cs="Times New Roman"/>
          <w:sz w:val="28"/>
          <w:szCs w:val="28"/>
        </w:rPr>
        <w:t xml:space="preserve"> года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Кочевская территориальная организация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Общероссийского профсоюза</w:t>
      </w:r>
      <w:r>
        <w:rPr>
          <w:rFonts w:hint="default" w:ascii="Times New Roman" w:hAnsi="Times New Roman" w:cs="Times New Roman"/>
          <w:sz w:val="28"/>
          <w:szCs w:val="28"/>
        </w:rPr>
        <w:t xml:space="preserve"> образования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объединяет </w:t>
      </w:r>
    </w:p>
    <w:p w14:paraId="4D9C48FB">
      <w:pPr>
        <w:spacing w:line="276" w:lineRule="auto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>7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первичных профсоюзных организаций, в том числе 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– общеобразовательные организации, 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– дошкольная организация, 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– дополнительное образование детей. </w:t>
      </w:r>
    </w:p>
    <w:p w14:paraId="6BA76591">
      <w:pPr>
        <w:spacing w:line="276" w:lineRule="auto"/>
        <w:jc w:val="both"/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На профсоюзном уч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ё</w:t>
      </w:r>
      <w:r>
        <w:rPr>
          <w:rFonts w:hint="default" w:ascii="Times New Roman" w:hAnsi="Times New Roman" w:cs="Times New Roman"/>
          <w:sz w:val="28"/>
          <w:szCs w:val="28"/>
        </w:rPr>
        <w:t xml:space="preserve">те  состояли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109</w:t>
      </w:r>
      <w:r>
        <w:rPr>
          <w:rFonts w:hint="default" w:ascii="Times New Roman" w:hAnsi="Times New Roman" w:cs="Times New Roman"/>
          <w:sz w:val="28"/>
          <w:szCs w:val="28"/>
        </w:rPr>
        <w:t xml:space="preserve"> членов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профсоюза</w:t>
      </w:r>
    </w:p>
    <w:p w14:paraId="31851971">
      <w:pPr>
        <w:spacing w:line="276" w:lineRule="auto"/>
        <w:ind w:firstLine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Процент охвата профсоюзным членством соста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влял</w:t>
      </w:r>
      <w:r>
        <w:rPr>
          <w:rFonts w:hint="default" w:ascii="Times New Roman" w:hAnsi="Times New Roman" w:cs="Times New Roman"/>
          <w:sz w:val="28"/>
          <w:szCs w:val="28"/>
        </w:rPr>
        <w:t xml:space="preserve"> 22,3 %, молодёжи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</w:rPr>
        <w:t xml:space="preserve"> 43,1 %. </w:t>
      </w:r>
    </w:p>
    <w:p w14:paraId="6831935B">
      <w:pPr>
        <w:spacing w:line="276" w:lineRule="auto"/>
        <w:ind w:firstLine="708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 течение года принято в профсоюз 20 человек, из них за ноябрь -декабрь -15 человек.</w:t>
      </w:r>
    </w:p>
    <w:p w14:paraId="18763986">
      <w:pPr>
        <w:spacing w:line="276" w:lineRule="auto"/>
        <w:ind w:firstLine="708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На 1 .01.2025 года -101 членов профсоюза, 22,2 %.</w:t>
      </w:r>
    </w:p>
    <w:p w14:paraId="73EA0A96">
      <w:pPr>
        <w:spacing w:line="276" w:lineRule="auto"/>
        <w:ind w:firstLine="708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Работа по увеличении численности членов профсоюза продолжается, проходят встречи, беседы  с педагогами и руководителями образовательных организаций.</w:t>
      </w:r>
    </w:p>
    <w:p w14:paraId="1E342A1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Снижение численности работающих и членов профсоюза произошло по ряду причин:</w:t>
      </w:r>
    </w:p>
    <w:p w14:paraId="2FD6010A">
      <w:pPr>
        <w:numPr>
          <w:ilvl w:val="0"/>
          <w:numId w:val="0"/>
        </w:numPr>
        <w:ind w:left="360" w:lef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 xml:space="preserve"> оптимизации образовательных организаций, в т.ч. штатной численности; </w:t>
      </w:r>
    </w:p>
    <w:p w14:paraId="6DCC3AAF">
      <w:pPr>
        <w:numPr>
          <w:ilvl w:val="0"/>
          <w:numId w:val="0"/>
        </w:numPr>
        <w:ind w:firstLine="420" w:firstLineChars="15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 xml:space="preserve">увольнение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</w:t>
      </w:r>
      <w:r>
        <w:rPr>
          <w:rFonts w:hint="default" w:ascii="Times New Roman" w:hAnsi="Times New Roman" w:cs="Times New Roman"/>
          <w:sz w:val="28"/>
          <w:szCs w:val="28"/>
        </w:rPr>
        <w:t>енсионеров, в т.ч.  в связи с  перерасч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ё</w:t>
      </w:r>
      <w:r>
        <w:rPr>
          <w:rFonts w:hint="default" w:ascii="Times New Roman" w:hAnsi="Times New Roman" w:cs="Times New Roman"/>
          <w:sz w:val="28"/>
          <w:szCs w:val="28"/>
        </w:rPr>
        <w:t xml:space="preserve">том пенсии, не все из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них</w:t>
      </w:r>
      <w:r>
        <w:rPr>
          <w:rFonts w:hint="default" w:ascii="Times New Roman" w:hAnsi="Times New Roman" w:cs="Times New Roman"/>
          <w:sz w:val="28"/>
          <w:szCs w:val="28"/>
        </w:rPr>
        <w:t xml:space="preserve"> вернулись в Профсоюз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;</w:t>
      </w:r>
    </w:p>
    <w:p w14:paraId="56A6F3BE">
      <w:pPr>
        <w:ind w:firstLine="426"/>
        <w:jc w:val="both"/>
        <w:rPr>
          <w:rFonts w:ascii="Times New Roman" w:hAnsi="Times New Roman"/>
          <w:sz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Среди причин выхода из Профсоюза по-прежнему оста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ё</w:t>
      </w:r>
      <w:r>
        <w:rPr>
          <w:rFonts w:hint="default" w:ascii="Times New Roman" w:hAnsi="Times New Roman" w:cs="Times New Roman"/>
          <w:sz w:val="28"/>
          <w:szCs w:val="28"/>
        </w:rPr>
        <w:t xml:space="preserve">тся нежелание платить профсоюзные взносы, а также ожидание работников от Профсоюза действий и результатов, не входящих в его сферу  деятельности и компетенцию.  </w:t>
      </w:r>
    </w:p>
    <w:p w14:paraId="391792A6">
      <w:pPr>
        <w:numPr>
          <w:ilvl w:val="0"/>
          <w:numId w:val="1"/>
        </w:num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>Организационно</w:t>
      </w:r>
      <w:r>
        <w:rPr>
          <w:rFonts w:hint="default" w:ascii="Times New Roman" w:hAnsi="Times New Roman"/>
          <w:b/>
          <w:sz w:val="28"/>
          <w:lang w:val="ru-RU"/>
        </w:rPr>
        <w:t xml:space="preserve"> - методическая </w:t>
      </w:r>
      <w:r>
        <w:rPr>
          <w:rFonts w:ascii="Times New Roman" w:hAnsi="Times New Roman"/>
          <w:b/>
          <w:sz w:val="28"/>
        </w:rPr>
        <w:t xml:space="preserve"> работа</w:t>
      </w:r>
    </w:p>
    <w:p w14:paraId="5E72D86D">
      <w:pPr>
        <w:numPr>
          <w:ilvl w:val="0"/>
          <w:numId w:val="0"/>
        </w:num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14:paraId="4FA60A5F">
      <w:pPr>
        <w:spacing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Территориальная организация Профсоюза проводила свою деятельность  по плану, принятому на президиуме</w:t>
      </w:r>
      <w:r>
        <w:rPr>
          <w:rFonts w:hint="default"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территориальной</w:t>
      </w:r>
      <w:r>
        <w:rPr>
          <w:rFonts w:hint="default" w:ascii="Times New Roman" w:hAnsi="Times New Roman"/>
          <w:sz w:val="28"/>
          <w:lang w:val="ru-RU"/>
        </w:rPr>
        <w:t xml:space="preserve"> организации</w:t>
      </w:r>
      <w:r>
        <w:rPr>
          <w:rFonts w:ascii="Times New Roman" w:hAnsi="Times New Roman"/>
          <w:sz w:val="28"/>
        </w:rPr>
        <w:t xml:space="preserve"> профсоюза на 202</w:t>
      </w:r>
      <w:r>
        <w:rPr>
          <w:rFonts w:hint="default" w:ascii="Times New Roman" w:hAnsi="Times New Roman"/>
          <w:sz w:val="28"/>
          <w:lang w:val="ru-RU"/>
        </w:rPr>
        <w:t>4</w:t>
      </w:r>
      <w:r>
        <w:rPr>
          <w:rFonts w:ascii="Times New Roman" w:hAnsi="Times New Roman"/>
          <w:sz w:val="28"/>
        </w:rPr>
        <w:t xml:space="preserve"> год, по плану Совета молодых педагогов, также принимала участие в мероприятиях, проводимых управлением образования администрации Кочев</w:t>
      </w:r>
      <w:r>
        <w:rPr>
          <w:rFonts w:ascii="Times New Roman" w:hAnsi="Times New Roman"/>
          <w:sz w:val="28"/>
          <w:lang w:val="ru-RU"/>
        </w:rPr>
        <w:t>с</w:t>
      </w:r>
      <w:r>
        <w:rPr>
          <w:rFonts w:ascii="Times New Roman" w:hAnsi="Times New Roman"/>
          <w:sz w:val="28"/>
        </w:rPr>
        <w:t xml:space="preserve">кого муниципального округа. </w:t>
      </w:r>
    </w:p>
    <w:p w14:paraId="107C76E4">
      <w:pPr>
        <w:spacing w:line="276" w:lineRule="auto"/>
        <w:ind w:firstLine="708" w:firstLineChars="0"/>
        <w:jc w:val="both"/>
        <w:rPr>
          <w:rFonts w:ascii="Times New Roman" w:hAnsi="Times New Roman"/>
          <w:b/>
          <w:color w:val="000000"/>
          <w:sz w:val="28"/>
          <w:shd w:val="clear" w:color="auto" w:fill="FFFF00"/>
        </w:rPr>
      </w:pPr>
      <w:r>
        <w:rPr>
          <w:rFonts w:ascii="Times New Roman" w:hAnsi="Times New Roman"/>
          <w:color w:val="000000"/>
          <w:sz w:val="28"/>
        </w:rPr>
        <w:t>В соответствии с установленными нормами и планом работы проводились заседания выборных коллегиальных органов территориальной организации Профсоюза.</w:t>
      </w:r>
    </w:p>
    <w:p w14:paraId="41AD1311">
      <w:pPr>
        <w:pStyle w:val="13"/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 xml:space="preserve">На заседаниях </w:t>
      </w:r>
      <w:r>
        <w:rPr>
          <w:sz w:val="28"/>
          <w:lang w:val="ru-RU"/>
        </w:rPr>
        <w:t>президиума</w:t>
      </w:r>
      <w:r>
        <w:rPr>
          <w:rFonts w:hint="default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территориальной</w:t>
      </w:r>
      <w:r>
        <w:rPr>
          <w:rFonts w:hint="default" w:ascii="Times New Roman" w:hAnsi="Times New Roman"/>
          <w:sz w:val="28"/>
          <w:lang w:val="ru-RU"/>
        </w:rPr>
        <w:t xml:space="preserve"> организации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 xml:space="preserve">профсоюза рассматривались вопросы: </w:t>
      </w:r>
    </w:p>
    <w:p w14:paraId="67F57992">
      <w:pPr>
        <w:numPr>
          <w:ilvl w:val="0"/>
          <w:numId w:val="0"/>
        </w:numPr>
        <w:ind w:left="425" w:leftChars="0" w:hanging="425" w:hangingChars="152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 xml:space="preserve">О плане работы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Кочевской</w:t>
      </w:r>
      <w:r>
        <w:rPr>
          <w:rFonts w:hint="default" w:ascii="Times New Roman" w:hAnsi="Times New Roman" w:cs="Times New Roman"/>
          <w:sz w:val="28"/>
          <w:szCs w:val="28"/>
        </w:rPr>
        <w:t xml:space="preserve"> территориальной  организации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Общероссийского профсоюза образования на 2024 год.</w:t>
      </w:r>
    </w:p>
    <w:p w14:paraId="0CA98E77">
      <w:pPr>
        <w:numPr>
          <w:ilvl w:val="0"/>
          <w:numId w:val="0"/>
        </w:numPr>
        <w:ind w:left="0" w:leftChars="0" w:hanging="5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Об анализе статистической отч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ё</w:t>
      </w:r>
      <w:r>
        <w:rPr>
          <w:rFonts w:hint="default" w:ascii="Times New Roman" w:hAnsi="Times New Roman" w:cs="Times New Roman"/>
          <w:sz w:val="28"/>
          <w:szCs w:val="28"/>
        </w:rPr>
        <w:t>тности за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</w:t>
      </w:r>
      <w:r>
        <w:rPr>
          <w:rFonts w:hint="default" w:ascii="Times New Roman" w:hAnsi="Times New Roman" w:cs="Times New Roman"/>
          <w:sz w:val="28"/>
          <w:szCs w:val="28"/>
        </w:rPr>
        <w:t xml:space="preserve"> год и мерах по увеличению численности членов Профсоюза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 w14:paraId="393762F2">
      <w:pPr>
        <w:numPr>
          <w:ilvl w:val="0"/>
          <w:numId w:val="0"/>
        </w:numPr>
        <w:ind w:left="395" w:leftChars="0" w:hanging="395" w:hangingChars="152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/>
          <w:sz w:val="26"/>
          <w:szCs w:val="26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 xml:space="preserve">Об итогах колдоговорной кампании  в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Кочевской</w:t>
      </w:r>
      <w:r>
        <w:rPr>
          <w:rFonts w:hint="default" w:ascii="Times New Roman" w:hAnsi="Times New Roman" w:cs="Times New Roman"/>
          <w:sz w:val="28"/>
          <w:szCs w:val="28"/>
        </w:rPr>
        <w:t xml:space="preserve">  территориальной организации Профсоюза за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</w:t>
      </w:r>
      <w:r>
        <w:rPr>
          <w:rFonts w:hint="default" w:ascii="Times New Roman" w:hAnsi="Times New Roman" w:cs="Times New Roman"/>
          <w:sz w:val="28"/>
          <w:szCs w:val="28"/>
        </w:rPr>
        <w:t xml:space="preserve"> год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 w14:paraId="00AA8C48">
      <w:pPr>
        <w:numPr>
          <w:ilvl w:val="0"/>
          <w:numId w:val="0"/>
        </w:numPr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/>
          <w:sz w:val="26"/>
          <w:szCs w:val="26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Об утверждении основных показателей сметы доходов и расходов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Кочевской</w:t>
      </w:r>
      <w:r>
        <w:rPr>
          <w:rFonts w:hint="default" w:ascii="Times New Roman" w:hAnsi="Times New Roman" w:cs="Times New Roman"/>
          <w:sz w:val="28"/>
          <w:szCs w:val="28"/>
        </w:rPr>
        <w:t xml:space="preserve"> территориальной  организации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Общероссийского профсоюза образования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hint="default" w:ascii="Times New Roman" w:hAnsi="Times New Roman" w:cs="Times New Roman"/>
          <w:sz w:val="28"/>
          <w:szCs w:val="28"/>
        </w:rPr>
        <w:t xml:space="preserve"> год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 w14:paraId="54A3FE00">
      <w:pPr>
        <w:spacing w:after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 xml:space="preserve">О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продлении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срока действий и внесении изменений в </w:t>
      </w:r>
      <w:r>
        <w:rPr>
          <w:rFonts w:hint="default" w:ascii="Times New Roman" w:hAnsi="Times New Roman" w:cs="Times New Roman"/>
          <w:sz w:val="28"/>
          <w:szCs w:val="28"/>
        </w:rPr>
        <w:t>Соглашени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е</w:t>
      </w:r>
      <w:r>
        <w:rPr>
          <w:rFonts w:hint="default" w:ascii="Times New Roman" w:hAnsi="Times New Roman" w:cs="Times New Roman"/>
          <w:sz w:val="28"/>
          <w:szCs w:val="28"/>
        </w:rPr>
        <w:t xml:space="preserve">  между Управлением образования администрации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Кочевского</w:t>
      </w:r>
      <w:r>
        <w:rPr>
          <w:rFonts w:hint="default" w:ascii="Times New Roman" w:hAnsi="Times New Roman" w:cs="Times New Roman"/>
          <w:sz w:val="28"/>
          <w:szCs w:val="28"/>
        </w:rPr>
        <w:t xml:space="preserve"> муниципального  округа Пермского края 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Кочевской </w:t>
      </w:r>
      <w:r>
        <w:rPr>
          <w:rFonts w:hint="default" w:ascii="Times New Roman" w:hAnsi="Times New Roman" w:cs="Times New Roman"/>
          <w:sz w:val="28"/>
          <w:szCs w:val="28"/>
        </w:rPr>
        <w:t>территориальной организацией Общероссийского Профсоюза образования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«О</w:t>
      </w:r>
      <w:r>
        <w:rPr>
          <w:rFonts w:hint="default" w:ascii="Times New Roman" w:hAnsi="Times New Roman" w:cs="Times New Roman"/>
          <w:sz w:val="28"/>
          <w:szCs w:val="28"/>
        </w:rPr>
        <w:t xml:space="preserve"> сотрудничестве по обеспечению стабильной деятельности образовательных организаций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и </w:t>
      </w:r>
      <w:r>
        <w:rPr>
          <w:rFonts w:hint="default" w:ascii="Times New Roman" w:hAnsi="Times New Roman" w:cs="Times New Roman"/>
          <w:sz w:val="28"/>
          <w:szCs w:val="28"/>
        </w:rPr>
        <w:t>по защите трудовых,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профессиональных, социально-экономических прав и интересов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работников 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hint="default" w:ascii="Times New Roman" w:hAnsi="Times New Roman" w:cs="Times New Roman"/>
          <w:sz w:val="28"/>
          <w:szCs w:val="28"/>
        </w:rPr>
        <w:t>-202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</w:t>
      </w:r>
      <w:r>
        <w:rPr>
          <w:rFonts w:hint="default" w:ascii="Times New Roman" w:hAnsi="Times New Roman" w:cs="Times New Roman"/>
          <w:sz w:val="28"/>
          <w:szCs w:val="28"/>
        </w:rPr>
        <w:t xml:space="preserve"> годы»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(подписано 08.04.2024 г.).</w:t>
      </w:r>
    </w:p>
    <w:p w14:paraId="6F8D2AE2">
      <w:pPr>
        <w:pStyle w:val="34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>Об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у</w:t>
      </w:r>
      <w:r>
        <w:rPr>
          <w:rFonts w:ascii="Times New Roman" w:hAnsi="Times New Roman"/>
          <w:sz w:val="28"/>
          <w:szCs w:val="28"/>
        </w:rPr>
        <w:t>части</w:t>
      </w:r>
      <w:r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z w:val="28"/>
          <w:szCs w:val="28"/>
        </w:rPr>
        <w:t xml:space="preserve"> конкурсах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и мероприятиях, </w:t>
      </w:r>
      <w:r>
        <w:rPr>
          <w:rFonts w:ascii="Times New Roman" w:hAnsi="Times New Roman"/>
          <w:sz w:val="28"/>
          <w:szCs w:val="28"/>
        </w:rPr>
        <w:t xml:space="preserve">проводимых краевой организацией Профсоюза совместно с Министерством образования </w:t>
      </w:r>
      <w:r>
        <w:rPr>
          <w:rFonts w:ascii="Times New Roman" w:hAnsi="Times New Roman"/>
          <w:sz w:val="28"/>
          <w:szCs w:val="28"/>
          <w:lang w:val="ru-RU"/>
        </w:rPr>
        <w:t>Пермского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края </w:t>
      </w:r>
      <w:r>
        <w:rPr>
          <w:rFonts w:ascii="Times New Roman" w:hAnsi="Times New Roman"/>
          <w:sz w:val="28"/>
          <w:szCs w:val="28"/>
        </w:rPr>
        <w:t>и ИРО ПК.</w:t>
      </w:r>
    </w:p>
    <w:p w14:paraId="1EAA1E27">
      <w:pPr>
        <w:pStyle w:val="13"/>
        <w:spacing w:line="276" w:lineRule="auto"/>
        <w:jc w:val="both"/>
        <w:rPr>
          <w:sz w:val="28"/>
        </w:rPr>
      </w:pPr>
      <w:r>
        <w:rPr>
          <w:rFonts w:hint="default" w:ascii="Times New Roman" w:hAnsi="Times New Roman"/>
          <w:sz w:val="28"/>
          <w:szCs w:val="28"/>
          <w:lang w:val="ru-RU"/>
        </w:rPr>
        <w:t xml:space="preserve">- </w:t>
      </w:r>
      <w:r>
        <w:rPr>
          <w:sz w:val="28"/>
          <w:lang w:val="ru-RU"/>
        </w:rPr>
        <w:t>О</w:t>
      </w:r>
      <w:r>
        <w:rPr>
          <w:rFonts w:hint="default"/>
          <w:sz w:val="28"/>
          <w:lang w:val="ru-RU"/>
        </w:rPr>
        <w:t xml:space="preserve"> д</w:t>
      </w:r>
      <w:r>
        <w:rPr>
          <w:sz w:val="28"/>
        </w:rPr>
        <w:t>еятельност</w:t>
      </w:r>
      <w:r>
        <w:rPr>
          <w:sz w:val="28"/>
          <w:lang w:val="ru-RU"/>
        </w:rPr>
        <w:t>и</w:t>
      </w:r>
      <w:r>
        <w:rPr>
          <w:sz w:val="28"/>
        </w:rPr>
        <w:t xml:space="preserve"> Совета молодых педагогов</w:t>
      </w:r>
      <w:r>
        <w:rPr>
          <w:rFonts w:hint="default"/>
          <w:sz w:val="28"/>
          <w:lang w:val="ru-RU"/>
        </w:rPr>
        <w:t>.</w:t>
      </w:r>
      <w:r>
        <w:rPr>
          <w:sz w:val="28"/>
        </w:rPr>
        <w:t xml:space="preserve"> </w:t>
      </w:r>
    </w:p>
    <w:p w14:paraId="362C413C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 xml:space="preserve">О проведении Года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Семьи и Года организационно - кадрового единства.</w:t>
      </w:r>
    </w:p>
    <w:p w14:paraId="0239528D">
      <w:pPr>
        <w:numPr>
          <w:ilvl w:val="0"/>
          <w:numId w:val="0"/>
        </w:numPr>
        <w:tabs>
          <w:tab w:val="left" w:pos="709"/>
        </w:tabs>
        <w:ind w:left="238" w:leftChars="0" w:hanging="238" w:hangingChars="8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О проведении в 2024 году отч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ё</w:t>
      </w:r>
      <w:r>
        <w:rPr>
          <w:rFonts w:hint="default" w:ascii="Times New Roman" w:hAnsi="Times New Roman" w:cs="Times New Roman"/>
          <w:sz w:val="28"/>
          <w:szCs w:val="28"/>
        </w:rPr>
        <w:t xml:space="preserve">тов и выборов в первичных профсоюзных организациях 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Кочевской</w:t>
      </w:r>
      <w:r>
        <w:rPr>
          <w:rFonts w:hint="default" w:ascii="Times New Roman" w:hAnsi="Times New Roman" w:cs="Times New Roman"/>
          <w:sz w:val="28"/>
          <w:szCs w:val="28"/>
        </w:rPr>
        <w:t xml:space="preserve"> территориальной организации Общероссийского Профсоюза образования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 w14:paraId="5B02FEE0">
      <w:pPr>
        <w:pStyle w:val="13"/>
        <w:numPr>
          <w:ilvl w:val="0"/>
          <w:numId w:val="0"/>
        </w:numPr>
        <w:ind w:left="16" w:leftChars="0" w:hanging="16" w:hangingChars="6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О промежуточном статистическом отч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ё</w:t>
      </w:r>
      <w:r>
        <w:rPr>
          <w:rFonts w:hint="default" w:ascii="Times New Roman" w:hAnsi="Times New Roman" w:cs="Times New Roman"/>
          <w:sz w:val="28"/>
          <w:szCs w:val="28"/>
        </w:rPr>
        <w:t>те по проф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союзному </w:t>
      </w:r>
      <w:r>
        <w:rPr>
          <w:rFonts w:hint="default" w:ascii="Times New Roman" w:hAnsi="Times New Roman" w:cs="Times New Roman"/>
          <w:sz w:val="28"/>
          <w:szCs w:val="28"/>
        </w:rPr>
        <w:t>членству  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01.04. и</w:t>
      </w:r>
      <w:r>
        <w:rPr>
          <w:rFonts w:hint="default" w:ascii="Times New Roman" w:hAnsi="Times New Roman" w:cs="Times New Roman"/>
          <w:sz w:val="28"/>
          <w:szCs w:val="28"/>
        </w:rPr>
        <w:t xml:space="preserve"> 01.10.202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hint="default" w:ascii="Times New Roman" w:hAnsi="Times New Roman" w:cs="Times New Roman"/>
          <w:sz w:val="28"/>
          <w:szCs w:val="28"/>
        </w:rPr>
        <w:t xml:space="preserve"> года </w:t>
      </w:r>
      <w:r>
        <w:rPr>
          <w:rFonts w:hint="default" w:cs="Times New Roman"/>
          <w:sz w:val="28"/>
          <w:szCs w:val="28"/>
          <w:lang w:val="ru-RU"/>
        </w:rPr>
        <w:t xml:space="preserve">в АИС </w:t>
      </w:r>
      <w:r>
        <w:rPr>
          <w:rFonts w:hint="default" w:ascii="Times New Roman" w:hAnsi="Times New Roman" w:cs="Times New Roman"/>
          <w:sz w:val="28"/>
          <w:szCs w:val="28"/>
        </w:rPr>
        <w:t>и усилении работы по мотивации профсоюзного членства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 w14:paraId="7D447DCE">
      <w:pPr>
        <w:numPr>
          <w:ilvl w:val="0"/>
          <w:numId w:val="0"/>
        </w:numPr>
        <w:ind w:left="238" w:leftChars="0" w:hanging="238" w:hangingChars="8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О результатах сверки профсоюзных взносов за 1 полугодие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4 </w:t>
      </w:r>
      <w:r>
        <w:rPr>
          <w:rFonts w:hint="default" w:ascii="Times New Roman" w:hAnsi="Times New Roman" w:cs="Times New Roman"/>
          <w:sz w:val="28"/>
          <w:szCs w:val="28"/>
        </w:rPr>
        <w:t>года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 xml:space="preserve"> </w:t>
      </w:r>
    </w:p>
    <w:p w14:paraId="1E251762">
      <w:pPr>
        <w:pStyle w:val="15"/>
        <w:jc w:val="both"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Об участии в мероприятиях, посвящ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ё</w:t>
      </w:r>
      <w:r>
        <w:rPr>
          <w:rFonts w:hint="default" w:ascii="Times New Roman" w:hAnsi="Times New Roman" w:cs="Times New Roman"/>
          <w:sz w:val="28"/>
          <w:szCs w:val="28"/>
        </w:rPr>
        <w:t>нных празднику Весны и Труда и утверждении  Положени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я</w:t>
      </w:r>
      <w:r>
        <w:rPr>
          <w:rFonts w:hint="default" w:ascii="Times New Roman" w:hAnsi="Times New Roman" w:cs="Times New Roman"/>
          <w:sz w:val="28"/>
          <w:szCs w:val="28"/>
        </w:rPr>
        <w:t xml:space="preserve"> конкур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са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«Мама, папа, я – дружная,  спортивная семья», посвящённый Году Семьи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.</w:t>
      </w:r>
    </w:p>
    <w:p w14:paraId="7BAAE572">
      <w:pPr>
        <w:numPr>
          <w:ilvl w:val="0"/>
          <w:numId w:val="0"/>
        </w:numPr>
        <w:ind w:left="0" w:leftChars="0" w:hanging="5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Об участии   профсоюзных организаций  во  Всероссийской акции профсоюзов в рамках Всемирного дня действий  «За достойный труд!» в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hint="default" w:ascii="Times New Roman" w:hAnsi="Times New Roman" w:cs="Times New Roman"/>
          <w:sz w:val="28"/>
          <w:szCs w:val="28"/>
        </w:rPr>
        <w:t xml:space="preserve"> году;   </w:t>
      </w:r>
    </w:p>
    <w:p w14:paraId="5DEE5495">
      <w:pPr>
        <w:numPr>
          <w:ilvl w:val="0"/>
          <w:numId w:val="0"/>
        </w:numPr>
        <w:ind w:left="-3" w:leftChars="0" w:firstLine="3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 xml:space="preserve">О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проведении </w:t>
      </w:r>
      <w:r>
        <w:rPr>
          <w:rFonts w:hint="default" w:ascii="Times New Roman" w:hAnsi="Times New Roman" w:cs="Times New Roman"/>
          <w:sz w:val="28"/>
          <w:szCs w:val="28"/>
        </w:rPr>
        <w:t>ІІ интеллектуальной игры  «ЕГЭ для профсоюзного активиста»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в рамках 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празднования Дня профсоюзного активиста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14:paraId="652CAF50">
      <w:pPr>
        <w:numPr>
          <w:ilvl w:val="0"/>
          <w:numId w:val="0"/>
        </w:numPr>
        <w:ind w:left="16" w:leftChars="0" w:hanging="16" w:hangingChars="6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О ситуации с оплатой труда в образовательных организациях, изменениях в оплате труда  и предоставлении социальных гарантий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 w14:paraId="63A69DAA">
      <w:pPr>
        <w:numPr>
          <w:ilvl w:val="0"/>
          <w:numId w:val="0"/>
        </w:numPr>
        <w:ind w:left="-222" w:leftChars="-100" w:hanging="18" w:hangingChars="7"/>
        <w:jc w:val="both"/>
        <w:rPr>
          <w:rFonts w:hint="default" w:ascii="Times New Roman" w:hAnsi="Times New Roman" w:cs="Times New Roman"/>
          <w:sz w:val="28"/>
          <w:szCs w:val="28"/>
          <w:highlight w:val="none"/>
        </w:rPr>
      </w:pPr>
      <w:r>
        <w:rPr>
          <w:sz w:val="26"/>
          <w:szCs w:val="26"/>
          <w:highlight w:val="none"/>
        </w:rPr>
        <w:t xml:space="preserve">   </w:t>
      </w:r>
      <w:r>
        <w:rPr>
          <w:rFonts w:hint="default"/>
          <w:sz w:val="26"/>
          <w:szCs w:val="26"/>
          <w:highlight w:val="none"/>
          <w:lang w:val="ru-RU"/>
        </w:rPr>
        <w:tab/>
      </w:r>
      <w:r>
        <w:rPr>
          <w:rFonts w:hint="default"/>
          <w:sz w:val="26"/>
          <w:szCs w:val="26"/>
          <w:highlight w:val="none"/>
          <w:lang w:val="ru-RU"/>
        </w:rPr>
        <w:tab/>
      </w:r>
    </w:p>
    <w:p w14:paraId="4674882B">
      <w:pPr>
        <w:numPr>
          <w:ilvl w:val="0"/>
          <w:numId w:val="0"/>
        </w:numPr>
        <w:ind w:left="-240" w:leftChars="-100" w:firstLine="708" w:firstLine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</w:rPr>
        <w:t>Проведено заседани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е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 xml:space="preserve">  территориального комитета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,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 xml:space="preserve"> рассматривались вопросы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:</w:t>
      </w:r>
    </w:p>
    <w:p w14:paraId="32547538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 xml:space="preserve">о деятельности 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Кочевской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 xml:space="preserve"> территориальной организации Общероссийского Профсоюза образования в рамках 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Года организационно - кадрового единства и </w:t>
      </w:r>
      <w:r>
        <w:rPr>
          <w:rFonts w:hint="default" w:ascii="Times New Roman" w:hAnsi="Times New Roman" w:cs="Times New Roman"/>
          <w:sz w:val="28"/>
          <w:szCs w:val="28"/>
        </w:rPr>
        <w:t xml:space="preserve">Года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Семьи;</w:t>
      </w:r>
    </w:p>
    <w:p w14:paraId="504E5CD2">
      <w:pPr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 xml:space="preserve">о проведении   отчётно-выборной конференции 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Кочевской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 xml:space="preserve"> территориальной организации Общероссийского Профсоюза образования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;</w:t>
      </w:r>
    </w:p>
    <w:p w14:paraId="629DEC51">
      <w:pPr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- об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утверждения основных показателей сметы доходов и расходов К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очевской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территориальной организации Общероссийского Профсоюза образования на 2024 год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;</w:t>
      </w:r>
    </w:p>
    <w:p w14:paraId="11280898">
      <w:pPr>
        <w:spacing w:line="276" w:lineRule="auto"/>
        <w:ind w:left="0" w:leftChars="0" w:firstLine="0" w:firstLineChars="0"/>
        <w:jc w:val="both"/>
        <w:rPr>
          <w:rFonts w:ascii="Times New Roman" w:hAnsi="Times New Roman"/>
          <w:sz w:val="28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 xml:space="preserve"> о размере отчисления членских профсоюзных взносов на осуществление 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профсоюзной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деятельности</w:t>
      </w:r>
      <w:r>
        <w:rPr>
          <w:rFonts w:ascii="Times New Roman" w:hAnsi="Times New Roman"/>
          <w:sz w:val="28"/>
        </w:rPr>
        <w:t xml:space="preserve"> территориальной организации Профсоюза.</w:t>
      </w:r>
    </w:p>
    <w:p w14:paraId="36145C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 w:firstLineChars="0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С конца февраля и по 25 апреля 2024 года во всех первичных профсоюзных организациях образовательных учреждений Кочевского муниципального округа прошли отчетно-выборные собрания. </w:t>
      </w:r>
    </w:p>
    <w:p w14:paraId="7B259C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 w:firstLineChars="0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Председатели первичных профсоюзных организаций выступали с информацией об итогах деятельности за отчётный период. Работа всех профсоюзных комитетов признана удовлетворительной.</w:t>
      </w:r>
    </w:p>
    <w:p w14:paraId="357C55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 w:firstLineChars="0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Председатель ТО присутствовала на всех отчетно-выборных собраниях, знакомила с программами «Профсоюз+», «Профсоюзный дисконт», проводила беседы по мотивации профсоюзного членства.</w:t>
      </w:r>
    </w:p>
    <w:p w14:paraId="1504B7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 w:firstLineChars="0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На собраниях принимали участие не только члены профсоюза, но и весь коллектив, работники, не являющиеся членами профсоюза. После собраний, работники писали заявления о вступлении в профсоюз.</w:t>
      </w:r>
    </w:p>
    <w:p w14:paraId="415847D1">
      <w:pPr>
        <w:ind w:left="0" w:leftChars="-200" w:hanging="480" w:firstLineChars="0"/>
        <w:jc w:val="both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drawing>
          <wp:inline distT="0" distB="0" distL="114300" distR="114300">
            <wp:extent cx="3057525" cy="2293620"/>
            <wp:effectExtent l="0" t="0" r="9525" b="11430"/>
            <wp:docPr id="1" name="Изображение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8"/>
          <w:lang w:val="ru-RU"/>
        </w:rPr>
        <w:drawing>
          <wp:inline distT="0" distB="0" distL="114300" distR="114300">
            <wp:extent cx="3079750" cy="1734185"/>
            <wp:effectExtent l="0" t="0" r="6350" b="18415"/>
            <wp:docPr id="10" name="Изображение 10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 descr="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79750" cy="173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5CF2B">
      <w:pPr>
        <w:ind w:firstLine="708" w:firstLineChars="0"/>
        <w:jc w:val="both"/>
        <w:rPr>
          <w:rFonts w:hint="default" w:ascii="Times New Roman" w:hAnsi="Times New Roman" w:cs="Times New Roman"/>
          <w:sz w:val="28"/>
          <w:lang w:val="ru-RU"/>
        </w:rPr>
      </w:pPr>
    </w:p>
    <w:p w14:paraId="7B894677">
      <w:pPr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 xml:space="preserve">15 мая 2024 года прошла отчётно-выборная Конференция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территориальной организации Общероссийского Профсоюза образования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.</w:t>
      </w:r>
    </w:p>
    <w:p w14:paraId="42BDC5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Председатель территориальной организации Профсоюза выступила с докладом о работе Комитета Кочевской территориальной организации Общероссийского Профсоюза образования за периоды с мая 2019 года по апрель 2024 года.  </w:t>
      </w:r>
    </w:p>
    <w:p w14:paraId="4F7C64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О работе контрольно-ревизионной комиссии выступила председатель контрольно-ревизионной комиссии.</w:t>
      </w:r>
    </w:p>
    <w:p w14:paraId="18DD9B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Избран новый состав Комитета, состав Президиума и Контрольно-ревизионная комиссия территориальной организации Общероссийского профсоюза образования.</w:t>
      </w:r>
    </w:p>
    <w:p w14:paraId="2812B3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Делегатам Конференции вручены грамоты Кочевской территориальной организации профсоюза.</w:t>
      </w:r>
    </w:p>
    <w:p w14:paraId="59C3E48D">
      <w:pPr>
        <w:ind w:left="0" w:leftChars="0" w:firstLine="708" w:firstLine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После конференции приняты постановления и оформлены и подписаны все необходимые документы.</w:t>
      </w:r>
    </w:p>
    <w:p w14:paraId="31F36DCE">
      <w:pPr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</w:pPr>
    </w:p>
    <w:p w14:paraId="39C47FE1">
      <w:pPr>
        <w:ind w:left="0" w:leftChars="-199" w:hanging="478" w:hangingChars="228"/>
        <w:jc w:val="both"/>
        <w:rPr>
          <w:rFonts w:hint="default" w:ascii="Arial" w:hAnsi="Arial" w:eastAsia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ru-RU"/>
        </w:rPr>
      </w:pPr>
      <w:r>
        <w:rPr>
          <w:rFonts w:hint="default" w:ascii="Arial" w:hAnsi="Arial" w:eastAsia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ru-RU"/>
        </w:rPr>
        <w:drawing>
          <wp:inline distT="0" distB="0" distL="114300" distR="114300">
            <wp:extent cx="3416300" cy="1927225"/>
            <wp:effectExtent l="0" t="0" r="12700" b="15875"/>
            <wp:docPr id="14" name="Изображение 14" descr="Ss_22oB4BX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14" descr="Ss_22oB4BXI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192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ru-RU"/>
        </w:rPr>
        <w:drawing>
          <wp:inline distT="0" distB="0" distL="114300" distR="114300">
            <wp:extent cx="2743835" cy="2058035"/>
            <wp:effectExtent l="0" t="0" r="18415" b="18415"/>
            <wp:docPr id="16" name="Изображение 16" descr="IMG_20240515_141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 16" descr="IMG_20240515_14160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43835" cy="205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0F6E8">
      <w:pPr>
        <w:ind w:left="-1" w:leftChars="-399" w:hanging="957" w:hangingChars="456"/>
        <w:jc w:val="both"/>
        <w:rPr>
          <w:rFonts w:hint="default" w:ascii="Arial" w:hAnsi="Arial" w:eastAsia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ru-RU"/>
        </w:rPr>
      </w:pPr>
    </w:p>
    <w:p w14:paraId="19379014">
      <w:pPr>
        <w:pStyle w:val="15"/>
        <w:spacing w:line="276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 течение года проводились семинары - совещания, рассматривались вопросы:</w:t>
      </w:r>
    </w:p>
    <w:p w14:paraId="6C8793C6">
      <w:pPr>
        <w:pStyle w:val="15"/>
        <w:spacing w:line="276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Примерный план мероприятий на 2024 год.</w:t>
      </w:r>
    </w:p>
    <w:p w14:paraId="6D4A04B9">
      <w:pPr>
        <w:pStyle w:val="15"/>
        <w:spacing w:line="276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Отч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ё</w:t>
      </w:r>
      <w:r>
        <w:rPr>
          <w:rFonts w:hint="default" w:ascii="Times New Roman" w:hAnsi="Times New Roman" w:cs="Times New Roman"/>
          <w:sz w:val="28"/>
          <w:szCs w:val="28"/>
        </w:rPr>
        <w:t>ты и выборы в первичных профсоюзных и территориальной организациях профсоюзов;</w:t>
      </w:r>
    </w:p>
    <w:p w14:paraId="3803E163">
      <w:pPr>
        <w:numPr>
          <w:ilvl w:val="0"/>
          <w:numId w:val="0"/>
        </w:numPr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 xml:space="preserve">-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Трудовой договор. Изменение условий трудового договора. </w:t>
      </w:r>
    </w:p>
    <w:p w14:paraId="5666A837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Обзор  изменений в законодательстве.</w:t>
      </w:r>
    </w:p>
    <w:p w14:paraId="6A157C2D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Коллективный договор в образовательной организации.</w:t>
      </w:r>
    </w:p>
    <w:p w14:paraId="503D82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Обсуждение  итогов XII съезда ФНПР.</w:t>
      </w:r>
    </w:p>
    <w:p w14:paraId="72C02EED">
      <w:pPr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Проведение дня профсоюзного активиста.</w:t>
      </w:r>
    </w:p>
    <w:p w14:paraId="532D1F31">
      <w:pPr>
        <w:pStyle w:val="15"/>
        <w:spacing w:line="276" w:lineRule="auto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- Формирование статистического отчёта на 01.01.202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hint="default" w:ascii="Times New Roman" w:hAnsi="Times New Roman" w:cs="Times New Roman"/>
          <w:sz w:val="28"/>
          <w:szCs w:val="28"/>
        </w:rPr>
        <w:t xml:space="preserve"> года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;</w:t>
      </w:r>
    </w:p>
    <w:p w14:paraId="23644D65">
      <w:pPr>
        <w:pStyle w:val="15"/>
        <w:spacing w:line="276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 З</w:t>
      </w:r>
      <w:r>
        <w:rPr>
          <w:rFonts w:hint="default" w:ascii="Times New Roman" w:hAnsi="Times New Roman" w:cs="Times New Roman"/>
          <w:sz w:val="28"/>
          <w:szCs w:val="28"/>
        </w:rPr>
        <w:t>аполнени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е</w:t>
      </w:r>
      <w:r>
        <w:rPr>
          <w:rFonts w:hint="default" w:ascii="Times New Roman" w:hAnsi="Times New Roman" w:cs="Times New Roman"/>
          <w:sz w:val="28"/>
          <w:szCs w:val="28"/>
        </w:rPr>
        <w:t xml:space="preserve"> реестра членов профсоюза в системе АИС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;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</w:p>
    <w:p w14:paraId="64A256E7">
      <w:pPr>
        <w:pStyle w:val="15"/>
        <w:spacing w:line="276" w:lineRule="auto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 М</w:t>
      </w:r>
      <w:r>
        <w:rPr>
          <w:rFonts w:hint="default" w:ascii="Times New Roman" w:hAnsi="Times New Roman" w:cs="Times New Roman"/>
          <w:sz w:val="28"/>
          <w:szCs w:val="28"/>
        </w:rPr>
        <w:t>отиваци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я</w:t>
      </w:r>
      <w:r>
        <w:rPr>
          <w:rFonts w:hint="default" w:ascii="Times New Roman" w:hAnsi="Times New Roman" w:cs="Times New Roman"/>
          <w:sz w:val="28"/>
          <w:szCs w:val="28"/>
        </w:rPr>
        <w:t xml:space="preserve"> профсоюзного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членства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:</w:t>
      </w:r>
    </w:p>
    <w:p w14:paraId="3902579E">
      <w:pPr>
        <w:pStyle w:val="15"/>
        <w:spacing w:line="276" w:lineRule="auto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- Программы «Профсоюз+», «Профсоюзный дисконт» и др.</w:t>
      </w:r>
    </w:p>
    <w:p w14:paraId="32FB9D89">
      <w:pPr>
        <w:pStyle w:val="15"/>
        <w:spacing w:line="276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Систематически проводились консультации для  председателей ППО по заполнению АИС, оформлению отчётов, </w:t>
      </w:r>
      <w:r>
        <w:rPr>
          <w:rFonts w:ascii="Times New Roman" w:hAnsi="Times New Roman"/>
          <w:sz w:val="28"/>
          <w:szCs w:val="28"/>
        </w:rPr>
        <w:t>о сохранении и увеличении численности членов профсоюза, также индивидуальные беседы с работниками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и руководителями образовательных организаций.</w:t>
      </w:r>
    </w:p>
    <w:p w14:paraId="70A469C7">
      <w:pPr>
        <w:spacing w:line="276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Проводила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обучение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для председателей ППО:</w:t>
      </w:r>
    </w:p>
    <w:p w14:paraId="73325218">
      <w:pPr>
        <w:spacing w:line="276" w:lineRule="auto"/>
        <w:jc w:val="both"/>
        <w:rPr>
          <w:rFonts w:hint="default"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- Р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none"/>
        </w:rPr>
        <w:t>абот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а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none"/>
        </w:rPr>
        <w:t xml:space="preserve">  на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платформе 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eastAsia="ru-RU"/>
        </w:rPr>
        <w:t>АИС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none"/>
          <w:lang w:eastAsia="ru-RU"/>
        </w:rPr>
        <w:t>«Единый реестр Общероссийского Профсоюза  образования»</w:t>
      </w:r>
    </w:p>
    <w:p w14:paraId="4C316C03">
      <w:pPr>
        <w:spacing w:line="276" w:lineRule="auto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- Делопроизводство, оформление документов в первичных профсоюзных организациях.</w:t>
      </w:r>
    </w:p>
    <w:p w14:paraId="1B8E016D">
      <w:pPr>
        <w:spacing w:line="276" w:lineRule="auto"/>
        <w:ind w:left="-2" w:leftChars="-500" w:hanging="1198" w:hangingChars="428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hint="default"/>
          <w:sz w:val="28"/>
          <w:lang w:val="ru-RU"/>
        </w:rPr>
        <w:t xml:space="preserve">                 </w:t>
      </w:r>
      <w:r>
        <w:rPr>
          <w:rFonts w:hint="default"/>
          <w:sz w:val="28"/>
          <w:lang w:val="ru-RU"/>
        </w:rPr>
        <w:drawing>
          <wp:inline distT="0" distB="0" distL="114300" distR="114300">
            <wp:extent cx="3441700" cy="1938655"/>
            <wp:effectExtent l="0" t="0" r="6350" b="4445"/>
            <wp:docPr id="63" name="Изображение 63" descr="Засед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Изображение 63" descr="Заседание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193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2375535" cy="2181860"/>
            <wp:effectExtent l="0" t="0" r="5715" b="8890"/>
            <wp:docPr id="64" name="Изображение 64" descr="IMG_20250311_151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Изображение 64" descr="IMG_20250311_15122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5535" cy="218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E53B6">
      <w:pPr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highlight w:val="none"/>
        </w:rPr>
      </w:pPr>
    </w:p>
    <w:p w14:paraId="46381594">
      <w:pPr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eastAsia="ru-RU"/>
        </w:rPr>
        <w:t>В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en-US" w:eastAsia="ru-RU"/>
        </w:rPr>
        <w:t xml:space="preserve"> феврале 2024 года прошла </w:t>
      </w:r>
      <w:r>
        <w:rPr>
          <w:rFonts w:hint="default" w:ascii="Times New Roman" w:hAnsi="Times New Roman" w:cs="Times New Roman"/>
          <w:bCs/>
          <w:color w:val="000000"/>
          <w:sz w:val="28"/>
          <w:szCs w:val="28"/>
          <w:highlight w:val="none"/>
          <w:lang w:val="en-US"/>
        </w:rPr>
        <w:t>on</w:t>
      </w:r>
      <w:r>
        <w:rPr>
          <w:rFonts w:hint="default" w:ascii="Times New Roman" w:hAnsi="Times New Roman" w:cs="Times New Roman"/>
          <w:bCs/>
          <w:color w:val="000000"/>
          <w:sz w:val="28"/>
          <w:szCs w:val="28"/>
          <w:highlight w:val="none"/>
        </w:rPr>
        <w:t>-</w:t>
      </w:r>
      <w:r>
        <w:rPr>
          <w:rFonts w:hint="default" w:ascii="Times New Roman" w:hAnsi="Times New Roman" w:cs="Times New Roman"/>
          <w:bCs/>
          <w:color w:val="000000"/>
          <w:sz w:val="28"/>
          <w:szCs w:val="28"/>
          <w:highlight w:val="none"/>
          <w:lang w:val="en-US"/>
        </w:rPr>
        <w:t>line</w:t>
      </w:r>
      <w:r>
        <w:rPr>
          <w:rFonts w:hint="default" w:ascii="Times New Roman" w:hAnsi="Times New Roman" w:cs="Times New Roman"/>
          <w:bCs/>
          <w:color w:val="000000"/>
          <w:sz w:val="28"/>
          <w:szCs w:val="28"/>
          <w:highlight w:val="none"/>
        </w:rPr>
        <w:t xml:space="preserve"> обучение</w:t>
      </w:r>
      <w:r>
        <w:rPr>
          <w:rFonts w:hint="default" w:ascii="Times New Roman" w:hAnsi="Times New Roman" w:cs="Times New Roman"/>
          <w:bCs/>
          <w:color w:val="000000"/>
          <w:sz w:val="28"/>
          <w:szCs w:val="28"/>
        </w:rPr>
        <w:t xml:space="preserve"> уполномоченных по охране труда 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en-US" w:eastAsia="ru-RU"/>
        </w:rPr>
        <w:t>в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ООО 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«Учебно-аудиторский цен</w:t>
      </w:r>
      <w:r>
        <w:rPr>
          <w:rFonts w:hint="default" w:ascii="Times New Roman" w:hAnsi="Times New Roman" w:cs="Times New Roman"/>
          <w:sz w:val="28"/>
          <w:szCs w:val="28"/>
        </w:rPr>
        <w:t>тр «Охрана труда и промышленная безопасность»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 Успешно прошла тестирование и получила протокол о проверке знаний требований по охране труда. Также прошли обучение 3 человека от образовательных организаций.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  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</w:p>
    <w:p w14:paraId="63E12157">
      <w:pPr>
        <w:spacing w:line="276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Приняла участие в онлайн - семинаре «Профсоюзный компас».</w:t>
      </w:r>
    </w:p>
    <w:p w14:paraId="2709203C">
      <w:pPr>
        <w:pStyle w:val="13"/>
        <w:spacing w:line="276" w:lineRule="auto"/>
        <w:ind w:firstLine="708"/>
        <w:jc w:val="both"/>
        <w:rPr>
          <w:sz w:val="28"/>
          <w:highlight w:val="none"/>
        </w:rPr>
      </w:pPr>
      <w:r>
        <w:rPr>
          <w:sz w:val="28"/>
          <w:highlight w:val="none"/>
        </w:rPr>
        <w:t>Территориальная организация Профсоюза активно принимала участие во всех акциях, конкурсах, мониторингах, а также была организатором и соучредителем спортивных мероприятий.</w:t>
      </w:r>
    </w:p>
    <w:p w14:paraId="4056488A">
      <w:pPr>
        <w:spacing w:line="276" w:lineRule="auto"/>
        <w:ind w:firstLine="708"/>
        <w:jc w:val="both"/>
        <w:outlineLvl w:val="2"/>
        <w:rPr>
          <w:rFonts w:ascii="Times New Roman" w:hAnsi="Times New Roman"/>
          <w:color w:val="000000"/>
          <w:sz w:val="28"/>
          <w:highlight w:val="none"/>
        </w:rPr>
      </w:pPr>
      <w:r>
        <w:rPr>
          <w:rFonts w:ascii="Times New Roman" w:hAnsi="Times New Roman"/>
          <w:color w:val="000000"/>
          <w:sz w:val="28"/>
          <w:highlight w:val="none"/>
        </w:rPr>
        <w:t xml:space="preserve">В отчётном периоде комитет Профсоюза уделял особое внимание </w:t>
      </w:r>
    </w:p>
    <w:p w14:paraId="3F9CFA9B">
      <w:pPr>
        <w:spacing w:line="276" w:lineRule="auto"/>
        <w:jc w:val="both"/>
        <w:rPr>
          <w:rFonts w:hint="default" w:ascii="Times New Roman" w:hAnsi="Times New Roman"/>
          <w:sz w:val="28"/>
          <w:highlight w:val="none"/>
          <w:lang w:val="ru-RU"/>
        </w:rPr>
      </w:pPr>
      <w:r>
        <w:rPr>
          <w:rFonts w:ascii="Times New Roman" w:hAnsi="Times New Roman"/>
          <w:color w:val="000000"/>
          <w:sz w:val="28"/>
          <w:highlight w:val="none"/>
        </w:rPr>
        <w:t xml:space="preserve">правовой культуре профсоюзных кадров.  </w:t>
      </w:r>
      <w:r>
        <w:rPr>
          <w:rFonts w:ascii="Times New Roman" w:hAnsi="Times New Roman"/>
          <w:sz w:val="28"/>
          <w:highlight w:val="none"/>
        </w:rPr>
        <w:t xml:space="preserve">Проводилась целенаправленная, эффективная  работа по мотивации профсоюзного членства в первичных профсоюзных организациях, велась работа по обучению профсоюзного актива. </w:t>
      </w:r>
    </w:p>
    <w:p w14:paraId="39952922">
      <w:pPr>
        <w:numPr>
          <w:ilvl w:val="0"/>
          <w:numId w:val="1"/>
        </w:numPr>
        <w:ind w:left="0" w:leftChars="0" w:firstLine="0" w:firstLineChars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Социальное партн</w:t>
      </w:r>
      <w:r>
        <w:rPr>
          <w:rFonts w:ascii="Times New Roman" w:hAnsi="Times New Roman"/>
          <w:b/>
          <w:sz w:val="28"/>
          <w:lang w:val="ru-RU"/>
        </w:rPr>
        <w:t>ё</w:t>
      </w:r>
      <w:r>
        <w:rPr>
          <w:rFonts w:ascii="Times New Roman" w:hAnsi="Times New Roman"/>
          <w:b/>
          <w:sz w:val="28"/>
        </w:rPr>
        <w:t>рство</w:t>
      </w:r>
    </w:p>
    <w:p w14:paraId="12857A70">
      <w:pPr>
        <w:numPr>
          <w:ilvl w:val="0"/>
          <w:numId w:val="0"/>
        </w:numPr>
        <w:ind w:leftChars="0"/>
        <w:jc w:val="both"/>
        <w:rPr>
          <w:rFonts w:ascii="Times New Roman" w:hAnsi="Times New Roman"/>
          <w:b/>
          <w:sz w:val="28"/>
        </w:rPr>
      </w:pPr>
      <w:r>
        <w:rPr>
          <w:rFonts w:eastAsia="Times New Roman"/>
          <w:b/>
          <w:bCs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88900</wp:posOffset>
            </wp:positionV>
            <wp:extent cx="1191895" cy="903605"/>
            <wp:effectExtent l="0" t="0" r="8255" b="10795"/>
            <wp:wrapNone/>
            <wp:docPr id="6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1895" cy="903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6624DEA">
      <w:pPr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en-US" w:eastAsia="ru-RU"/>
        </w:rPr>
      </w:pPr>
      <w:r>
        <w:rPr>
          <w:rFonts w:hint="default" w:ascii="Times New Roman" w:hAnsi="Times New Roman" w:cs="Times New Roman"/>
          <w:b/>
          <w:bCs/>
          <w:iCs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iCs/>
          <w:spacing w:val="-4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/>
          <w:bCs/>
          <w:iCs/>
          <w:spacing w:val="-4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/>
          <w:bCs/>
          <w:iCs/>
          <w:spacing w:val="-4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/>
          <w:bCs/>
          <w:iCs/>
          <w:spacing w:val="-4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Cs/>
          <w:iCs/>
          <w:spacing w:val="-4"/>
          <w:sz w:val="28"/>
          <w:szCs w:val="28"/>
        </w:rPr>
        <w:t xml:space="preserve">Развитие социального партнёрства является одним из </w:t>
      </w:r>
      <w:r>
        <w:rPr>
          <w:rFonts w:hint="default" w:ascii="Times New Roman" w:hAnsi="Times New Roman" w:cs="Times New Roman"/>
          <w:bCs/>
          <w:iCs/>
          <w:spacing w:val="-4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Cs/>
          <w:iCs/>
          <w:spacing w:val="-4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Cs/>
          <w:iCs/>
          <w:spacing w:val="-4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Cs/>
          <w:iCs/>
          <w:spacing w:val="-4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Cs/>
          <w:iCs/>
          <w:spacing w:val="-4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Cs/>
          <w:iCs/>
          <w:spacing w:val="-4"/>
          <w:sz w:val="28"/>
          <w:szCs w:val="28"/>
        </w:rPr>
        <w:t>приоритетных направлений деятельности К</w:t>
      </w:r>
      <w:r>
        <w:rPr>
          <w:rFonts w:hint="default" w:ascii="Times New Roman" w:hAnsi="Times New Roman" w:cs="Times New Roman"/>
          <w:bCs/>
          <w:iCs/>
          <w:spacing w:val="-4"/>
          <w:sz w:val="28"/>
          <w:szCs w:val="28"/>
          <w:lang w:val="ru-RU"/>
        </w:rPr>
        <w:t>очевской</w:t>
      </w:r>
      <w:r>
        <w:rPr>
          <w:rFonts w:hint="default" w:ascii="Times New Roman" w:hAnsi="Times New Roman" w:cs="Times New Roman"/>
          <w:bCs/>
          <w:iCs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Cs/>
          <w:iCs/>
          <w:spacing w:val="-4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Cs/>
          <w:iCs/>
          <w:spacing w:val="-4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Cs/>
          <w:iCs/>
          <w:spacing w:val="-4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Cs/>
          <w:iCs/>
          <w:spacing w:val="-4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Cs/>
          <w:iCs/>
          <w:spacing w:val="-4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bCs/>
          <w:iCs/>
          <w:spacing w:val="-4"/>
          <w:sz w:val="28"/>
          <w:szCs w:val="28"/>
        </w:rPr>
        <w:t>территориальной</w:t>
      </w:r>
      <w:r>
        <w:rPr>
          <w:rFonts w:hint="default" w:ascii="Times New Roman" w:hAnsi="Times New Roman" w:cs="Times New Roman"/>
          <w:bCs/>
          <w:iCs/>
          <w:spacing w:val="-4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Cs/>
          <w:iCs/>
          <w:spacing w:val="-4"/>
          <w:sz w:val="28"/>
          <w:szCs w:val="28"/>
        </w:rPr>
        <w:t xml:space="preserve">организации 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Общероссийского 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en-US" w:eastAsia="ru-RU"/>
        </w:rPr>
        <w:tab/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en-US" w:eastAsia="ru-RU"/>
        </w:rPr>
        <w:tab/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en-US" w:eastAsia="ru-RU"/>
        </w:rPr>
        <w:tab/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en-US" w:eastAsia="ru-RU"/>
        </w:rPr>
        <w:tab/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en-US" w:eastAsia="ru-RU"/>
        </w:rPr>
        <w:tab/>
      </w:r>
      <w:r>
        <w:rPr>
          <w:rFonts w:hint="default" w:ascii="Times New Roman" w:hAnsi="Times New Roman" w:eastAsia="Times New Roman" w:cs="Times New Roman"/>
          <w:sz w:val="28"/>
          <w:szCs w:val="28"/>
          <w:highlight w:val="none"/>
          <w:lang w:eastAsia="ru-RU"/>
        </w:rPr>
        <w:t>Профсоюза  образования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en-US" w:eastAsia="ru-RU"/>
        </w:rPr>
        <w:t>.</w:t>
      </w:r>
    </w:p>
    <w:p w14:paraId="482B751A">
      <w:pPr>
        <w:spacing w:after="0" w:line="24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В апреле 2024 года продлён срок действия </w:t>
      </w:r>
      <w:r>
        <w:rPr>
          <w:rFonts w:hint="default" w:ascii="Times New Roman" w:hAnsi="Times New Roman" w:cs="Times New Roman"/>
          <w:sz w:val="28"/>
          <w:szCs w:val="28"/>
        </w:rPr>
        <w:t>Соглашени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я</w:t>
      </w:r>
      <w:r>
        <w:rPr>
          <w:rFonts w:hint="default" w:ascii="Times New Roman" w:hAnsi="Times New Roman" w:cs="Times New Roman"/>
          <w:sz w:val="28"/>
          <w:szCs w:val="28"/>
        </w:rPr>
        <w:t xml:space="preserve"> между Управлением образования администрации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Кочевского</w:t>
      </w:r>
      <w:r>
        <w:rPr>
          <w:rFonts w:hint="default" w:ascii="Times New Roman" w:hAnsi="Times New Roman" w:cs="Times New Roman"/>
          <w:sz w:val="28"/>
          <w:szCs w:val="28"/>
        </w:rPr>
        <w:t xml:space="preserve"> муниципального  округа Пермского края 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Кочевской </w:t>
      </w:r>
      <w:r>
        <w:rPr>
          <w:rFonts w:hint="default" w:ascii="Times New Roman" w:hAnsi="Times New Roman" w:cs="Times New Roman"/>
          <w:sz w:val="28"/>
          <w:szCs w:val="28"/>
        </w:rPr>
        <w:t>территориальной организацией Общероссийского Профсоюза образования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«О</w:t>
      </w:r>
      <w:r>
        <w:rPr>
          <w:rFonts w:hint="default" w:ascii="Times New Roman" w:hAnsi="Times New Roman" w:cs="Times New Roman"/>
          <w:sz w:val="28"/>
          <w:szCs w:val="28"/>
        </w:rPr>
        <w:t xml:space="preserve"> сотрудничестве по обеспечению стабильной деятельности образовательных организаций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и </w:t>
      </w:r>
      <w:r>
        <w:rPr>
          <w:rFonts w:hint="default" w:ascii="Times New Roman" w:hAnsi="Times New Roman" w:cs="Times New Roman"/>
          <w:sz w:val="28"/>
          <w:szCs w:val="28"/>
        </w:rPr>
        <w:t>по защите трудовых,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профессиональных, социально-экономических прав и интересов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работников 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hint="default" w:ascii="Times New Roman" w:hAnsi="Times New Roman" w:cs="Times New Roman"/>
          <w:sz w:val="28"/>
          <w:szCs w:val="28"/>
        </w:rPr>
        <w:t>-202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</w:t>
      </w:r>
      <w:r>
        <w:rPr>
          <w:rFonts w:hint="default" w:ascii="Times New Roman" w:hAnsi="Times New Roman" w:cs="Times New Roman"/>
          <w:sz w:val="28"/>
          <w:szCs w:val="28"/>
        </w:rPr>
        <w:t xml:space="preserve"> годы»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(подписано 08.04.2024 г.).</w:t>
      </w:r>
    </w:p>
    <w:p w14:paraId="237F76B0">
      <w:pPr>
        <w:spacing w:after="0" w:line="24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(Соглашение размещено на сайте Управления образования администрации Кочевского МО)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.</w:t>
      </w:r>
    </w:p>
    <w:p w14:paraId="354BFB26">
      <w:pPr>
        <w:spacing w:line="240" w:lineRule="auto"/>
        <w:ind w:firstLine="708" w:firstLineChars="0"/>
        <w:jc w:val="both"/>
        <w:rPr>
          <w:rStyle w:val="5"/>
          <w:rFonts w:hint="default" w:ascii="Times New Roman" w:hAnsi="Times New Roman" w:cs="Times New Roman"/>
          <w:b w:val="0"/>
          <w:sz w:val="28"/>
        </w:rPr>
      </w:pPr>
      <w:r>
        <w:rPr>
          <w:rFonts w:hint="default" w:ascii="Times New Roman" w:hAnsi="Times New Roman" w:cs="Times New Roman"/>
          <w:sz w:val="28"/>
        </w:rPr>
        <w:t>Основным документом социального партн</w:t>
      </w:r>
      <w:r>
        <w:rPr>
          <w:rFonts w:hint="default" w:ascii="Times New Roman" w:hAnsi="Times New Roman" w:cs="Times New Roman"/>
          <w:sz w:val="28"/>
          <w:lang w:val="ru-RU"/>
        </w:rPr>
        <w:t>ё</w:t>
      </w:r>
      <w:r>
        <w:rPr>
          <w:rFonts w:hint="default" w:ascii="Times New Roman" w:hAnsi="Times New Roman" w:cs="Times New Roman"/>
          <w:sz w:val="28"/>
        </w:rPr>
        <w:t xml:space="preserve">рства между работодателем образовательной организации и первичной профсоюзной организацией является коллективный договор, также локальные нормативные акты образовательных </w:t>
      </w:r>
      <w:r>
        <w:rPr>
          <w:rStyle w:val="5"/>
          <w:rFonts w:hint="default" w:ascii="Times New Roman" w:hAnsi="Times New Roman" w:cs="Times New Roman"/>
          <w:b w:val="0"/>
          <w:sz w:val="28"/>
        </w:rPr>
        <w:t xml:space="preserve">организаций. </w:t>
      </w:r>
    </w:p>
    <w:p w14:paraId="5EB576AC">
      <w:pPr>
        <w:pStyle w:val="20"/>
        <w:shd w:val="clear" w:color="auto" w:fill="FFFFFF"/>
        <w:spacing w:before="0" w:beforeAutospacing="0" w:after="0" w:afterAutospacing="0" w:line="240" w:lineRule="auto"/>
        <w:ind w:firstLine="708"/>
        <w:jc w:val="both"/>
        <w:rPr>
          <w:rStyle w:val="5"/>
          <w:rFonts w:hint="default"/>
          <w:b w:val="0"/>
          <w:sz w:val="28"/>
          <w:lang w:val="ru-RU"/>
        </w:rPr>
      </w:pPr>
      <w:r>
        <w:rPr>
          <w:rStyle w:val="5"/>
          <w:b w:val="0"/>
          <w:sz w:val="28"/>
          <w:lang w:val="ru-RU"/>
        </w:rPr>
        <w:t>Во</w:t>
      </w:r>
      <w:r>
        <w:rPr>
          <w:rStyle w:val="5"/>
          <w:rFonts w:hint="default"/>
          <w:b w:val="0"/>
          <w:sz w:val="28"/>
          <w:lang w:val="ru-RU"/>
        </w:rPr>
        <w:t xml:space="preserve"> всех образовательных организациях приняты и действуют </w:t>
      </w:r>
      <w:r>
        <w:rPr>
          <w:rStyle w:val="5"/>
          <w:b w:val="0"/>
          <w:sz w:val="28"/>
        </w:rPr>
        <w:t>коллективные договоры</w:t>
      </w:r>
      <w:r>
        <w:rPr>
          <w:rStyle w:val="5"/>
          <w:rFonts w:hint="default"/>
          <w:b w:val="0"/>
          <w:sz w:val="28"/>
          <w:lang w:val="ru-RU"/>
        </w:rPr>
        <w:t>.</w:t>
      </w:r>
    </w:p>
    <w:p w14:paraId="02C140CF">
      <w:pPr>
        <w:pStyle w:val="20"/>
        <w:shd w:val="clear" w:color="auto" w:fill="FFFFFF"/>
        <w:spacing w:before="0" w:beforeAutospacing="0" w:after="0" w:afterAutospacing="0" w:line="240" w:lineRule="auto"/>
        <w:ind w:firstLine="708" w:firstLineChars="0"/>
        <w:jc w:val="both"/>
        <w:rPr>
          <w:sz w:val="28"/>
        </w:rPr>
      </w:pPr>
      <w:r>
        <w:rPr>
          <w:rStyle w:val="5"/>
          <w:b w:val="0"/>
          <w:sz w:val="28"/>
        </w:rPr>
        <w:t>В 202</w:t>
      </w:r>
      <w:r>
        <w:rPr>
          <w:rStyle w:val="5"/>
          <w:rFonts w:hint="default"/>
          <w:b w:val="0"/>
          <w:sz w:val="28"/>
          <w:lang w:val="ru-RU"/>
        </w:rPr>
        <w:t>4</w:t>
      </w:r>
      <w:r>
        <w:rPr>
          <w:rStyle w:val="5"/>
          <w:b w:val="0"/>
          <w:sz w:val="28"/>
        </w:rPr>
        <w:t xml:space="preserve"> году приняты коллективные договоры в </w:t>
      </w:r>
      <w:r>
        <w:rPr>
          <w:rStyle w:val="5"/>
          <w:b w:val="0"/>
          <w:sz w:val="28"/>
          <w:lang w:val="ru-RU"/>
        </w:rPr>
        <w:t>двух</w:t>
      </w:r>
      <w:r>
        <w:rPr>
          <w:rStyle w:val="5"/>
          <w:b w:val="0"/>
          <w:sz w:val="28"/>
        </w:rPr>
        <w:t xml:space="preserve"> образовательных организациях: в МБОУ «</w:t>
      </w:r>
      <w:r>
        <w:rPr>
          <w:rStyle w:val="5"/>
          <w:b w:val="0"/>
          <w:sz w:val="28"/>
          <w:lang w:val="ru-RU"/>
        </w:rPr>
        <w:t>Кочёвская</w:t>
      </w:r>
      <w:r>
        <w:rPr>
          <w:rStyle w:val="5"/>
          <w:rFonts w:hint="default"/>
          <w:b w:val="0"/>
          <w:sz w:val="28"/>
          <w:lang w:val="ru-RU"/>
        </w:rPr>
        <w:t xml:space="preserve"> </w:t>
      </w:r>
      <w:r>
        <w:rPr>
          <w:rStyle w:val="5"/>
          <w:b w:val="0"/>
          <w:sz w:val="28"/>
        </w:rPr>
        <w:t>СОШ»</w:t>
      </w:r>
      <w:r>
        <w:rPr>
          <w:rStyle w:val="5"/>
          <w:rFonts w:hint="default"/>
          <w:b w:val="0"/>
          <w:sz w:val="28"/>
          <w:lang w:val="ru-RU"/>
        </w:rPr>
        <w:t xml:space="preserve"> и </w:t>
      </w:r>
      <w:r>
        <w:rPr>
          <w:rStyle w:val="5"/>
          <w:b w:val="0"/>
          <w:sz w:val="28"/>
        </w:rPr>
        <w:t>МБОУ «</w:t>
      </w:r>
      <w:r>
        <w:rPr>
          <w:rStyle w:val="5"/>
          <w:b w:val="0"/>
          <w:sz w:val="28"/>
          <w:lang w:val="ru-RU"/>
        </w:rPr>
        <w:t>Пелымская</w:t>
      </w:r>
      <w:r>
        <w:rPr>
          <w:rStyle w:val="5"/>
          <w:rFonts w:hint="default"/>
          <w:b w:val="0"/>
          <w:sz w:val="28"/>
          <w:lang w:val="ru-RU"/>
        </w:rPr>
        <w:t xml:space="preserve"> СОШ»</w:t>
      </w:r>
      <w:r>
        <w:rPr>
          <w:rStyle w:val="5"/>
          <w:b w:val="0"/>
          <w:sz w:val="28"/>
        </w:rPr>
        <w:t xml:space="preserve">. </w:t>
      </w:r>
    </w:p>
    <w:p w14:paraId="2AF2ACB1">
      <w:pPr>
        <w:pStyle w:val="20"/>
        <w:shd w:val="clear" w:color="auto" w:fill="FFFFFF"/>
        <w:spacing w:before="0" w:beforeAutospacing="0" w:after="0" w:afterAutospacing="0" w:line="240" w:lineRule="auto"/>
        <w:ind w:firstLine="708" w:firstLineChars="0"/>
        <w:jc w:val="both"/>
        <w:rPr>
          <w:sz w:val="28"/>
        </w:rPr>
      </w:pPr>
      <w:r>
        <w:rPr>
          <w:sz w:val="28"/>
        </w:rPr>
        <w:t>Кол</w:t>
      </w:r>
      <w:r>
        <w:rPr>
          <w:sz w:val="28"/>
          <w:lang w:val="ru-RU"/>
        </w:rPr>
        <w:t>лективный</w:t>
      </w:r>
      <w:r>
        <w:rPr>
          <w:rFonts w:hint="default"/>
          <w:sz w:val="28"/>
          <w:lang w:val="ru-RU"/>
        </w:rPr>
        <w:t xml:space="preserve"> договор</w:t>
      </w:r>
      <w:r>
        <w:rPr>
          <w:sz w:val="28"/>
        </w:rPr>
        <w:t xml:space="preserve">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материальную помощь, компенсации, дополнительные оплачиваемые дни. </w:t>
      </w:r>
      <w:r>
        <w:rPr>
          <w:sz w:val="28"/>
          <w:lang w:val="ru-RU"/>
        </w:rPr>
        <w:t>Также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>даёт возможность членам коллектива участвовать в управлении организацией, в регулировании трудовых отношений. Решение всех вопросов проходит путём конструктивного диалога с работодателями в интересах работников.</w:t>
      </w:r>
    </w:p>
    <w:p w14:paraId="073E8189">
      <w:pPr>
        <w:pStyle w:val="20"/>
        <w:shd w:val="clear" w:color="auto" w:fill="FFFFFF"/>
        <w:spacing w:before="0" w:beforeAutospacing="0" w:after="0" w:afterAutospacing="0" w:line="240" w:lineRule="auto"/>
        <w:ind w:firstLine="708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 соответствии со ст. 29 Федерального Закона «Об образовании в Российской Федерации» коллективны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е д</w:t>
      </w:r>
      <w:r>
        <w:rPr>
          <w:rFonts w:hint="default" w:ascii="Times New Roman" w:hAnsi="Times New Roman" w:cs="Times New Roman"/>
          <w:sz w:val="28"/>
          <w:szCs w:val="28"/>
        </w:rPr>
        <w:t>оговор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ы</w:t>
      </w:r>
      <w:r>
        <w:rPr>
          <w:rFonts w:hint="default" w:ascii="Times New Roman" w:hAnsi="Times New Roman" w:cs="Times New Roman"/>
          <w:sz w:val="28"/>
          <w:szCs w:val="28"/>
        </w:rPr>
        <w:t xml:space="preserve"> размещены на сайтах образовательных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организаций</w:t>
      </w:r>
      <w:r>
        <w:rPr>
          <w:rFonts w:hint="default" w:ascii="Times New Roman" w:hAnsi="Times New Roman" w:cs="Times New Roman"/>
          <w:sz w:val="28"/>
          <w:szCs w:val="28"/>
        </w:rPr>
        <w:t xml:space="preserve">. </w:t>
      </w:r>
    </w:p>
    <w:p w14:paraId="180AD621">
      <w:pPr>
        <w:spacing w:line="240" w:lineRule="auto"/>
        <w:ind w:firstLine="708" w:firstLineChars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Всю свою работу профсоюзные комитеты образовательных организаций строят на принципах социального партн</w:t>
      </w:r>
      <w:r>
        <w:rPr>
          <w:rFonts w:ascii="Times New Roman" w:hAnsi="Times New Roman"/>
          <w:sz w:val="28"/>
          <w:lang w:val="ru-RU"/>
        </w:rPr>
        <w:t>ё</w:t>
      </w:r>
      <w:r>
        <w:rPr>
          <w:rFonts w:ascii="Times New Roman" w:hAnsi="Times New Roman"/>
          <w:sz w:val="28"/>
        </w:rPr>
        <w:t xml:space="preserve">рства и сотрудничества с администрацией </w:t>
      </w:r>
      <w:r>
        <w:rPr>
          <w:rFonts w:ascii="Times New Roman" w:hAnsi="Times New Roman"/>
          <w:sz w:val="28"/>
          <w:lang w:val="ru-RU"/>
        </w:rPr>
        <w:t>образовательной</w:t>
      </w:r>
      <w:r>
        <w:rPr>
          <w:rFonts w:hint="default" w:ascii="Times New Roman" w:hAnsi="Times New Roman"/>
          <w:sz w:val="28"/>
          <w:lang w:val="ru-RU"/>
        </w:rPr>
        <w:t xml:space="preserve"> организации</w:t>
      </w:r>
      <w:r>
        <w:rPr>
          <w:rFonts w:ascii="Times New Roman" w:hAnsi="Times New Roman"/>
          <w:sz w:val="28"/>
        </w:rPr>
        <w:t xml:space="preserve"> в интересах работников.</w:t>
      </w:r>
    </w:p>
    <w:p w14:paraId="5F6E28FA">
      <w:pPr>
        <w:pStyle w:val="19"/>
        <w:shd w:val="clear" w:color="auto" w:fill="auto"/>
        <w:spacing w:before="0" w:after="0" w:line="240" w:lineRule="auto"/>
        <w:ind w:left="0" w:leftChars="0" w:right="360" w:firstLine="708" w:firstLineChars="0"/>
        <w:jc w:val="both"/>
      </w:pPr>
      <w:r>
        <w:t>Согласовываются приказы и распоряжения, касающиеся социально</w:t>
      </w:r>
      <w:r>
        <w:rPr>
          <w:rFonts w:hint="default"/>
          <w:lang w:val="ru-RU"/>
        </w:rPr>
        <w:t xml:space="preserve"> </w:t>
      </w:r>
      <w:r>
        <w:t>-</w:t>
      </w:r>
    </w:p>
    <w:p w14:paraId="6C405A65">
      <w:pPr>
        <w:pStyle w:val="19"/>
        <w:shd w:val="clear" w:color="auto" w:fill="auto"/>
        <w:spacing w:before="0" w:after="0" w:line="240" w:lineRule="auto"/>
        <w:ind w:left="0" w:leftChars="0" w:right="360" w:firstLine="0" w:firstLineChars="0"/>
        <w:jc w:val="both"/>
      </w:pPr>
      <w:r>
        <w:t>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</w:t>
      </w:r>
    </w:p>
    <w:p w14:paraId="4B129F16">
      <w:pPr>
        <w:pStyle w:val="19"/>
        <w:shd w:val="clear" w:color="auto" w:fill="auto"/>
        <w:spacing w:before="0" w:after="0" w:line="240" w:lineRule="auto"/>
        <w:ind w:left="0" w:leftChars="0" w:right="320" w:firstLine="708" w:firstLineChars="0"/>
        <w:rPr>
          <w:rFonts w:hint="default"/>
          <w:lang w:val="ru-RU"/>
        </w:rPr>
      </w:pPr>
      <w:r>
        <w:t xml:space="preserve">Председатели первичных профсоюзных организаций </w:t>
      </w:r>
      <w:r>
        <w:rPr>
          <w:lang w:val="ru-RU"/>
        </w:rPr>
        <w:t>образовательных</w:t>
      </w:r>
      <w:r>
        <w:rPr>
          <w:rFonts w:hint="default"/>
          <w:lang w:val="ru-RU"/>
        </w:rPr>
        <w:t xml:space="preserve"> учреждений</w:t>
      </w:r>
      <w:r>
        <w:t xml:space="preserve"> принимают участие в работе аттестационной комиссии по проведению аттестации рабочих мест по условиям труда, в заседаниях комиссии по распределению стимулирующих выплат. Проводятся заседания профсоюзного комитета по вопросам выплаты материальной помощи членам профсоюза</w:t>
      </w:r>
      <w:r>
        <w:rPr>
          <w:rFonts w:hint="default"/>
          <w:lang w:val="ru-RU"/>
        </w:rPr>
        <w:t>.</w:t>
      </w:r>
    </w:p>
    <w:p w14:paraId="0E4A14E9">
      <w:pPr>
        <w:pStyle w:val="19"/>
        <w:shd w:val="clear" w:color="auto" w:fill="auto"/>
        <w:spacing w:before="0" w:after="0" w:line="240" w:lineRule="auto"/>
        <w:ind w:right="320" w:firstLine="720"/>
        <w:rPr>
          <w:color w:val="000000"/>
        </w:rPr>
      </w:pPr>
      <w:r>
        <w:rPr>
          <w:color w:val="000000"/>
        </w:rPr>
        <w:t>При проведении аттестации педагогических работников, с целью подтверждения соответствия занимаемой должности, в состав аттестационной комиссии входит представитель выборного органа первичной профсоюзной организации.</w:t>
      </w:r>
    </w:p>
    <w:p w14:paraId="01EF01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8" w:firstLineChars="0"/>
        <w:jc w:val="both"/>
        <w:textAlignment w:val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>Председатель</w:t>
      </w:r>
      <w:r>
        <w:rPr>
          <w:rFonts w:hint="default" w:ascii="Times New Roman" w:hAnsi="Times New Roman"/>
          <w:sz w:val="28"/>
          <w:lang w:val="ru-RU"/>
        </w:rPr>
        <w:t xml:space="preserve"> территориальной организации входит в состав </w:t>
      </w:r>
      <w:r>
        <w:rPr>
          <w:rFonts w:ascii="Times New Roman" w:hAnsi="Times New Roman"/>
          <w:sz w:val="28"/>
        </w:rPr>
        <w:t>муниципальной аттестационной комиссии педагогов на первую квалификационную категорию.</w:t>
      </w:r>
    </w:p>
    <w:p w14:paraId="1EE31A0A">
      <w:pPr>
        <w:pStyle w:val="3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Краевой организации Профсоюза удалось добиться действие з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акон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а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 xml:space="preserve"> Пермского края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 о санаторно - курортном оздоровлении работников бюджетной сферы на 2024 год.</w:t>
      </w:r>
    </w:p>
    <w:p w14:paraId="68EBABC8">
      <w:pPr>
        <w:spacing w:line="24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Педагогам даётся возможность принимать участие в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краевой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программ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е</w:t>
      </w:r>
      <w:r>
        <w:rPr>
          <w:rFonts w:hint="default" w:ascii="Times New Roman" w:hAnsi="Times New Roman" w:cs="Times New Roman"/>
          <w:spacing w:val="-18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«Профсоюз+»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 </w:t>
      </w:r>
      <w:r>
        <w:rPr>
          <w:rFonts w:hint="default" w:ascii="Times New Roman" w:hAnsi="Times New Roman" w:cs="Times New Roman"/>
          <w:spacing w:val="-17"/>
          <w:sz w:val="28"/>
          <w:szCs w:val="28"/>
          <w:highlight w:val="none"/>
          <w:lang w:val="ru-RU"/>
        </w:rPr>
        <w:t>(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«Отдыхай</w:t>
      </w:r>
      <w:r>
        <w:rPr>
          <w:rFonts w:hint="default" w:ascii="Times New Roman" w:hAnsi="Times New Roman" w:cs="Times New Roman"/>
          <w:spacing w:val="-17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с</w:t>
      </w:r>
      <w:r>
        <w:rPr>
          <w:rFonts w:hint="default" w:ascii="Times New Roman" w:hAnsi="Times New Roman" w:cs="Times New Roman"/>
          <w:spacing w:val="-18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профсоюзом»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,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«Учись с профсоюзом», «Путешествуй с профсоюзом»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,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«Развивайся</w:t>
      </w:r>
      <w:r>
        <w:rPr>
          <w:rFonts w:hint="default" w:ascii="Times New Roman" w:hAnsi="Times New Roman" w:cs="Times New Roman"/>
          <w:spacing w:val="-18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с</w:t>
      </w:r>
      <w:r>
        <w:rPr>
          <w:rFonts w:hint="default" w:ascii="Times New Roman" w:hAnsi="Times New Roman" w:cs="Times New Roman"/>
          <w:spacing w:val="-17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профсоюзом»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)</w:t>
      </w:r>
      <w:r>
        <w:rPr>
          <w:rFonts w:hint="default" w:ascii="Times New Roman" w:hAnsi="Times New Roman" w:cs="Times New Roman"/>
          <w:spacing w:val="-18"/>
          <w:sz w:val="28"/>
          <w:szCs w:val="28"/>
          <w:highlight w:val="none"/>
          <w:lang w:val="ru-RU"/>
        </w:rPr>
        <w:t>.</w:t>
      </w:r>
    </w:p>
    <w:p w14:paraId="3BC0C4A1">
      <w:pPr>
        <w:spacing w:line="276" w:lineRule="auto"/>
        <w:ind w:firstLine="708"/>
        <w:jc w:val="both"/>
        <w:rPr>
          <w:rFonts w:hint="default" w:ascii="Times New Roman" w:hAnsi="Times New Roman"/>
          <w:color w:val="auto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</w:t>
      </w:r>
      <w:r>
        <w:rPr>
          <w:rFonts w:ascii="Times New Roman" w:hAnsi="Times New Roman"/>
          <w:color w:val="000000"/>
          <w:sz w:val="28"/>
        </w:rPr>
        <w:t>редседатель территориальной организации</w:t>
      </w:r>
      <w:r>
        <w:rPr>
          <w:rFonts w:hint="default"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Утробина О.С.,  входит в состав территориальной тр</w:t>
      </w:r>
      <w:r>
        <w:rPr>
          <w:rFonts w:ascii="Times New Roman" w:hAnsi="Times New Roman"/>
          <w:color w:val="000000"/>
          <w:sz w:val="28"/>
          <w:lang w:val="ru-RU"/>
        </w:rPr>
        <w:t>ё</w:t>
      </w:r>
      <w:r>
        <w:rPr>
          <w:rFonts w:ascii="Times New Roman" w:hAnsi="Times New Roman"/>
          <w:color w:val="000000"/>
          <w:sz w:val="28"/>
        </w:rPr>
        <w:t>хсторонней комиссии по регулированию социально</w:t>
      </w:r>
      <w:r>
        <w:rPr>
          <w:rFonts w:hint="default"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hint="default"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трудовых отношений</w:t>
      </w:r>
      <w:r>
        <w:rPr>
          <w:rFonts w:hint="default"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 xml:space="preserve"> межведомственной комиссии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предотвращению социальной напряж</w:t>
      </w:r>
      <w:r>
        <w:rPr>
          <w:rFonts w:ascii="Times New Roman" w:hAnsi="Times New Roman"/>
          <w:sz w:val="28"/>
          <w:szCs w:val="28"/>
          <w:lang w:val="ru-RU"/>
        </w:rPr>
        <w:t>ё</w:t>
      </w:r>
      <w:r>
        <w:rPr>
          <w:rFonts w:ascii="Times New Roman" w:hAnsi="Times New Roman"/>
          <w:sz w:val="28"/>
          <w:szCs w:val="28"/>
        </w:rPr>
        <w:t>нности в Кочевском муниципальном округе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и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в состав </w:t>
      </w:r>
      <w:r>
        <w:rPr>
          <w:rFonts w:hint="default" w:ascii="Times New Roman" w:hAnsi="Times New Roman"/>
          <w:color w:val="auto"/>
          <w:sz w:val="28"/>
          <w:szCs w:val="28"/>
          <w:highlight w:val="none"/>
          <w:lang w:val="ru-RU"/>
        </w:rPr>
        <w:t>Общественного совета  администрации Кочевского МО.</w:t>
      </w: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"/>
        <w:gridCol w:w="4722"/>
        <w:gridCol w:w="91"/>
        <w:gridCol w:w="4695"/>
      </w:tblGrid>
      <w:tr w14:paraId="723C2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3" w:type="dxa"/>
          <w:wAfter w:w="4695" w:type="dxa"/>
        </w:trPr>
        <w:tc>
          <w:tcPr>
            <w:tcW w:w="4813" w:type="dxa"/>
            <w:gridSpan w:val="2"/>
          </w:tcPr>
          <w:p w14:paraId="754E746E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z w:val="28"/>
              </w:rPr>
            </w:pPr>
          </w:p>
        </w:tc>
      </w:tr>
      <w:tr w14:paraId="7C623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09CE89">
            <w:pPr>
              <w:spacing w:line="240" w:lineRule="auto"/>
              <w:jc w:val="both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Председатель ТО, Утробина О.С., в июне 2024 г. принимала</w:t>
            </w:r>
            <w:r>
              <w:rPr>
                <w:rFonts w:hint="default" w:ascii="Times New Roman" w:hAnsi="Times New Roman"/>
                <w:sz w:val="28"/>
                <w:szCs w:val="28"/>
              </w:rPr>
              <w:t xml:space="preserve"> участие в ТТК, где принимали участие представители Министерства Коми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/>
                <w:sz w:val="28"/>
                <w:szCs w:val="28"/>
              </w:rPr>
              <w:t>-Пермяцкого округа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hint="default" w:ascii="Times New Roman" w:hAnsi="Times New Roman"/>
                <w:sz w:val="28"/>
                <w:szCs w:val="28"/>
              </w:rPr>
              <w:t>рассматривались вопросы социально-экономического развития Коми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/>
                <w:sz w:val="28"/>
                <w:szCs w:val="28"/>
              </w:rPr>
              <w:t>-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/>
                <w:sz w:val="28"/>
                <w:szCs w:val="28"/>
              </w:rPr>
              <w:t>Пермяцкого округа Пермского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края.</w:t>
            </w:r>
            <w:r>
              <w:rPr>
                <w:rFonts w:hint="default" w:ascii="Times New Roman" w:hAnsi="Times New Roman"/>
                <w:sz w:val="28"/>
                <w:szCs w:val="28"/>
              </w:rPr>
              <w:t xml:space="preserve"> </w:t>
            </w:r>
          </w:p>
          <w:p w14:paraId="795CBD0D">
            <w:pPr>
              <w:spacing w:line="240" w:lineRule="auto"/>
              <w:ind w:firstLine="567"/>
              <w:jc w:val="both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ыступ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 с докладом </w:t>
            </w:r>
            <w:r>
              <w:rPr>
                <w:rFonts w:hint="default" w:ascii="Times New Roman" w:hAnsi="Times New Roman"/>
                <w:sz w:val="28"/>
                <w:szCs w:val="28"/>
              </w:rPr>
              <w:t>о развити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и</w:t>
            </w:r>
            <w:r>
              <w:rPr>
                <w:rFonts w:hint="default" w:ascii="Times New Roman" w:hAnsi="Times New Roman"/>
                <w:sz w:val="28"/>
                <w:szCs w:val="28"/>
              </w:rPr>
              <w:t xml:space="preserve"> системы социального партнёрства в сфере образования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и </w:t>
            </w:r>
            <w:r>
              <w:rPr>
                <w:rFonts w:hint="default" w:ascii="Times New Roman" w:hAnsi="Times New Roman"/>
                <w:sz w:val="28"/>
                <w:szCs w:val="28"/>
              </w:rPr>
              <w:t>о работе Совета молодых педагогов при Кочевской ТО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.</w:t>
            </w:r>
          </w:p>
          <w:p w14:paraId="70EFC40E">
            <w:pPr>
              <w:spacing w:line="276" w:lineRule="auto"/>
              <w:jc w:val="both"/>
              <w:rPr>
                <w:rFonts w:ascii="Times New Roman" w:hAnsi="Times New Roman"/>
                <w:sz w:val="28"/>
                <w:vertAlign w:val="baseline"/>
              </w:rPr>
            </w:pPr>
          </w:p>
          <w:p w14:paraId="78AA722C">
            <w:pPr>
              <w:spacing w:line="276" w:lineRule="auto"/>
              <w:jc w:val="both"/>
              <w:rPr>
                <w:rFonts w:ascii="Times New Roman" w:hAnsi="Times New Roman"/>
                <w:sz w:val="28"/>
                <w:vertAlign w:val="baseline"/>
              </w:rPr>
            </w:pPr>
          </w:p>
          <w:p w14:paraId="773F765D">
            <w:pPr>
              <w:spacing w:line="276" w:lineRule="auto"/>
              <w:jc w:val="both"/>
              <w:rPr>
                <w:rFonts w:ascii="Times New Roman" w:hAnsi="Times New Roman"/>
                <w:sz w:val="28"/>
                <w:vertAlign w:val="baseline"/>
              </w:rPr>
            </w:pPr>
          </w:p>
          <w:p w14:paraId="01898FF8">
            <w:pPr>
              <w:spacing w:line="276" w:lineRule="auto"/>
              <w:jc w:val="both"/>
              <w:rPr>
                <w:rFonts w:ascii="Times New Roman" w:hAnsi="Times New Roman"/>
                <w:sz w:val="28"/>
                <w:vertAlign w:val="baseline"/>
              </w:rPr>
            </w:pPr>
          </w:p>
        </w:tc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456D79">
            <w:pPr>
              <w:spacing w:line="276" w:lineRule="auto"/>
              <w:jc w:val="both"/>
              <w:rPr>
                <w:rFonts w:ascii="Times New Roman" w:hAnsi="Times New Roman"/>
                <w:sz w:val="28"/>
                <w:vertAlign w:val="baseline"/>
              </w:rPr>
            </w:pPr>
            <w:r>
              <w:rPr>
                <w:rFonts w:hint="default" w:ascii="Times New Roman" w:hAnsi="Times New Roman"/>
                <w:sz w:val="28"/>
                <w:lang w:val="ru-RU"/>
              </w:rPr>
              <w:drawing>
                <wp:inline distT="0" distB="0" distL="114300" distR="114300">
                  <wp:extent cx="2704465" cy="3605530"/>
                  <wp:effectExtent l="0" t="0" r="635" b="13970"/>
                  <wp:docPr id="74" name="Изображение 74" descr="ТТ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Изображение 74" descr="ТТК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465" cy="3605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D029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9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 30 сентября по 11 октября проходила Всероссийская акция профсоюзов в рамках Всемирного дня действий «За достойный труд!» под девизом «Достойный труд – основа благополучия семьи!».</w:t>
      </w:r>
    </w:p>
    <w:p w14:paraId="6F88AF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9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 рамках акции 30 сентября состоялось заседание территориальной трёхсторонней комиссии по регулированию социально - трудовых отношений Кочевского МО,  рассматривался вопрос «Реализация мер поддержки семей».</w:t>
      </w:r>
    </w:p>
    <w:p w14:paraId="711150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09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Члены комиссии поддержали акцию «За достойный труд!» </w:t>
      </w:r>
    </w:p>
    <w:p w14:paraId="792A6AD9">
      <w:pPr>
        <w:spacing w:line="276" w:lineRule="auto"/>
        <w:ind w:firstLine="708" w:firstLineChars="0"/>
        <w:jc w:val="both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drawing>
          <wp:inline distT="0" distB="0" distL="114300" distR="114300">
            <wp:extent cx="3717925" cy="2788920"/>
            <wp:effectExtent l="0" t="0" r="15875" b="11430"/>
            <wp:docPr id="47" name="Изображение 47" descr="ТТ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Изображение 47" descr="ТТК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17925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4BC86">
      <w:pPr>
        <w:numPr>
          <w:ilvl w:val="0"/>
          <w:numId w:val="0"/>
        </w:numPr>
        <w:spacing w:after="0" w:line="240" w:lineRule="auto"/>
        <w:ind w:firstLine="708" w:firstLineChars="0"/>
        <w:jc w:val="both"/>
        <w:rPr>
          <w:rFonts w:hint="default" w:ascii="Times New Roman" w:hAnsi="Times New Roman" w:cs="Times New Roman"/>
          <w:i w:val="0"/>
          <w:iCs/>
          <w:sz w:val="24"/>
          <w:szCs w:val="24"/>
          <w:highlight w:val="yellow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 рамках акции состоялось совещание с председателями первичных профсоюзных организаций, где рассматривались вопросы:</w:t>
      </w:r>
    </w:p>
    <w:p w14:paraId="6D0AE22A">
      <w:pPr>
        <w:numPr>
          <w:ilvl w:val="0"/>
          <w:numId w:val="0"/>
        </w:numPr>
        <w:spacing w:after="0" w:line="240" w:lineRule="auto"/>
        <w:jc w:val="both"/>
        <w:rPr>
          <w:rFonts w:hint="default" w:ascii="Times New Roman" w:hAnsi="Times New Roman" w:cs="Times New Roman"/>
          <w:i w:val="0"/>
          <w:iCs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 w:cs="Times New Roman"/>
          <w:i w:val="0"/>
          <w:iCs/>
          <w:sz w:val="28"/>
          <w:szCs w:val="28"/>
          <w:highlight w:val="none"/>
          <w:lang w:val="ru-RU"/>
        </w:rPr>
        <w:t>- о подготовке и проведении Всероссийской акции  профсоюзов в рамках Всемирного дня действий «За достойный труд».</w:t>
      </w:r>
    </w:p>
    <w:p w14:paraId="4E96F1D4">
      <w:pPr>
        <w:spacing w:beforeAutospacing="0" w:after="0" w:afterAutospacing="0" w:line="240" w:lineRule="auto"/>
        <w:rPr>
          <w:rFonts w:hint="default" w:ascii="Times New Roman" w:hAnsi="Times New Roman" w:cs="Times New Roman"/>
          <w:bCs/>
          <w:spacing w:val="-4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>- об у</w:t>
      </w:r>
      <w:r>
        <w:rPr>
          <w:rFonts w:ascii="Times New Roman" w:hAnsi="Times New Roman"/>
          <w:sz w:val="28"/>
          <w:szCs w:val="28"/>
          <w:highlight w:val="none"/>
        </w:rPr>
        <w:t>части</w:t>
      </w:r>
      <w:r>
        <w:rPr>
          <w:rFonts w:ascii="Times New Roman" w:hAnsi="Times New Roman"/>
          <w:sz w:val="28"/>
          <w:szCs w:val="28"/>
          <w:highlight w:val="none"/>
          <w:lang w:val="ru-RU"/>
        </w:rPr>
        <w:t>и</w:t>
      </w:r>
      <w:r>
        <w:rPr>
          <w:rFonts w:ascii="Times New Roman" w:hAnsi="Times New Roman"/>
          <w:sz w:val="28"/>
          <w:szCs w:val="28"/>
          <w:highlight w:val="none"/>
        </w:rPr>
        <w:t xml:space="preserve">  в интернет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highlight w:val="none"/>
        </w:rPr>
        <w:t>-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highlight w:val="none"/>
        </w:rPr>
        <w:t>акции на сайте ФНПР.</w:t>
      </w:r>
    </w:p>
    <w:p w14:paraId="5F99F56D">
      <w:pPr>
        <w:spacing w:line="276" w:lineRule="auto"/>
        <w:ind w:left="0" w:leftChars="-100" w:hanging="240" w:firstLineChars="0"/>
        <w:jc w:val="both"/>
        <w:rPr>
          <w:rFonts w:hint="default" w:ascii="Times New Roman" w:hAnsi="Times New Roman" w:cs="Times New Roman"/>
          <w:sz w:val="28"/>
        </w:rPr>
      </w:pPr>
      <w:r>
        <w:rPr>
          <w:rFonts w:hint="default"/>
          <w:lang w:val="ru-RU"/>
        </w:rPr>
        <w:drawing>
          <wp:inline distT="0" distB="0" distL="114300" distR="114300">
            <wp:extent cx="4038600" cy="2279015"/>
            <wp:effectExtent l="0" t="0" r="0" b="6985"/>
            <wp:docPr id="52" name="Изображение 52" descr="Заседание КСО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Изображение 52" descr="Заседание КСОП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227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1837055" cy="3256915"/>
            <wp:effectExtent l="0" t="0" r="10795" b="635"/>
            <wp:docPr id="54" name="Изображение 54" descr="20240926_101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Изображение 54" descr="20240926_10125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37055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44705">
      <w:pPr>
        <w:ind w:firstLine="708" w:firstLineChars="0"/>
        <w:jc w:val="both"/>
        <w:rPr>
          <w:rFonts w:hint="default" w:ascii="Times New Roman" w:hAnsi="Times New Roman" w:cs="Times New Roman"/>
          <w:b/>
          <w:bCs/>
          <w:sz w:val="28"/>
          <w:szCs w:val="28"/>
          <w:highlight w:val="none"/>
          <w:lang w:val="ru-RU"/>
        </w:rPr>
      </w:pPr>
    </w:p>
    <w:p w14:paraId="5084DDA5">
      <w:pPr>
        <w:ind w:firstLine="708" w:firstLineChars="0"/>
        <w:jc w:val="both"/>
        <w:rPr>
          <w:rFonts w:hint="default" w:ascii="Times New Roman" w:hAnsi="Times New Roman" w:cs="Times New Roman"/>
          <w:b/>
          <w:bCs/>
          <w:sz w:val="28"/>
          <w:szCs w:val="28"/>
          <w:highlight w:val="none"/>
          <w:lang w:val="ru-RU"/>
        </w:rPr>
      </w:pPr>
    </w:p>
    <w:p w14:paraId="2CB020BE">
      <w:pPr>
        <w:ind w:left="960" w:leftChars="395" w:hanging="12" w:firstLineChars="0"/>
        <w:jc w:val="center"/>
        <w:rPr>
          <w:rFonts w:hint="default" w:ascii="Times New Roman" w:hAnsi="Times New Roman" w:cs="Times New Roman"/>
          <w:b/>
          <w:bCs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  <w:lang w:val="ru-RU"/>
        </w:rPr>
        <w:t>Совместно с управлением образования проводятся профессиональные конкурсы и мероприятия</w:t>
      </w:r>
    </w:p>
    <w:p w14:paraId="304764F8">
      <w:pPr>
        <w:ind w:firstLine="708" w:firstLineChars="0"/>
        <w:jc w:val="center"/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6"/>
        <w:gridCol w:w="3283"/>
      </w:tblGrid>
      <w:tr w14:paraId="7973D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7C17D8FF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lang w:val="ru-RU"/>
              </w:rPr>
              <w:drawing>
                <wp:inline distT="0" distB="0" distL="114300" distR="114300">
                  <wp:extent cx="3875405" cy="2584450"/>
                  <wp:effectExtent l="0" t="0" r="10795" b="6350"/>
                  <wp:docPr id="76" name="Изображение 76" descr="Учитель го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Изображение 76" descr="Учитель года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5405" cy="258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6177AB18">
            <w:pPr>
              <w:spacing w:line="276" w:lineRule="auto"/>
              <w:ind w:firstLine="70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У</w:t>
            </w:r>
            <w:r>
              <w:rPr>
                <w:rFonts w:ascii="Times New Roman" w:hAnsi="Times New Roman"/>
                <w:sz w:val="28"/>
              </w:rPr>
              <w:t>частие</w:t>
            </w:r>
            <w:r>
              <w:rPr>
                <w:rFonts w:hint="default" w:ascii="Times New Roman" w:hAnsi="Times New Roman"/>
                <w:sz w:val="28"/>
                <w:lang w:val="ru-RU"/>
              </w:rPr>
              <w:t xml:space="preserve"> в </w:t>
            </w:r>
            <w:r>
              <w:rPr>
                <w:rFonts w:ascii="Times New Roman" w:hAnsi="Times New Roman"/>
                <w:sz w:val="28"/>
              </w:rPr>
              <w:t>проведении профессионального конкурса «Учитель года - 202</w:t>
            </w:r>
            <w:r>
              <w:rPr>
                <w:rFonts w:hint="default" w:ascii="Times New Roman" w:hAnsi="Times New Roman"/>
                <w:sz w:val="28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</w:rPr>
              <w:t>». Педагоги, члены профсоюза, принявшие участие в конкурсе, получили благодарности и  денежное вознаграждение</w:t>
            </w:r>
            <w:r>
              <w:rPr>
                <w:rFonts w:hint="default" w:ascii="Times New Roman" w:hAnsi="Times New Roman"/>
                <w:sz w:val="28"/>
                <w:lang w:val="ru-RU"/>
              </w:rPr>
              <w:t xml:space="preserve"> от территориальной организации Профсоюза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14:paraId="2894C660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vertAlign w:val="baseline"/>
                <w:lang w:val="ru-RU"/>
              </w:rPr>
            </w:pPr>
          </w:p>
        </w:tc>
      </w:tr>
    </w:tbl>
    <w:p w14:paraId="4AFE18DC">
      <w:pPr>
        <w:spacing w:line="24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5B2BBF6C">
      <w:pPr>
        <w:spacing w:line="24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 Кочевском доме культуры 7 октября прошло праздничное мероприятие, посвящённое профессиональным праздникам педагогов - Дню учителя, Дню воспитателя и всех дошкольных работников, Дню педагога дополнительного образования!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5791"/>
      </w:tblGrid>
      <w:tr w14:paraId="11420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0" w:hRule="atLeast"/>
        </w:trPr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</w:tcPr>
          <w:p w14:paraId="3D2AE525">
            <w:pPr>
              <w:spacing w:line="240" w:lineRule="auto"/>
              <w:ind w:left="0" w:leftChars="0" w:firstLine="218" w:firstLineChars="78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Председатель ТО  Утробина О.С.  поздравила педагогов с профессиональными праздниками и вручила грамоты  педагогам -юбилярам за многолетний добросовестный труд, профессионализм, участие в жизни профсоюзной организации.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</w:tcPr>
          <w:p w14:paraId="5663BC59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drawing>
                <wp:inline distT="0" distB="0" distL="114300" distR="114300">
                  <wp:extent cx="3721100" cy="2791460"/>
                  <wp:effectExtent l="0" t="0" r="12700" b="8890"/>
                  <wp:docPr id="37" name="Изображение 37" descr="7 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Изображение 37" descr="7 ок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1100" cy="279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D603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5" w:hRule="atLeast"/>
        </w:trPr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</w:tcPr>
          <w:p w14:paraId="69ACB537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36"/>
                <w:szCs w:val="22"/>
                <w:lang w:val="ru-RU"/>
              </w:rPr>
              <w:drawing>
                <wp:inline distT="0" distB="0" distL="114300" distR="114300">
                  <wp:extent cx="2418080" cy="3224530"/>
                  <wp:effectExtent l="0" t="0" r="1270" b="13970"/>
                  <wp:docPr id="46" name="Изображение 46" descr="20241008_0020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Изображение 46" descr="20241008_002031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8080" cy="3224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7B5D26">
            <w:pPr>
              <w:spacing w:line="240" w:lineRule="auto"/>
              <w:ind w:left="66" w:leftChars="-100" w:hanging="306" w:hangingChars="85"/>
              <w:jc w:val="both"/>
              <w:rPr>
                <w:rFonts w:hint="default" w:ascii="Times New Roman" w:hAnsi="Times New Roman" w:cs="Times New Roman"/>
                <w:sz w:val="36"/>
                <w:szCs w:val="36"/>
                <w:vertAlign w:val="baseline"/>
                <w:lang w:val="ru-RU"/>
              </w:rPr>
            </w:pPr>
          </w:p>
          <w:p w14:paraId="73D33220"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</w:tcPr>
          <w:p w14:paraId="07234BFC">
            <w:pPr>
              <w:spacing w:line="240" w:lineRule="auto"/>
              <w:ind w:firstLine="560" w:firstLineChars="20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22BA7130">
            <w:pPr>
              <w:spacing w:line="240" w:lineRule="auto"/>
              <w:ind w:firstLine="560" w:firstLineChars="20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Также в рамках акции "За достойный    труд" и в рамках Года Семьи вручены грамоты членам  профсоюза, семейным парам за преданность профсоюзному движению, формирование и сохранение семейных ценностей и активное участие в общественной жизни Кочевского МО.</w:t>
            </w:r>
          </w:p>
        </w:tc>
      </w:tr>
    </w:tbl>
    <w:p w14:paraId="19EC0059">
      <w:pPr>
        <w:pStyle w:val="15"/>
        <w:spacing w:line="276" w:lineRule="auto"/>
        <w:ind w:firstLine="708" w:firstLineChars="0"/>
        <w:jc w:val="both"/>
        <w:rPr>
          <w:rFonts w:hint="default"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</w:rPr>
        <w:t xml:space="preserve"> Мая в рамках празднования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Дня солидарности трудящихся, праздника Весны и Труда</w:t>
      </w:r>
      <w:r>
        <w:rPr>
          <w:rFonts w:hint="default"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состоялось праздничное мероприятие, праздничный концерт на центральной площади с. Кочево. </w:t>
      </w:r>
    </w:p>
    <w:p w14:paraId="1D20E1ED">
      <w:pPr>
        <w:pStyle w:val="15"/>
        <w:spacing w:line="276" w:lineRule="auto"/>
        <w:ind w:firstLine="708" w:firstLineChars="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Мероприятие организовано с участием сторон социального партнёрства.</w:t>
      </w:r>
    </w:p>
    <w:p w14:paraId="358EA8F1">
      <w:pPr>
        <w:pStyle w:val="15"/>
        <w:spacing w:line="276" w:lineRule="auto"/>
        <w:ind w:firstLine="708" w:firstLineChars="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drawing>
          <wp:inline distT="0" distB="0" distL="114300" distR="114300">
            <wp:extent cx="2719070" cy="1812925"/>
            <wp:effectExtent l="0" t="0" r="5080" b="15875"/>
            <wp:docPr id="27" name="Изображение 27" descr="_41tjXq0M8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Изображение 27" descr="_41tjXq0M8k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19070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/>
          <w:sz w:val="28"/>
          <w:szCs w:val="28"/>
          <w:lang w:val="ru-RU"/>
        </w:rPr>
        <w:drawing>
          <wp:inline distT="0" distB="0" distL="114300" distR="114300">
            <wp:extent cx="2416810" cy="1813560"/>
            <wp:effectExtent l="0" t="0" r="2540" b="15240"/>
            <wp:docPr id="30" name="Изображение 30" descr="IMG-825722f76888c44571b8bad9d91dfb72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Изображение 30" descr="IMG-825722f76888c44571b8bad9d91dfb72-V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16810" cy="181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32583">
      <w:pPr>
        <w:pStyle w:val="15"/>
        <w:spacing w:line="276" w:lineRule="auto"/>
        <w:ind w:firstLine="708" w:firstLineChars="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А </w:t>
      </w:r>
      <w:r>
        <w:rPr>
          <w:rFonts w:ascii="Times New Roman" w:hAnsi="Times New Roman"/>
          <w:sz w:val="28"/>
          <w:szCs w:val="28"/>
        </w:rPr>
        <w:t xml:space="preserve"> в спортивном комплексе </w:t>
      </w:r>
      <w:r>
        <w:rPr>
          <w:rFonts w:ascii="Times New Roman" w:hAnsi="Times New Roman"/>
          <w:sz w:val="28"/>
          <w:szCs w:val="28"/>
          <w:lang w:val="ru-RU"/>
        </w:rPr>
        <w:t>п</w:t>
      </w:r>
      <w:r>
        <w:rPr>
          <w:rFonts w:ascii="Times New Roman" w:hAnsi="Times New Roman"/>
          <w:sz w:val="28"/>
          <w:szCs w:val="28"/>
        </w:rPr>
        <w:t xml:space="preserve">рошли соревнования среди семейных команд </w:t>
      </w:r>
      <w:r>
        <w:rPr>
          <w:rFonts w:ascii="Times New Roman" w:hAnsi="Times New Roman"/>
          <w:sz w:val="28"/>
          <w:szCs w:val="28"/>
          <w:lang w:val="ru-RU"/>
        </w:rPr>
        <w:t>профсоюзных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организаций «Мама, папа, я – дружная,  спортивная семья», посвящённый Году Семьи.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</w:p>
    <w:p w14:paraId="33454B05">
      <w:pPr>
        <w:pStyle w:val="15"/>
        <w:spacing w:line="276" w:lineRule="auto"/>
        <w:ind w:left="0" w:leftChars="0" w:firstLine="1200" w:firstLineChars="500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hint="default" w:ascii="Times New Roman" w:hAnsi="Times New Roman"/>
          <w:sz w:val="24"/>
          <w:szCs w:val="24"/>
          <w:lang w:val="ru-RU"/>
        </w:rPr>
        <w:drawing>
          <wp:inline distT="0" distB="0" distL="114300" distR="114300">
            <wp:extent cx="4166870" cy="2344420"/>
            <wp:effectExtent l="0" t="0" r="5080" b="17780"/>
            <wp:docPr id="24" name="Изображение 24" descr="1 м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 24" descr="1 мая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66870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6D3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80" w:leftChars="200" w:firstLine="240" w:firstLineChars="100"/>
        <w:textAlignment w:val="auto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2502535" cy="1877060"/>
            <wp:effectExtent l="0" t="0" r="12065" b="8890"/>
            <wp:docPr id="17" name="Изображение 17" descr="IMG_20240501_132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 17" descr="IMG_20240501_13262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02535" cy="187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2474595" cy="1856105"/>
            <wp:effectExtent l="0" t="0" r="1905" b="10795"/>
            <wp:docPr id="20" name="Изображение 20" descr="IMG-c24d2a2977551f24e877d58e35786d56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Изображение 20" descr="IMG-c24d2a2977551f24e877d58e35786d56-V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74595" cy="185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FFD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/>
          <w:lang w:val="ru-RU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3"/>
        <w:gridCol w:w="5406"/>
      </w:tblGrid>
      <w:tr w14:paraId="60655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21E7CF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ru-RU"/>
              </w:rPr>
              <w:t>ВКонтакте прозвучало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 xml:space="preserve"> видео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ru-RU"/>
              </w:rPr>
              <w:t>-поздравление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ru-RU"/>
              </w:rPr>
              <w:t xml:space="preserve">с 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праздник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ru-RU"/>
              </w:rPr>
              <w:t>ом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Дня солидарности трудящихся, праздник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ом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Весны и Труда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ru-RU"/>
              </w:rPr>
              <w:t>.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 xml:space="preserve"> </w:t>
            </w:r>
          </w:p>
          <w:p w14:paraId="3BE2B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SimSun" w:hAnsi="SimSun" w:eastAsia="SimSun" w:cs="SimSun"/>
                <w:sz w:val="24"/>
                <w:szCs w:val="24"/>
                <w:vertAlign w:val="baseline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2361A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ascii="SimSun" w:hAnsi="SimSun" w:eastAsia="SimSun" w:cs="SimSu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/>
                <w:b/>
                <w:bCs/>
                <w:sz w:val="28"/>
                <w:szCs w:val="28"/>
                <w:lang w:val="ru-RU"/>
              </w:rPr>
              <w:drawing>
                <wp:inline distT="0" distB="0" distL="114300" distR="114300">
                  <wp:extent cx="3293110" cy="1795780"/>
                  <wp:effectExtent l="0" t="0" r="2540" b="13970"/>
                  <wp:docPr id="6" name="Изображение 6" descr="IMG_20250314_1520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 6" descr="IMG_20250314_152058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3110" cy="1795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AABF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/>
          <w:b/>
          <w:bCs/>
          <w:sz w:val="28"/>
          <w:szCs w:val="28"/>
          <w:lang w:val="ru-RU"/>
        </w:rPr>
      </w:pPr>
      <w:r>
        <w:rPr>
          <w:rFonts w:ascii="SimSun" w:hAnsi="SimSun" w:eastAsia="SimSun" w:cs="SimSun"/>
          <w:sz w:val="24"/>
          <w:szCs w:val="24"/>
        </w:rPr>
        <w:br w:type="textWrapping"/>
      </w:r>
      <w:r>
        <w:rPr>
          <w:rFonts w:hint="default" w:ascii="SimSun" w:hAnsi="SimSun" w:eastAsia="SimSun" w:cs="SimSun"/>
          <w:sz w:val="24"/>
          <w:szCs w:val="24"/>
          <w:lang w:val="ru-RU"/>
        </w:rPr>
        <w:tab/>
      </w:r>
    </w:p>
    <w:p w14:paraId="3336E6C1">
      <w:pPr>
        <w:spacing w:line="276" w:lineRule="auto"/>
        <w:ind w:firstLine="708" w:firstLineChars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 рамках празднования 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Дня профсоюзного активиста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состоялась </w:t>
      </w:r>
    </w:p>
    <w:p w14:paraId="620045C8">
      <w:pPr>
        <w:spacing w:line="276" w:lineRule="auto"/>
        <w:ind w:left="0" w:leftChars="0" w:firstLine="0" w:firstLineChars="0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en-US"/>
        </w:rPr>
        <w:t>II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интеллектуальная игра </w:t>
      </w:r>
      <w:r>
        <w:rPr>
          <w:rFonts w:ascii="Times New Roman" w:hAnsi="Times New Roman"/>
          <w:sz w:val="28"/>
          <w:szCs w:val="28"/>
        </w:rPr>
        <w:t>среди команд первичных профсоюзных организаций «ЕГЭ для профсоюзного активиста». Организатором Игры выступил</w:t>
      </w:r>
      <w:r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Кочевск</w:t>
      </w:r>
      <w:r>
        <w:rPr>
          <w:rFonts w:ascii="Times New Roman" w:hAnsi="Times New Roman"/>
          <w:sz w:val="28"/>
          <w:szCs w:val="28"/>
          <w:lang w:val="ru-RU"/>
        </w:rPr>
        <w:t>ая</w:t>
      </w:r>
      <w:r>
        <w:rPr>
          <w:rFonts w:ascii="Times New Roman" w:hAnsi="Times New Roman"/>
          <w:sz w:val="28"/>
          <w:szCs w:val="28"/>
        </w:rPr>
        <w:t xml:space="preserve"> территориальн</w:t>
      </w:r>
      <w:r>
        <w:rPr>
          <w:rFonts w:ascii="Times New Roman" w:hAnsi="Times New Roman"/>
          <w:sz w:val="28"/>
          <w:szCs w:val="28"/>
          <w:lang w:val="ru-RU"/>
        </w:rPr>
        <w:t>ая</w:t>
      </w:r>
      <w:r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  <w:lang w:val="ru-RU"/>
        </w:rPr>
        <w:t>я</w:t>
      </w:r>
      <w:r>
        <w:rPr>
          <w:rFonts w:hint="default"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</w:rPr>
        <w:t xml:space="preserve"> члены Совета молодых педагогов при Кочевской территориальной организации Общероссийского Профсоюза образования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Координационный совет организаций профсоюзов</w:t>
      </w:r>
      <w:r>
        <w:rPr>
          <w:rFonts w:hint="default" w:ascii="Times New Roman" w:hAnsi="Times New Roman"/>
          <w:sz w:val="28"/>
          <w:szCs w:val="28"/>
          <w:lang w:val="ru-RU"/>
        </w:rPr>
        <w:t>.</w:t>
      </w:r>
    </w:p>
    <w:p w14:paraId="24616F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 w:firstLineChars="0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Игра прошла в форме «командной своей игры». Участникам были предложены вопросы, связанные с профсоюзной деятельностью, по следующим темам: «Вопрос-ответ», «Погрешность разрешается», «Математическая грамотность», «Проблемные ситуации», «За достойный труд», «История профсоюзного движения», «Народная мудрость о труде».</w:t>
      </w: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7"/>
        <w:gridCol w:w="222"/>
      </w:tblGrid>
      <w:tr w14:paraId="5D5F6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5" w:hRule="atLeast"/>
        </w:trPr>
        <w:tc>
          <w:tcPr>
            <w:tcW w:w="4785" w:type="dxa"/>
          </w:tcPr>
          <w:p w14:paraId="135437F3">
            <w:pPr>
              <w:spacing w:line="276" w:lineRule="auto"/>
              <w:ind w:right="-41" w:rightChars="-17"/>
              <w:jc w:val="both"/>
              <w:rPr>
                <w:rFonts w:hint="default" w:ascii="Times New Roman" w:hAnsi="Times New Roman"/>
                <w:sz w:val="28"/>
                <w:szCs w:val="28"/>
                <w:lang w:val="en-US"/>
              </w:rPr>
            </w:pPr>
          </w:p>
          <w:tbl>
            <w:tblPr>
              <w:tblStyle w:val="12"/>
              <w:tblW w:w="9176" w:type="dxa"/>
              <w:tblInd w:w="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872"/>
              <w:gridCol w:w="497"/>
              <w:gridCol w:w="4807"/>
            </w:tblGrid>
            <w:tr w14:paraId="76B3AA1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76" w:hRule="atLeast"/>
              </w:trPr>
              <w:tc>
                <w:tcPr>
                  <w:tcW w:w="3499" w:type="dxa"/>
                </w:tcPr>
                <w:p w14:paraId="370B14BC">
                  <w:pPr>
                    <w:spacing w:line="276" w:lineRule="auto"/>
                    <w:ind w:left="0" w:leftChars="0" w:right="-41" w:rightChars="-17" w:firstLine="0" w:firstLineChars="0"/>
                    <w:jc w:val="both"/>
                    <w:rPr>
                      <w:rFonts w:hint="default" w:ascii="Times New Roman" w:hAnsi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Победителем</w:t>
                  </w:r>
                  <w:r>
                    <w:rPr>
                      <w:rFonts w:hint="default" w:ascii="Times New Roman" w:hAnsi="Times New Roman"/>
                      <w:sz w:val="28"/>
                      <w:szCs w:val="28"/>
                      <w:lang w:val="ru-RU"/>
                    </w:rPr>
                    <w:t xml:space="preserve"> вышла к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оманда</w:t>
                  </w:r>
                  <w:r>
                    <w:rPr>
                      <w:rFonts w:hint="default"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hint="default" w:ascii="Times New Roman" w:hAnsi="Times New Roman"/>
                      <w:b/>
                      <w:bCs/>
                      <w:sz w:val="28"/>
                      <w:szCs w:val="28"/>
                      <w:lang w:val="ru-RU"/>
                    </w:rPr>
                    <w:t xml:space="preserve">Совета молодых педагогов. 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Команд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-победител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ь</w:t>
                  </w:r>
                  <w:r>
                    <w:rPr>
                      <w:rFonts w:hint="default"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 xml:space="preserve"> получила грамоту за 1 место и </w:t>
                  </w:r>
                  <w:r>
                    <w:rPr>
                      <w:rFonts w:hint="default" w:ascii="Times New Roman" w:hAnsi="Times New Roman"/>
                      <w:sz w:val="28"/>
                      <w:szCs w:val="28"/>
                      <w:lang w:val="ru-RU"/>
                    </w:rPr>
                    <w:t>главный приз - билеты в Коми-Пермяцкий драматический театр и подарки.</w:t>
                  </w:r>
                </w:p>
                <w:p w14:paraId="408024B9">
                  <w:pPr>
                    <w:spacing w:line="276" w:lineRule="auto"/>
                    <w:ind w:right="-41" w:rightChars="-17"/>
                    <w:jc w:val="left"/>
                    <w:rPr>
                      <w:rFonts w:hint="default" w:ascii="Times New Roman" w:hAnsi="Times New Roman"/>
                      <w:sz w:val="28"/>
                      <w:szCs w:val="28"/>
                      <w:vertAlign w:val="baseline"/>
                      <w:lang w:val="en-US"/>
                    </w:rPr>
                  </w:pPr>
                  <w:r>
                    <w:rPr>
                      <w:rFonts w:hint="default" w:ascii="Times New Roman" w:hAnsi="Times New Roman"/>
                      <w:sz w:val="28"/>
                      <w:szCs w:val="28"/>
                      <w:lang w:val="ru-RU"/>
                    </w:rPr>
                    <w:drawing>
                      <wp:inline distT="0" distB="0" distL="114300" distR="114300">
                        <wp:extent cx="2117090" cy="2031365"/>
                        <wp:effectExtent l="0" t="0" r="16510" b="6985"/>
                        <wp:docPr id="40" name="Изображение 40" descr="VAIn-lp-SV6Gxa4WXvb_aXTzHu9-f4QjV8JjJvRyCcFKrzsYADEELXzuFtfy3BFA15VEYq8unpGrE3RdL-jhkpGJ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" name="Изображение 40" descr="VAIn-lp-SV6Gxa4WXvb_aXTzHu9-f4QjV8JjJvRyCcFKrzsYADEELXzuFtfy3BFA15VEYq8unpGrE3RdL-jhkpGJ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17090" cy="20313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05C0FC1">
                  <w:pPr>
                    <w:spacing w:line="276" w:lineRule="auto"/>
                    <w:ind w:right="-41" w:rightChars="-17"/>
                    <w:jc w:val="left"/>
                    <w:rPr>
                      <w:rFonts w:hint="default" w:ascii="Times New Roman" w:hAnsi="Times New Roman"/>
                      <w:sz w:val="28"/>
                      <w:szCs w:val="28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5677" w:type="dxa"/>
                  <w:gridSpan w:val="2"/>
                </w:tcPr>
                <w:p w14:paraId="6FCAB5D2">
                  <w:pPr>
                    <w:spacing w:line="276" w:lineRule="auto"/>
                    <w:ind w:right="-41" w:rightChars="-17"/>
                    <w:jc w:val="left"/>
                    <w:rPr>
                      <w:rFonts w:hint="default" w:ascii="Times New Roman" w:hAnsi="Times New Roman"/>
                      <w:sz w:val="28"/>
                      <w:szCs w:val="28"/>
                      <w:vertAlign w:val="baseline"/>
                      <w:lang w:val="en-US"/>
                    </w:rPr>
                  </w:pPr>
                  <w:r>
                    <w:rPr>
                      <w:rFonts w:eastAsia="Times New Roman"/>
                      <w:sz w:val="26"/>
                      <w:szCs w:val="26"/>
                      <w:highlight w:val="yellow"/>
                      <w:lang w:eastAsia="ru-RU"/>
                    </w:rPr>
                    <w:drawing>
                      <wp:inline distT="0" distB="0" distL="114300" distR="114300">
                        <wp:extent cx="3439160" cy="3049270"/>
                        <wp:effectExtent l="0" t="0" r="8890" b="17780"/>
                        <wp:docPr id="29" name="Изображение 29" descr="Команда-победитель — копия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" name="Изображение 29" descr="Команда-победитель — копия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39160" cy="30492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14:paraId="0E602A8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991" w:type="dxa"/>
                  <w:gridSpan w:val="2"/>
                </w:tcPr>
                <w:p w14:paraId="38DA7C88">
                  <w:pPr>
                    <w:tabs>
                      <w:tab w:val="left" w:pos="993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К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оманды-призёры  награждены грамотами, команды-участники </w:t>
                  </w:r>
                  <w:r>
                    <w:rPr>
                      <w:rFonts w:hint="default"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грамотами за участие. </w:t>
                  </w:r>
                </w:p>
                <w:p w14:paraId="09CAEA7E">
                  <w:pPr>
                    <w:spacing w:line="276" w:lineRule="auto"/>
                    <w:ind w:right="-41" w:rightChars="-17"/>
                    <w:jc w:val="left"/>
                    <w:rPr>
                      <w:rFonts w:hint="default" w:ascii="Times New Roman" w:hAnsi="Times New Roman"/>
                      <w:sz w:val="28"/>
                      <w:szCs w:val="28"/>
                      <w:vertAlign w:val="baseline"/>
                      <w:lang w:val="ru-RU"/>
                    </w:rPr>
                  </w:pPr>
                  <w:r>
                    <w:rPr>
                      <w:rFonts w:hint="default" w:ascii="Times New Roman" w:hAnsi="Times New Roman"/>
                      <w:sz w:val="28"/>
                      <w:szCs w:val="28"/>
                      <w:vertAlign w:val="baseline"/>
                      <w:lang w:val="ru-RU"/>
                    </w:rPr>
                    <w:t>Все участники Игры получили подарки, а команды сладкий приз - торт.</w:t>
                  </w:r>
                </w:p>
                <w:p w14:paraId="4A8F4790">
                  <w:pPr>
                    <w:spacing w:line="276" w:lineRule="auto"/>
                    <w:ind w:right="-41" w:rightChars="-17"/>
                    <w:jc w:val="left"/>
                    <w:rPr>
                      <w:rFonts w:hint="default" w:ascii="Times New Roman" w:hAnsi="Times New Roman"/>
                      <w:sz w:val="28"/>
                      <w:szCs w:val="28"/>
                      <w:vertAlign w:val="baseline"/>
                      <w:lang w:val="ru-RU"/>
                    </w:rPr>
                  </w:pPr>
                </w:p>
                <w:tbl>
                  <w:tblPr>
                    <w:tblStyle w:val="12"/>
                    <w:tblW w:w="0" w:type="auto"/>
                    <w:tblInd w:w="5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ayout w:type="autofit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2156"/>
                    <w:gridCol w:w="1992"/>
                  </w:tblGrid>
                  <w:tr w14:paraId="4D8D02CF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c>
                      <w:tcPr>
                        <w:tcW w:w="1887" w:type="dxa"/>
                      </w:tcPr>
                      <w:p w14:paraId="5E41A12B">
                        <w:pPr>
                          <w:spacing w:line="276" w:lineRule="auto"/>
                          <w:ind w:right="-41" w:rightChars="-17"/>
                          <w:jc w:val="left"/>
                          <w:rPr>
                            <w:rFonts w:hint="default" w:ascii="Times New Roman" w:hAnsi="Times New Roman"/>
                            <w:sz w:val="28"/>
                            <w:szCs w:val="28"/>
                            <w:vertAlign w:val="baseline"/>
                            <w:lang w:val="ru-RU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4"/>
                            <w:szCs w:val="24"/>
                          </w:rPr>
                          <w:drawing>
                            <wp:inline distT="0" distB="0" distL="114300" distR="114300">
                              <wp:extent cx="1365250" cy="1605915"/>
                              <wp:effectExtent l="0" t="0" r="6350" b="13335"/>
                              <wp:docPr id="61" name="Изображение 4" descr="IMG_25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1" name="Изображение 4" descr="IMG_256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3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365250" cy="160591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888" w:type="dxa"/>
                      </w:tcPr>
                      <w:p w14:paraId="45FA9278">
                        <w:pPr>
                          <w:spacing w:line="276" w:lineRule="auto"/>
                          <w:ind w:right="-41" w:rightChars="-17"/>
                          <w:jc w:val="left"/>
                          <w:rPr>
                            <w:rFonts w:hint="default" w:ascii="Times New Roman" w:hAnsi="Times New Roman"/>
                            <w:sz w:val="28"/>
                            <w:szCs w:val="28"/>
                            <w:vertAlign w:val="baseline"/>
                            <w:lang w:val="ru-RU"/>
                          </w:rPr>
                        </w:pPr>
                        <w:r>
                          <w:rPr>
                            <w:rFonts w:hint="default" w:ascii="Times New Roman" w:hAnsi="Times New Roman"/>
                            <w:sz w:val="28"/>
                            <w:szCs w:val="28"/>
                            <w:lang w:val="ru-RU"/>
                          </w:rPr>
                          <w:drawing>
                            <wp:inline distT="0" distB="0" distL="114300" distR="114300">
                              <wp:extent cx="1253490" cy="1774190"/>
                              <wp:effectExtent l="0" t="0" r="3810" b="16510"/>
                              <wp:docPr id="65" name="Изображение 65" descr="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65" name="Изображение 65" descr="19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3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53490" cy="177419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5603B0B1">
                  <w:pPr>
                    <w:spacing w:line="276" w:lineRule="auto"/>
                    <w:ind w:right="-41" w:rightChars="-17"/>
                    <w:jc w:val="left"/>
                    <w:rPr>
                      <w:rFonts w:hint="default" w:ascii="Times New Roman" w:hAnsi="Times New Roman"/>
                      <w:sz w:val="28"/>
                      <w:szCs w:val="28"/>
                      <w:vertAlign w:val="baseline"/>
                      <w:lang w:val="ru-RU"/>
                    </w:rPr>
                  </w:pPr>
                </w:p>
                <w:p w14:paraId="21616606">
                  <w:pPr>
                    <w:spacing w:line="276" w:lineRule="auto"/>
                    <w:ind w:right="-41" w:rightChars="-17"/>
                    <w:jc w:val="left"/>
                    <w:rPr>
                      <w:rFonts w:hint="default" w:ascii="Times New Roman" w:hAnsi="Times New Roman"/>
                      <w:sz w:val="28"/>
                      <w:szCs w:val="28"/>
                      <w:vertAlign w:val="baseline"/>
                      <w:lang w:val="ru-RU"/>
                    </w:rPr>
                  </w:pPr>
                </w:p>
                <w:p w14:paraId="659D138B">
                  <w:pPr>
                    <w:spacing w:line="276" w:lineRule="auto"/>
                    <w:ind w:right="-41" w:rightChars="-17"/>
                    <w:jc w:val="both"/>
                    <w:rPr>
                      <w:rFonts w:hint="default" w:ascii="Times New Roman" w:hAnsi="Times New Roman"/>
                      <w:sz w:val="28"/>
                      <w:szCs w:val="28"/>
                      <w:vertAlign w:val="baseline"/>
                      <w:lang w:val="en-US"/>
                    </w:rPr>
                  </w:pPr>
                </w:p>
              </w:tc>
              <w:tc>
                <w:tcPr>
                  <w:tcW w:w="5185" w:type="dxa"/>
                </w:tcPr>
                <w:p w14:paraId="42A20BED">
                  <w:pPr>
                    <w:spacing w:line="276" w:lineRule="auto"/>
                    <w:ind w:right="-41" w:rightChars="-17"/>
                    <w:jc w:val="both"/>
                    <w:rPr>
                      <w:rFonts w:hint="default" w:ascii="Times New Roman" w:hAnsi="Times New Roman"/>
                      <w:sz w:val="28"/>
                      <w:szCs w:val="28"/>
                      <w:vertAlign w:val="baseline"/>
                      <w:lang w:val="en-US"/>
                    </w:rPr>
                  </w:pPr>
                  <w:r>
                    <w:rPr>
                      <w:rFonts w:hint="default" w:ascii="Times New Roman" w:hAnsi="Times New Roman"/>
                      <w:sz w:val="28"/>
                      <w:szCs w:val="28"/>
                      <w:lang w:val="ru-RU"/>
                    </w:rPr>
                    <w:drawing>
                      <wp:inline distT="0" distB="0" distL="114300" distR="114300">
                        <wp:extent cx="3171825" cy="2379345"/>
                        <wp:effectExtent l="0" t="0" r="9525" b="1905"/>
                        <wp:docPr id="45" name="Изображение 45" descr="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Изображение 45" descr="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71825" cy="23793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455FDB4">
            <w:pPr>
              <w:tabs>
                <w:tab w:val="left" w:pos="993"/>
              </w:tabs>
              <w:spacing w:after="0" w:line="240" w:lineRule="auto"/>
              <w:jc w:val="both"/>
              <w:rPr>
                <w:rFonts w:hint="default"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</w:tcPr>
          <w:p w14:paraId="706BCF97">
            <w:pPr>
              <w:spacing w:line="276" w:lineRule="auto"/>
              <w:jc w:val="both"/>
              <w:rPr>
                <w:rFonts w:hint="default"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14:paraId="4CA974B6">
      <w:pPr>
        <w:jc w:val="both"/>
        <w:rPr>
          <w:rFonts w:hint="default"/>
          <w:lang w:val="ru-RU"/>
        </w:rPr>
      </w:pPr>
    </w:p>
    <w:p w14:paraId="083E336F">
      <w:pPr>
        <w:spacing w:line="276" w:lineRule="auto"/>
        <w:ind w:right="-41" w:rightChars="-17" w:firstLine="708" w:firstLineChars="0"/>
        <w:jc w:val="both"/>
        <w:rPr>
          <w:rFonts w:hint="default" w:ascii="Times New Roman" w:hAnsi="Times New Roman"/>
          <w:sz w:val="24"/>
          <w:szCs w:val="24"/>
          <w:vertAlign w:val="baseline"/>
          <w:lang w:val="ru-RU"/>
        </w:rPr>
      </w:pPr>
      <w:r>
        <w:rPr>
          <w:rFonts w:hint="default" w:ascii="Times New Roman" w:hAnsi="Times New Roman"/>
          <w:sz w:val="28"/>
          <w:szCs w:val="28"/>
          <w:vertAlign w:val="baseline"/>
          <w:lang w:val="ru-RU"/>
        </w:rPr>
        <w:t xml:space="preserve">Председатель ТО, Утробина О.С., приняла  участие в конкурсе </w:t>
      </w:r>
      <w:r>
        <w:rPr>
          <w:rFonts w:hint="default" w:ascii="Times New Roman" w:hAnsi="Times New Roman"/>
          <w:b/>
          <w:bCs/>
          <w:sz w:val="28"/>
          <w:szCs w:val="28"/>
          <w:vertAlign w:val="baseline"/>
          <w:lang w:val="ru-RU"/>
        </w:rPr>
        <w:t xml:space="preserve">«Моя профсоюзная семья», </w:t>
      </w:r>
      <w:r>
        <w:rPr>
          <w:rFonts w:hint="default" w:ascii="Times New Roman" w:hAnsi="Times New Roman"/>
          <w:sz w:val="28"/>
          <w:szCs w:val="28"/>
          <w:vertAlign w:val="baseline"/>
          <w:lang w:val="ru-RU"/>
        </w:rPr>
        <w:t>приуроченный Дню профсоюзного активиста в номинациях «Фото» и «Видео».</w:t>
      </w:r>
    </w:p>
    <w:p w14:paraId="3A8D61CF">
      <w:pPr>
        <w:spacing w:line="276" w:lineRule="auto"/>
        <w:ind w:right="-41" w:rightChars="-17"/>
        <w:jc w:val="both"/>
        <w:rPr>
          <w:rFonts w:hint="default" w:ascii="Times New Roman" w:hAnsi="Times New Roman"/>
          <w:sz w:val="28"/>
          <w:szCs w:val="28"/>
          <w:vertAlign w:val="baseline"/>
          <w:lang w:val="ru-RU"/>
        </w:rPr>
      </w:pPr>
    </w:p>
    <w:tbl>
      <w:tblPr>
        <w:tblStyle w:val="12"/>
        <w:tblW w:w="100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1211"/>
        <w:gridCol w:w="3575"/>
        <w:gridCol w:w="528"/>
      </w:tblGrid>
      <w:tr w14:paraId="68182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8" w:hRule="atLeast"/>
        </w:trPr>
        <w:tc>
          <w:tcPr>
            <w:tcW w:w="5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7D9C53">
            <w:pPr>
              <w:spacing w:line="276" w:lineRule="auto"/>
              <w:ind w:left="117" w:leftChars="0" w:right="-41" w:rightChars="-17" w:hanging="117" w:hangingChars="42"/>
              <w:jc w:val="both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drawing>
                <wp:inline distT="0" distB="0" distL="114300" distR="114300">
                  <wp:extent cx="3533775" cy="2623820"/>
                  <wp:effectExtent l="0" t="0" r="9525" b="5080"/>
                  <wp:docPr id="25" name="Изображение 25" descr="IMG_20250314_153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Изображение 25" descr="IMG_20250314_153327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3775" cy="2623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05E080">
            <w:pPr>
              <w:spacing w:line="276" w:lineRule="auto"/>
              <w:ind w:right="-41" w:rightChars="-17" w:firstLine="140" w:firstLineChars="5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Номинация  «Видео»,</w:t>
            </w:r>
          </w:p>
          <w:p w14:paraId="0E2BE775">
            <w:pPr>
              <w:spacing w:line="276" w:lineRule="auto"/>
              <w:ind w:right="-41" w:rightChars="-17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 xml:space="preserve">заняла 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t xml:space="preserve"> место.</w:t>
            </w:r>
          </w:p>
          <w:p w14:paraId="05E09591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Я, ТЫ, ОН, ОНА - ВМЕСТЕ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ПРОФСОЮЗНАЯ НАША СЕМЬЯ!</w:t>
            </w:r>
          </w:p>
          <w:p w14:paraId="39DCA68C">
            <w:pPr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Спортивная, интеллектуальная, творческая, активная, креативная, позитивная наша профсоюзная семья Кочевского муниципального округ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а!</w:t>
            </w:r>
          </w:p>
          <w:p w14:paraId="2497EAA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Профсоюз - моя семья!</w:t>
            </w:r>
          </w:p>
          <w:p w14:paraId="1D19943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 ним по жизни ты и я!</w:t>
            </w:r>
          </w:p>
          <w:p w14:paraId="66D67E3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Много принесёт побед,</w:t>
            </w:r>
          </w:p>
          <w:p w14:paraId="3B60D40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Наш Профсоюз - тебя сильнее нет!</w:t>
            </w:r>
          </w:p>
          <w:p w14:paraId="05699C18">
            <w:pPr>
              <w:spacing w:line="276" w:lineRule="auto"/>
              <w:ind w:right="-41" w:rightChars="-17"/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</w:p>
        </w:tc>
      </w:tr>
      <w:tr w14:paraId="79A2B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28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54DB44BC">
            <w:pPr>
              <w:spacing w:line="276" w:lineRule="auto"/>
              <w:ind w:right="-41" w:rightChars="-17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vertAlign w:val="baseline"/>
                <w:lang w:val="ru-RU"/>
              </w:rPr>
              <w:t>«Моя профсоюзная семья»</w:t>
            </w:r>
          </w:p>
          <w:p w14:paraId="3B781E8B">
            <w:pPr>
              <w:spacing w:line="276" w:lineRule="auto"/>
              <w:ind w:right="-41" w:rightChars="-17"/>
              <w:jc w:val="center"/>
              <w:rPr>
                <w:rFonts w:hint="default" w:ascii="Times New Roman" w:hAnsi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vertAlign w:val="baseline"/>
                <w:lang w:val="ru-RU"/>
              </w:rPr>
              <w:t>Номинация «Фото»</w:t>
            </w:r>
          </w:p>
          <w:p w14:paraId="404C5C80">
            <w:pPr>
              <w:spacing w:line="276" w:lineRule="auto"/>
              <w:ind w:right="-41" w:rightChars="-17"/>
              <w:jc w:val="center"/>
              <w:rPr>
                <w:rFonts w:hint="default" w:ascii="Times New Roman" w:hAnsi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/>
                <w:sz w:val="24"/>
                <w:szCs w:val="24"/>
                <w:vertAlign w:val="baseline"/>
                <w:lang w:val="en-US"/>
              </w:rPr>
              <w:t>Труд - основа нашей жизни,</w:t>
            </w:r>
          </w:p>
          <w:p w14:paraId="2549FC06">
            <w:pPr>
              <w:spacing w:line="276" w:lineRule="auto"/>
              <w:ind w:right="-41" w:rightChars="-17"/>
              <w:jc w:val="center"/>
              <w:rPr>
                <w:rFonts w:hint="default" w:ascii="Times New Roman" w:hAnsi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/>
                <w:sz w:val="24"/>
                <w:szCs w:val="24"/>
                <w:vertAlign w:val="baseline"/>
                <w:lang w:val="en-US"/>
              </w:rPr>
              <w:t>Он любой украсит день!</w:t>
            </w:r>
          </w:p>
          <w:p w14:paraId="5C8691AE">
            <w:pPr>
              <w:spacing w:line="276" w:lineRule="auto"/>
              <w:ind w:right="-41" w:rightChars="-17"/>
              <w:jc w:val="center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vertAlign w:val="baseline"/>
                <w:lang w:val="en-US"/>
              </w:rPr>
              <w:t>Мы за достойный труд</w:t>
            </w:r>
            <w:r>
              <w:rPr>
                <w:rFonts w:hint="default" w:ascii="Times New Roman" w:hAnsi="Times New Roman"/>
                <w:sz w:val="24"/>
                <w:szCs w:val="24"/>
                <w:vertAlign w:val="baseline"/>
                <w:lang w:val="ru-RU"/>
              </w:rPr>
              <w:t>!</w:t>
            </w:r>
          </w:p>
        </w:tc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F5FB55">
            <w:pPr>
              <w:spacing w:line="276" w:lineRule="auto"/>
              <w:ind w:right="-41" w:rightChars="-17"/>
              <w:jc w:val="both"/>
              <w:rPr>
                <w:rFonts w:hint="default" w:ascii="Times New Roman" w:hAnsi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/>
                <w:lang w:val="ru-RU"/>
              </w:rPr>
              <w:drawing>
                <wp:inline distT="0" distB="0" distL="114300" distR="114300">
                  <wp:extent cx="2299335" cy="3061335"/>
                  <wp:effectExtent l="0" t="0" r="5715" b="5715"/>
                  <wp:docPr id="34" name="Изображение 34" descr="_VqQewB_7RU1GlLLlIsz8UyMHLVY8RF0S33FZIXxqBWxBP4jnG6M9z6XVR0G0aJRCGlnIBQJdgqoFdYB4Y3SkaY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Изображение 34" descr="_VqQewB_7RU1GlLLlIsz8UyMHLVY8RF0S33FZIXxqBWxBP4jnG6M9z6XVR0G0aJRCGlnIBQJdgqoFdYB4Y3SkaYD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9335" cy="3061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E50424">
      <w:pPr>
        <w:jc w:val="both"/>
        <w:rPr>
          <w:rFonts w:hint="default"/>
          <w:lang w:val="ru-RU"/>
        </w:rPr>
      </w:pPr>
    </w:p>
    <w:p w14:paraId="2E4A2DA3">
      <w:pPr>
        <w:numPr>
          <w:ilvl w:val="0"/>
          <w:numId w:val="1"/>
        </w:numPr>
        <w:ind w:left="0" w:leftChars="0" w:firstLine="0" w:firstLineChars="0"/>
        <w:jc w:val="center"/>
        <w:rPr>
          <w:rFonts w:ascii="Times New Roman" w:hAnsi="Times New Roman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Работа с молодыми педагогами</w:t>
      </w:r>
    </w:p>
    <w:p w14:paraId="57C7FDE4">
      <w:pPr>
        <w:numPr>
          <w:ilvl w:val="0"/>
          <w:numId w:val="0"/>
        </w:numPr>
        <w:jc w:val="both"/>
        <w:rPr>
          <w:rFonts w:ascii="Times New Roman" w:hAnsi="Times New Roman"/>
          <w:b/>
          <w:color w:val="000000"/>
          <w:sz w:val="28"/>
          <w:shd w:val="clear" w:color="auto" w:fill="FFFFFF"/>
        </w:rPr>
      </w:pPr>
    </w:p>
    <w:p w14:paraId="0D31188E">
      <w:pPr>
        <w:spacing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Приоритетным направлением</w:t>
      </w:r>
      <w:r>
        <w:rPr>
          <w:rFonts w:hint="default"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ежегодно</w:t>
      </w:r>
      <w:r>
        <w:rPr>
          <w:rFonts w:hint="default" w:ascii="Times New Roman" w:hAnsi="Times New Roman"/>
          <w:sz w:val="28"/>
          <w:lang w:val="ru-RU"/>
        </w:rPr>
        <w:t xml:space="preserve"> остаётся </w:t>
      </w:r>
      <w:r>
        <w:rPr>
          <w:rFonts w:ascii="Times New Roman" w:hAnsi="Times New Roman"/>
          <w:sz w:val="28"/>
        </w:rPr>
        <w:t xml:space="preserve">работа с молодыми педагогами. </w:t>
      </w:r>
      <w:r>
        <w:rPr>
          <w:rFonts w:hint="default" w:ascii="Times New Roman" w:hAnsi="Times New Roman" w:cs="Times New Roman"/>
          <w:sz w:val="28"/>
          <w:szCs w:val="28"/>
        </w:rPr>
        <w:t>Профсоюз образования уделяет особое внимание развитию и поддержке молодых педагогов.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</w:rPr>
        <w:t xml:space="preserve">Проводились мероприятия, круглые столы, спортивные мероприятия, где принимали участие не только члены профсоюза, но и все молодые педагоги образовательных организаций. Территориальная организация Профсоюза совместно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Советом молодых педагогов проводила активную работу в продвижении молодых педагогов и по популяризации молод</w:t>
      </w:r>
      <w:r>
        <w:rPr>
          <w:rFonts w:ascii="Times New Roman" w:hAnsi="Times New Roman"/>
          <w:color w:val="000000"/>
          <w:sz w:val="28"/>
          <w:shd w:val="clear" w:color="auto" w:fill="FFFFFF"/>
          <w:lang w:val="ru-RU"/>
        </w:rPr>
        <w:t>ё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жной политики в сфере образования.</w:t>
      </w:r>
      <w:r>
        <w:rPr>
          <w:rFonts w:ascii="Times New Roman" w:hAnsi="Times New Roman"/>
          <w:sz w:val="28"/>
        </w:rPr>
        <w:t xml:space="preserve"> </w:t>
      </w:r>
    </w:p>
    <w:p w14:paraId="3CE695D3">
      <w:pPr>
        <w:spacing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Совета молодых педагогов являются членами молодёжного парламента, принимают участие  в мероприятиях Кочевского муниципального округа.</w:t>
      </w:r>
    </w:p>
    <w:p w14:paraId="0DFFC2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 w:firstLineChars="0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В апреле состоялась встреча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молодых педагогов образовательных организаций Кочевского МО.</w:t>
      </w:r>
    </w:p>
    <w:p w14:paraId="26D850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 w:firstLineChars="0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В ходе встречи Наталья Никонова, заместитель председателя территориальной организации, провела мастер-класс «Педагогический нетворкинг и «Проектный офис «СМП в действии».</w:t>
      </w:r>
    </w:p>
    <w:p w14:paraId="383935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 w:firstLineChars="0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Также рассмотрены вопросы:</w:t>
      </w:r>
    </w:p>
    <w:p w14:paraId="2B62B7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- О р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аботе</w:t>
      </w:r>
      <w:r>
        <w:rPr>
          <w:rFonts w:hint="default" w:ascii="Times New Roman" w:hAnsi="Times New Roman" w:cs="Times New Roman"/>
          <w:sz w:val="28"/>
          <w:szCs w:val="28"/>
        </w:rPr>
        <w:t xml:space="preserve"> Совета молодых педагогов</w:t>
      </w:r>
      <w:r>
        <w:rPr>
          <w:rFonts w:hint="default"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 xml:space="preserve"> с момента его создания (</w:t>
      </w:r>
      <w:r>
        <w:rPr>
          <w:rFonts w:hint="default" w:ascii="Times New Roman" w:hAnsi="Times New Roman" w:cs="Times New Roman"/>
          <w:bCs/>
          <w:sz w:val="28"/>
          <w:szCs w:val="28"/>
        </w:rPr>
        <w:t>201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5 - 2023 г</w:t>
      </w:r>
      <w:r>
        <w:rPr>
          <w:rFonts w:hint="default" w:ascii="Times New Roman" w:hAnsi="Times New Roman" w:cs="Times New Roman"/>
          <w:bCs/>
          <w:sz w:val="28"/>
          <w:szCs w:val="28"/>
        </w:rPr>
        <w:t>г.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)</w:t>
      </w:r>
    </w:p>
    <w:p w14:paraId="0D5D6F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-  Об утверждении положения Совета молодых педагогов при территориальной организации Общероссийского профсоюза образования.</w:t>
      </w:r>
    </w:p>
    <w:p w14:paraId="2B285E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-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Перевыборы председателя Совета молодых педагогов.</w:t>
      </w:r>
    </w:p>
    <w:p w14:paraId="2FA0AE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 w:firstLineChars="0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Председателем СМП избрана Еремеева Мария Николаевна, воспитатель Кочевского детского сада «Сильканок», координатором СМП - Никонова Наталья Александровна, заместитель председателя территориальной организации профсоюза, ведущий специалист управления образования администрации Кочевского МО.</w:t>
      </w:r>
    </w:p>
    <w:p w14:paraId="7A11C5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 w:firstLineChars="0"/>
        <w:jc w:val="both"/>
        <w:textAlignment w:val="auto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Также Мария Еремеева поделилась информацией и своими впечатлениями с ХII Форума молодых педагогов Пермского края </w:t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«Семья в фокусе».</w:t>
      </w:r>
    </w:p>
    <w:p w14:paraId="6833F939">
      <w:pPr>
        <w:pStyle w:val="15"/>
        <w:spacing w:line="276" w:lineRule="auto"/>
        <w:ind w:firstLine="708" w:firstLineChars="0"/>
        <w:jc w:val="both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Ольга Утробина, п</w:t>
      </w:r>
      <w:r>
        <w:rPr>
          <w:rFonts w:ascii="Times New Roman" w:hAnsi="Times New Roman"/>
          <w:sz w:val="28"/>
          <w:szCs w:val="28"/>
        </w:rPr>
        <w:t xml:space="preserve">редседатель </w:t>
      </w:r>
      <w:r>
        <w:rPr>
          <w:rFonts w:ascii="Times New Roman" w:hAnsi="Times New Roman"/>
          <w:sz w:val="28"/>
          <w:szCs w:val="28"/>
          <w:lang w:val="ru-RU"/>
        </w:rPr>
        <w:t>территориальной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организации, </w:t>
      </w:r>
      <w:r>
        <w:rPr>
          <w:rFonts w:ascii="Times New Roman" w:hAnsi="Times New Roman"/>
          <w:sz w:val="28"/>
          <w:szCs w:val="28"/>
          <w:lang w:val="ru-RU"/>
        </w:rPr>
        <w:t>ознакомила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с и</w:t>
      </w:r>
      <w:r>
        <w:rPr>
          <w:rFonts w:ascii="Times New Roman" w:hAnsi="Times New Roman"/>
          <w:sz w:val="28"/>
          <w:szCs w:val="28"/>
        </w:rPr>
        <w:t>нформаци</w:t>
      </w:r>
      <w:r>
        <w:rPr>
          <w:rFonts w:ascii="Times New Roman" w:hAnsi="Times New Roman"/>
          <w:sz w:val="28"/>
          <w:szCs w:val="28"/>
          <w:lang w:val="ru-RU"/>
        </w:rPr>
        <w:t>ей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по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тогам </w:t>
      </w:r>
      <w:r>
        <w:rPr>
          <w:rFonts w:ascii="Times New Roman" w:hAnsi="Times New Roman"/>
          <w:sz w:val="28"/>
          <w:szCs w:val="28"/>
          <w:lang w:val="en-US"/>
        </w:rPr>
        <w:t>XII</w:t>
      </w:r>
      <w:r>
        <w:rPr>
          <w:rFonts w:ascii="Times New Roman" w:hAnsi="Times New Roman"/>
          <w:sz w:val="28"/>
          <w:szCs w:val="28"/>
        </w:rPr>
        <w:t xml:space="preserve"> съезда ФНПР, </w:t>
      </w:r>
      <w:r>
        <w:rPr>
          <w:rFonts w:ascii="Times New Roman" w:hAnsi="Times New Roman"/>
          <w:sz w:val="28"/>
          <w:szCs w:val="28"/>
          <w:lang w:val="ru-RU"/>
        </w:rPr>
        <w:t>рассказала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о </w:t>
      </w:r>
      <w:r>
        <w:rPr>
          <w:rFonts w:ascii="Times New Roman" w:hAnsi="Times New Roman"/>
          <w:sz w:val="28"/>
          <w:szCs w:val="28"/>
        </w:rPr>
        <w:t>программа</w:t>
      </w:r>
      <w:r>
        <w:rPr>
          <w:rFonts w:ascii="Times New Roman" w:hAnsi="Times New Roman"/>
          <w:sz w:val="28"/>
          <w:szCs w:val="28"/>
          <w:lang w:val="ru-RU"/>
        </w:rPr>
        <w:t>х</w:t>
      </w:r>
      <w:r>
        <w:rPr>
          <w:rFonts w:ascii="Times New Roman" w:hAnsi="Times New Roman"/>
          <w:sz w:val="28"/>
          <w:szCs w:val="28"/>
        </w:rPr>
        <w:t xml:space="preserve"> «Профсоюз +»</w:t>
      </w:r>
      <w:r>
        <w:rPr>
          <w:rFonts w:hint="default" w:ascii="Times New Roman" w:hAnsi="Times New Roman"/>
          <w:sz w:val="28"/>
          <w:szCs w:val="28"/>
          <w:lang w:val="ru-RU"/>
        </w:rPr>
        <w:t>, «Профсоюзный дисконт», «ПрофПлюс».</w:t>
      </w:r>
    </w:p>
    <w:p w14:paraId="48B93C6F">
      <w:pPr>
        <w:spacing w:line="276" w:lineRule="auto"/>
        <w:ind w:left="0" w:leftChars="-300" w:hanging="720" w:firstLineChars="0"/>
        <w:jc w:val="both"/>
        <w:rPr>
          <w:rFonts w:hint="default" w:ascii="Times New Roman" w:hAnsi="Times New Roman"/>
          <w:sz w:val="28"/>
          <w:lang w:val="ru-RU"/>
        </w:rPr>
      </w:pPr>
      <w:r>
        <w:rPr>
          <w:rFonts w:hint="default" w:ascii="Arial" w:hAnsi="Arial" w:eastAsia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ru-RU"/>
        </w:rPr>
        <w:drawing>
          <wp:inline distT="0" distB="0" distL="114300" distR="114300">
            <wp:extent cx="3162300" cy="2371725"/>
            <wp:effectExtent l="0" t="0" r="0" b="9525"/>
            <wp:docPr id="49" name="Изображение 49" descr="IMG_20240427_152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Изображение 49" descr="IMG_20240427_15224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drawing>
          <wp:inline distT="0" distB="0" distL="114300" distR="114300">
            <wp:extent cx="3167380" cy="2376805"/>
            <wp:effectExtent l="0" t="0" r="13970" b="4445"/>
            <wp:docPr id="50" name="Изображение 50" descr="СМ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Изображение 50" descr="СМП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167380" cy="237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65C24">
      <w:pPr>
        <w:spacing w:line="276" w:lineRule="auto"/>
        <w:ind w:firstLine="708"/>
        <w:jc w:val="both"/>
        <w:rPr>
          <w:rFonts w:ascii="Times New Roman" w:hAnsi="Times New Roman"/>
          <w:sz w:val="28"/>
        </w:rPr>
      </w:pPr>
    </w:p>
    <w:p w14:paraId="75D078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</w:rPr>
        <w:t>В июне  состоялся V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спортивно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образовательный турнир среди молодых педагогов «Том велöтіссез»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среди педагогов Кочевского округа.</w:t>
      </w:r>
    </w:p>
    <w:p w14:paraId="1626CB3E">
      <w:pPr>
        <w:tabs>
          <w:tab w:val="left" w:pos="720"/>
        </w:tabs>
        <w:spacing w:line="240" w:lineRule="auto"/>
        <w:ind w:left="-2" w:leftChars="-100" w:hanging="238" w:hangingChars="8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 xml:space="preserve">Спортивный турнир проводился 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мероприятий, посвящённых Году 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Семьи </w:t>
      </w:r>
      <w:r>
        <w:rPr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Дню молодёжи. Турнир организован Советом молодых педагогов Кочевского МО при поддержке </w:t>
      </w:r>
      <w:r>
        <w:rPr>
          <w:rFonts w:hint="default" w:ascii="Times New Roman" w:hAnsi="Times New Roman" w:cs="Times New Roman"/>
          <w:sz w:val="28"/>
          <w:szCs w:val="28"/>
        </w:rPr>
        <w:t>Кочевской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территориальной организацией профсоюза образования и Управлением образования администрации Кочевского муниципального округа. </w:t>
      </w:r>
    </w:p>
    <w:p w14:paraId="0743432E">
      <w:pPr>
        <w:tabs>
          <w:tab w:val="left" w:pos="993"/>
        </w:tabs>
        <w:spacing w:line="240" w:lineRule="auto"/>
        <w:jc w:val="both"/>
        <w:rPr>
          <w:rFonts w:hint="default" w:ascii="Times New Roman" w:hAnsi="Times New Roman" w:cs="Times New Roman"/>
          <w:color w:val="000000"/>
          <w:sz w:val="28"/>
        </w:rPr>
      </w:pPr>
      <w:r>
        <w:rPr>
          <w:rFonts w:hint="default"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</w:rPr>
        <w:t xml:space="preserve">Цель: </w:t>
      </w:r>
      <w:r>
        <w:rPr>
          <w:rFonts w:ascii="Times New Roman" w:hAnsi="Times New Roman"/>
          <w:color w:val="000000"/>
          <w:sz w:val="28"/>
        </w:rPr>
        <w:t xml:space="preserve">Привлечение молодых педагогов к </w:t>
      </w:r>
      <w:r>
        <w:rPr>
          <w:rFonts w:ascii="Times New Roman" w:hAnsi="Times New Roman"/>
          <w:sz w:val="28"/>
        </w:rPr>
        <w:t xml:space="preserve">активному, здоровому, познавательному образу </w:t>
      </w:r>
      <w:r>
        <w:rPr>
          <w:rFonts w:hint="default" w:ascii="Times New Roman" w:hAnsi="Times New Roman" w:cs="Times New Roman"/>
          <w:sz w:val="28"/>
        </w:rPr>
        <w:t>жизни, сохранение и транслирование знаний о национальных традициях, истории,</w:t>
      </w:r>
      <w:r>
        <w:rPr>
          <w:rFonts w:hint="default" w:ascii="Times New Roman" w:hAnsi="Times New Roman" w:cs="Times New Roman"/>
          <w:sz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</w:rPr>
        <w:t>самобытности, культурного многообразия народов,  проживающих</w:t>
      </w:r>
      <w:r>
        <w:rPr>
          <w:rFonts w:hint="default" w:ascii="Times New Roman" w:hAnsi="Times New Roman" w:cs="Times New Roman"/>
          <w:sz w:val="28"/>
          <w:lang w:val="ru-RU"/>
        </w:rPr>
        <w:t xml:space="preserve"> в </w:t>
      </w:r>
      <w:r>
        <w:rPr>
          <w:rFonts w:hint="default" w:ascii="Times New Roman" w:hAnsi="Times New Roman" w:cs="Times New Roman"/>
          <w:sz w:val="28"/>
        </w:rPr>
        <w:t>Кочевско</w:t>
      </w:r>
      <w:r>
        <w:rPr>
          <w:rFonts w:hint="default" w:ascii="Times New Roman" w:hAnsi="Times New Roman" w:cs="Times New Roman"/>
          <w:sz w:val="28"/>
          <w:lang w:val="ru-RU"/>
        </w:rPr>
        <w:t>м</w:t>
      </w:r>
      <w:r>
        <w:rPr>
          <w:rFonts w:hint="default" w:ascii="Times New Roman" w:hAnsi="Times New Roman" w:cs="Times New Roman"/>
          <w:sz w:val="28"/>
        </w:rPr>
        <w:t xml:space="preserve"> округ</w:t>
      </w:r>
      <w:r>
        <w:rPr>
          <w:rFonts w:hint="default" w:ascii="Times New Roman" w:hAnsi="Times New Roman" w:cs="Times New Roman"/>
          <w:sz w:val="28"/>
          <w:lang w:val="ru-RU"/>
        </w:rPr>
        <w:t>е</w:t>
      </w:r>
      <w:r>
        <w:rPr>
          <w:rFonts w:hint="default" w:ascii="Times New Roman" w:hAnsi="Times New Roman" w:cs="Times New Roman"/>
          <w:sz w:val="28"/>
        </w:rPr>
        <w:t>.</w:t>
      </w:r>
    </w:p>
    <w:p w14:paraId="642508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 этом году турнир прошёл в новом формате - квесте по значимым местам и объектам Кочево. На этапах квеста педагоги показали свою силу, знания о предметах быта коми-пермяков, поиграли в игру "Словоед", вспомнили фильмы Анатолия Балуева, поиграли в "Угадай мелодию" и прошли интеллектуальный блиц турнир.</w:t>
      </w:r>
    </w:p>
    <w:p w14:paraId="46723D79">
      <w:pPr>
        <w:spacing w:line="276" w:lineRule="auto"/>
        <w:ind w:firstLine="567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sz w:val="28"/>
          <w:lang w:val="ru-RU"/>
        </w:rPr>
        <w:drawing>
          <wp:inline distT="0" distB="0" distL="114300" distR="114300">
            <wp:extent cx="5289550" cy="2979420"/>
            <wp:effectExtent l="0" t="0" r="6350" b="11430"/>
            <wp:docPr id="22" name="Изображение 22" descr="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 22" descr="ф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89550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C79DA">
      <w:pPr>
        <w:spacing w:line="276" w:lineRule="auto"/>
        <w:ind w:firstLine="567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 w14:paraId="0929C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4923B4C7">
            <w:pPr>
              <w:spacing w:line="276" w:lineRule="auto"/>
              <w:ind w:left="0" w:leftChars="0" w:firstLine="240" w:firstLineChars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Вспомнили фильмы Анатолия 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 </w:t>
            </w:r>
          </w:p>
          <w:p w14:paraId="44ECB1D8">
            <w:pPr>
              <w:spacing w:line="276" w:lineRule="auto"/>
              <w:ind w:left="0" w:leftChars="0" w:firstLine="240" w:firstLineChars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Данилович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>а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 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Балуева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>,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 xml:space="preserve"> советск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 xml:space="preserve">ого </w:t>
            </w:r>
          </w:p>
          <w:p w14:paraId="0F63F386">
            <w:pPr>
              <w:spacing w:line="276" w:lineRule="auto"/>
              <w:ind w:left="240" w:leftChars="100" w:firstLine="6" w:firstLineChars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и российск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>ого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 xml:space="preserve"> кинорежиссёр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>а, уроженца с. Кочево, П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</w:rPr>
              <w:t>ермской области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  <w:t>.</w:t>
            </w:r>
          </w:p>
          <w:p w14:paraId="3814F445">
            <w:pPr>
              <w:spacing w:line="276" w:lineRule="auto"/>
              <w:ind w:left="240" w:leftChars="100" w:firstLine="6" w:firstLineChars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</w:pPr>
          </w:p>
          <w:p w14:paraId="5425BD5F">
            <w:pPr>
              <w:spacing w:line="276" w:lineRule="auto"/>
              <w:ind w:left="240" w:leftChars="100" w:firstLine="6" w:firstLineChars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</w:pPr>
          </w:p>
          <w:p w14:paraId="6990CC2A">
            <w:pPr>
              <w:spacing w:line="276" w:lineRule="auto"/>
              <w:ind w:left="240" w:leftChars="100" w:firstLine="6" w:firstLineChars="0"/>
              <w:jc w:val="left"/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val="ru-RU"/>
              </w:rPr>
            </w:pPr>
          </w:p>
          <w:p w14:paraId="53AB80B3">
            <w:pPr>
              <w:tabs>
                <w:tab w:val="left" w:pos="993"/>
              </w:tabs>
              <w:spacing w:line="276" w:lineRule="auto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</w:p>
          <w:p w14:paraId="161D4D45">
            <w:pPr>
              <w:tabs>
                <w:tab w:val="left" w:pos="993"/>
              </w:tabs>
              <w:spacing w:line="276" w:lineRule="auto"/>
              <w:ind w:firstLine="1120" w:firstLineChars="40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  <w:t>Игра «Словоед»</w:t>
            </w:r>
          </w:p>
          <w:p w14:paraId="31135222">
            <w:pPr>
              <w:spacing w:line="276" w:lineRule="auto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/>
                <w:b/>
                <w:color w:val="943734" w:themeColor="accent2" w:themeShade="BF"/>
                <w:sz w:val="28"/>
                <w:szCs w:val="28"/>
                <w:shd w:val="clear" w:color="auto" w:fill="FFFFFF"/>
                <w:lang w:val="ru-RU"/>
              </w:rPr>
              <w:drawing>
                <wp:inline distT="0" distB="0" distL="114300" distR="114300">
                  <wp:extent cx="2346960" cy="1760220"/>
                  <wp:effectExtent l="0" t="0" r="15240" b="11430"/>
                  <wp:docPr id="19" name="Изображение 19" descr="3YsaCrK8E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Изображение 19" descr="3YsaCrK8E18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960" cy="176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68DC73">
            <w:pPr>
              <w:spacing w:line="276" w:lineRule="auto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3A30B1F">
            <w:pPr>
              <w:spacing w:line="276" w:lineRule="auto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/>
                <w:b/>
                <w:color w:val="943734" w:themeColor="accent2" w:themeShade="BF"/>
                <w:sz w:val="28"/>
                <w:szCs w:val="28"/>
                <w:shd w:val="clear" w:color="auto" w:fill="FFFFFF"/>
                <w:lang w:val="ru-RU"/>
              </w:rPr>
              <w:drawing>
                <wp:inline distT="0" distB="0" distL="114300" distR="114300">
                  <wp:extent cx="1883410" cy="2856230"/>
                  <wp:effectExtent l="0" t="0" r="2540" b="1270"/>
                  <wp:docPr id="18" name="Изображение 18" descr="8HQAra037f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Изображение 18" descr="8HQAra037fY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410" cy="2856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56102A">
      <w:pPr>
        <w:spacing w:line="276" w:lineRule="auto"/>
        <w:jc w:val="both"/>
        <w:rPr>
          <w:rFonts w:ascii="Times New Roman" w:hAnsi="Times New Roman"/>
          <w:b w:val="0"/>
          <w:bCs/>
          <w:color w:val="auto"/>
          <w:sz w:val="28"/>
          <w:shd w:val="clear" w:color="auto" w:fill="FFFFFF"/>
        </w:rPr>
      </w:pPr>
    </w:p>
    <w:p w14:paraId="26D0EFFE">
      <w:pPr>
        <w:spacing w:line="276" w:lineRule="auto"/>
        <w:ind w:firstLine="708" w:firstLineChars="0"/>
        <w:jc w:val="both"/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 w:val="0"/>
          <w:bCs/>
          <w:color w:val="auto"/>
          <w:sz w:val="28"/>
          <w:shd w:val="clear" w:color="auto" w:fill="FFFFFF"/>
        </w:rPr>
        <w:t>Члены Профсоюза, участники спортивного турнира, получили подарки</w:t>
      </w:r>
      <w:r>
        <w:rPr>
          <w:rFonts w:hint="default" w:ascii="Times New Roman" w:hAnsi="Times New Roman"/>
          <w:b w:val="0"/>
          <w:bCs/>
          <w:color w:val="auto"/>
          <w:sz w:val="28"/>
          <w:shd w:val="clear" w:color="auto" w:fill="FFFFFF"/>
          <w:lang w:val="ru-RU"/>
        </w:rPr>
        <w:t xml:space="preserve"> - футболки с логотипом Профсоюза </w:t>
      </w:r>
      <w:r>
        <w:rPr>
          <w:rFonts w:ascii="Times New Roman" w:hAnsi="Times New Roman"/>
          <w:b w:val="0"/>
          <w:bCs/>
          <w:color w:val="auto"/>
          <w:sz w:val="28"/>
          <w:shd w:val="clear" w:color="auto" w:fill="FFFFFF"/>
        </w:rPr>
        <w:t>от территориальной организации Профсоюза образования</w:t>
      </w:r>
      <w:r>
        <w:rPr>
          <w:rFonts w:hint="default" w:ascii="Times New Roman" w:hAnsi="Times New Roman"/>
          <w:b w:val="0"/>
          <w:bCs/>
          <w:color w:val="auto"/>
          <w:sz w:val="28"/>
          <w:shd w:val="clear" w:color="auto" w:fill="FFFFFF"/>
          <w:lang w:val="ru-RU"/>
        </w:rPr>
        <w:t>.</w:t>
      </w:r>
    </w:p>
    <w:p w14:paraId="22067C0E">
      <w:pPr>
        <w:spacing w:line="276" w:lineRule="auto"/>
        <w:ind w:firstLine="567"/>
        <w:jc w:val="both"/>
        <w:rPr>
          <w:rFonts w:hint="default" w:ascii="Times New Roman" w:hAnsi="Times New Roman"/>
          <w:b/>
          <w:color w:val="943734" w:themeColor="accent2" w:themeShade="BF"/>
          <w:sz w:val="28"/>
          <w:szCs w:val="28"/>
          <w:shd w:val="clear" w:color="auto" w:fill="FFFFFF"/>
          <w:lang w:val="ru-RU"/>
        </w:rPr>
      </w:pPr>
      <w:r>
        <w:rPr>
          <w:rFonts w:hint="default" w:ascii="Times New Roman" w:hAnsi="Times New Roman"/>
          <w:b/>
          <w:color w:val="943734" w:themeColor="accent2" w:themeShade="BF"/>
          <w:sz w:val="28"/>
          <w:szCs w:val="28"/>
          <w:shd w:val="clear" w:color="auto" w:fill="FFFFFF"/>
          <w:lang w:val="ru-RU"/>
        </w:rPr>
        <w:drawing>
          <wp:inline distT="0" distB="0" distL="114300" distR="114300">
            <wp:extent cx="4769485" cy="3577590"/>
            <wp:effectExtent l="0" t="0" r="12065" b="3810"/>
            <wp:docPr id="23" name="Изображение 23" descr="ggXBqKsGv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Изображение 23" descr="ggXBqKsGvOs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769485" cy="357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9C88A">
      <w:pPr>
        <w:spacing w:line="276" w:lineRule="auto"/>
        <w:ind w:firstLine="567"/>
        <w:jc w:val="both"/>
        <w:rPr>
          <w:rFonts w:hint="default" w:ascii="Times New Roman" w:hAnsi="Times New Roman"/>
          <w:b/>
          <w:color w:val="943734" w:themeColor="accent2" w:themeShade="BF"/>
          <w:sz w:val="28"/>
          <w:szCs w:val="28"/>
          <w:shd w:val="clear" w:color="auto" w:fill="FFFFFF"/>
          <w:lang w:val="ru-RU"/>
        </w:rPr>
      </w:pPr>
    </w:p>
    <w:p w14:paraId="2AD37B07">
      <w:pPr>
        <w:spacing w:line="276" w:lineRule="auto"/>
        <w:ind w:firstLine="567"/>
        <w:jc w:val="both"/>
        <w:rPr>
          <w:rFonts w:hint="default" w:ascii="Times New Roman" w:hAnsi="Times New Roman"/>
          <w:b/>
          <w:color w:val="943734" w:themeColor="accent2" w:themeShade="BF"/>
          <w:sz w:val="28"/>
          <w:szCs w:val="28"/>
          <w:shd w:val="clear" w:color="auto" w:fill="FFFFFF"/>
          <w:lang w:val="ru-RU"/>
        </w:rPr>
      </w:pPr>
    </w:p>
    <w:p w14:paraId="13543D98">
      <w:pPr>
        <w:spacing w:line="276" w:lineRule="auto"/>
        <w:ind w:firstLine="567"/>
        <w:jc w:val="both"/>
        <w:rPr>
          <w:rFonts w:hint="default" w:ascii="Times New Roman" w:hAnsi="Times New Roman"/>
          <w:b/>
          <w:color w:val="943734" w:themeColor="accent2" w:themeShade="BF"/>
          <w:sz w:val="28"/>
          <w:szCs w:val="28"/>
          <w:shd w:val="clear" w:color="auto" w:fill="FFFFFF"/>
          <w:lang w:val="ru-RU"/>
        </w:rPr>
      </w:pPr>
    </w:p>
    <w:tbl>
      <w:tblPr>
        <w:tblStyle w:val="12"/>
        <w:tblW w:w="10638" w:type="dxa"/>
        <w:tblInd w:w="-88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4"/>
        <w:gridCol w:w="4064"/>
      </w:tblGrid>
      <w:tr w14:paraId="23D2E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2" w:hRule="atLeast"/>
        </w:trPr>
        <w:tc>
          <w:tcPr>
            <w:tcW w:w="6574" w:type="dxa"/>
          </w:tcPr>
          <w:p w14:paraId="0E6F3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957" w:firstLineChars="342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hd w:val="clear" w:color="auto" w:fill="FFFFFF"/>
                <w:lang w:val="ru-RU"/>
              </w:rPr>
              <w:drawing>
                <wp:inline distT="0" distB="0" distL="114300" distR="114300">
                  <wp:extent cx="2864485" cy="3818255"/>
                  <wp:effectExtent l="0" t="0" r="12065" b="10795"/>
                  <wp:docPr id="26" name="Изображение 26" descr="W99ik3z2OK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Изображение 26" descr="W99ik3z2OKQ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4485" cy="3818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B78A2A">
            <w:pPr>
              <w:spacing w:line="276" w:lineRule="auto"/>
              <w:ind w:left="1027"/>
              <w:jc w:val="both"/>
              <w:rPr>
                <w:rFonts w:hint="default" w:ascii="Times New Roman" w:hAnsi="Times New Roman"/>
                <w:b/>
                <w:color w:val="943734" w:themeColor="accent2" w:themeShade="BF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4064" w:type="dxa"/>
          </w:tcPr>
          <w:p w14:paraId="2F510289">
            <w:pPr>
              <w:tabs>
                <w:tab w:val="left" w:pos="993"/>
              </w:tabs>
              <w:spacing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7670DB84">
            <w:pPr>
              <w:tabs>
                <w:tab w:val="left" w:pos="993"/>
              </w:tabs>
              <w:spacing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  <w:p w14:paraId="627C3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Члены Совета молодых педагогов Кочевской ТО Профсоюза  приняли </w:t>
            </w:r>
          </w:p>
          <w:p w14:paraId="152E1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участие в интеллектуально-</w:t>
            </w:r>
          </w:p>
          <w:p w14:paraId="57FC6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Развлекательном бое «Вемжугдан», посвящённом Дню Молодежи и </w:t>
            </w:r>
          </w:p>
          <w:p w14:paraId="255A83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Году Семьи.</w:t>
            </w:r>
          </w:p>
          <w:p w14:paraId="41D18375">
            <w:pPr>
              <w:tabs>
                <w:tab w:val="left" w:pos="993"/>
              </w:tabs>
              <w:spacing w:line="276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42993569">
      <w:pPr>
        <w:pStyle w:val="19"/>
        <w:numPr>
          <w:ilvl w:val="0"/>
          <w:numId w:val="1"/>
        </w:numPr>
        <w:shd w:val="clear" w:color="auto" w:fill="auto"/>
        <w:spacing w:before="0" w:after="0" w:line="276" w:lineRule="auto"/>
        <w:ind w:left="0" w:leftChars="0" w:right="320" w:firstLine="0" w:firstLineChars="0"/>
        <w:jc w:val="center"/>
        <w:rPr>
          <w:b/>
        </w:rPr>
      </w:pPr>
      <w:r>
        <w:rPr>
          <w:b/>
        </w:rPr>
        <w:t>Информационная работа</w:t>
      </w:r>
    </w:p>
    <w:p w14:paraId="185BF0C7">
      <w:pPr>
        <w:pStyle w:val="19"/>
        <w:numPr>
          <w:ilvl w:val="0"/>
          <w:numId w:val="0"/>
        </w:numPr>
        <w:shd w:val="clear" w:color="auto" w:fill="auto"/>
        <w:spacing w:before="0" w:after="0" w:line="276" w:lineRule="auto"/>
        <w:ind w:leftChars="0" w:right="320" w:rightChars="0"/>
        <w:jc w:val="both"/>
        <w:rPr>
          <w:b/>
        </w:rPr>
      </w:pPr>
    </w:p>
    <w:p w14:paraId="679E419F">
      <w:pPr>
        <w:tabs>
          <w:tab w:val="left" w:pos="142"/>
        </w:tabs>
        <w:jc w:val="both"/>
        <w:textAlignment w:val="baseline"/>
        <w:rPr>
          <w:rFonts w:hint="default"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hint="default"/>
          <w:sz w:val="26"/>
          <w:szCs w:val="26"/>
          <w:lang w:val="ru-RU"/>
        </w:rPr>
        <w:tab/>
      </w:r>
      <w:r>
        <w:rPr>
          <w:rFonts w:hint="default"/>
          <w:sz w:val="26"/>
          <w:szCs w:val="26"/>
          <w:lang w:val="ru-RU"/>
        </w:rPr>
        <w:tab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И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нформационная работа является одним из необходимых условий деятельности профсоюзных организаций любого уровня.  Поэтому главная наша задача – обеспечение оперативного информирования работников  образования о деятельности профсоюза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 w14:paraId="10BFB602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 xml:space="preserve">    </w:t>
      </w:r>
      <w:r>
        <w:rPr>
          <w:rFonts w:hint="default"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/>
          <w:color w:val="000000"/>
          <w:sz w:val="28"/>
        </w:rPr>
        <w:t>С целью совершенствования организационно</w:t>
      </w:r>
      <w:r>
        <w:rPr>
          <w:rFonts w:hint="default"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hint="default"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уставной деятельности и информационной работы</w:t>
      </w:r>
      <w:r>
        <w:rPr>
          <w:rFonts w:hint="default" w:ascii="Times New Roman" w:hAnsi="Times New Roman"/>
          <w:color w:val="000000"/>
          <w:sz w:val="28"/>
          <w:lang w:val="ru-RU"/>
        </w:rPr>
        <w:t xml:space="preserve"> в</w:t>
      </w:r>
      <w:r>
        <w:rPr>
          <w:rFonts w:hint="default" w:ascii="Times New Roman" w:hAnsi="Times New Roman" w:cs="Times New Roman"/>
          <w:sz w:val="28"/>
          <w:szCs w:val="28"/>
        </w:rPr>
        <w:t xml:space="preserve"> отч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ё</w:t>
      </w:r>
      <w:r>
        <w:rPr>
          <w:rFonts w:hint="default" w:ascii="Times New Roman" w:hAnsi="Times New Roman" w:cs="Times New Roman"/>
          <w:sz w:val="28"/>
          <w:szCs w:val="28"/>
        </w:rPr>
        <w:t>тный период территориальный комитет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Профсоюза продолжал работать над повышением уровня информационно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аналитической деятельности первичных профсоюзных организаций,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о</w:t>
      </w:r>
      <w:r>
        <w:rPr>
          <w:rFonts w:hint="default" w:ascii="Times New Roman" w:hAnsi="Times New Roman" w:cs="Times New Roman"/>
          <w:sz w:val="28"/>
          <w:szCs w:val="28"/>
        </w:rPr>
        <w:t>существлял систематическую рассылку информационных листовок, методических рекомендаций по основным направлениям профсоюзной деятельности в помощь проф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союзному </w:t>
      </w:r>
      <w:r>
        <w:rPr>
          <w:rFonts w:hint="default" w:ascii="Times New Roman" w:hAnsi="Times New Roman" w:cs="Times New Roman"/>
          <w:sz w:val="28"/>
          <w:szCs w:val="28"/>
        </w:rPr>
        <w:t>активу.</w:t>
      </w:r>
    </w:p>
    <w:p w14:paraId="23E9FB09">
      <w:pPr>
        <w:tabs>
          <w:tab w:val="left" w:pos="142"/>
        </w:tabs>
        <w:jc w:val="both"/>
        <w:textAlignment w:val="baseline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eastAsia="Times New Roman"/>
          <w:sz w:val="26"/>
          <w:szCs w:val="26"/>
        </w:rPr>
        <w:t xml:space="preserve">         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Регулярно по электронной почте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направлялись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информационные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листки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Пермской краевой организации Профсоюза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для ознакомления членов профсоюза и размещения в профсоюзных уголках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.</w:t>
      </w:r>
    </w:p>
    <w:p w14:paraId="53903296">
      <w:pPr>
        <w:pStyle w:val="13"/>
        <w:ind w:firstLine="708" w:firstLineChars="0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>
        <w:rPr>
          <w:rFonts w:hint="default"/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 году большую активность получила работа через соц</w:t>
      </w:r>
      <w:r>
        <w:rPr>
          <w:sz w:val="28"/>
          <w:szCs w:val="28"/>
          <w:lang w:val="ru-RU"/>
        </w:rPr>
        <w:t>иальные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сети.</w:t>
      </w:r>
    </w:p>
    <w:p w14:paraId="5B703F1E">
      <w:pPr>
        <w:spacing w:line="276" w:lineRule="auto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В Контакте активно работает группа «Профсоюз образования Кочевского МО», группа «Совет молодых педагогов Кочевского района», </w:t>
      </w:r>
      <w:r>
        <w:rPr>
          <w:rFonts w:ascii="Times New Roman" w:hAnsi="Times New Roman"/>
          <w:color w:val="000000"/>
          <w:sz w:val="28"/>
        </w:rPr>
        <w:t>продолжается работа над увеличением подписчиков.</w:t>
      </w:r>
    </w:p>
    <w:p w14:paraId="4D074E6E">
      <w:pPr>
        <w:spacing w:line="276" w:lineRule="auto"/>
        <w:ind w:firstLine="708"/>
        <w:jc w:val="both"/>
        <w:rPr>
          <w:rFonts w:hint="default"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sz w:val="28"/>
        </w:rPr>
        <w:t xml:space="preserve">В группе «Профсоюз образования Кочевского МО» </w:t>
      </w:r>
      <w:r>
        <w:rPr>
          <w:rFonts w:ascii="Times New Roman" w:hAnsi="Times New Roman"/>
          <w:sz w:val="28"/>
          <w:lang w:val="ru-RU"/>
        </w:rPr>
        <w:t>постоянно</w:t>
      </w:r>
      <w:r>
        <w:rPr>
          <w:rFonts w:hint="default" w:ascii="Times New Roman" w:hAnsi="Times New Roman"/>
          <w:sz w:val="28"/>
          <w:lang w:val="ru-RU"/>
        </w:rPr>
        <w:t xml:space="preserve"> выкладываются посты о проведённых мероприятиях с фотографиями, </w:t>
      </w:r>
      <w:r>
        <w:rPr>
          <w:rFonts w:ascii="Times New Roman" w:hAnsi="Times New Roman"/>
          <w:sz w:val="28"/>
        </w:rPr>
        <w:t>поздравл</w:t>
      </w:r>
      <w:r>
        <w:rPr>
          <w:rFonts w:ascii="Times New Roman" w:hAnsi="Times New Roman"/>
          <w:sz w:val="28"/>
          <w:lang w:val="ru-RU"/>
        </w:rPr>
        <w:t>ения</w:t>
      </w:r>
      <w:r>
        <w:rPr>
          <w:rFonts w:hint="default"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</w:rPr>
        <w:t>с праздниками</w:t>
      </w:r>
      <w:r>
        <w:rPr>
          <w:rFonts w:hint="default" w:ascii="Times New Roman" w:hAnsi="Times New Roman"/>
          <w:sz w:val="28"/>
          <w:lang w:val="ru-RU"/>
        </w:rPr>
        <w:t xml:space="preserve"> и </w:t>
      </w:r>
      <w:r>
        <w:rPr>
          <w:rFonts w:ascii="Times New Roman" w:hAnsi="Times New Roman"/>
          <w:sz w:val="28"/>
        </w:rPr>
        <w:t>с дн</w:t>
      </w:r>
      <w:r>
        <w:rPr>
          <w:rFonts w:ascii="Times New Roman" w:hAnsi="Times New Roman"/>
          <w:sz w:val="28"/>
          <w:lang w:val="ru-RU"/>
        </w:rPr>
        <w:t>ё</w:t>
      </w:r>
      <w:r>
        <w:rPr>
          <w:rFonts w:ascii="Times New Roman" w:hAnsi="Times New Roman"/>
          <w:sz w:val="28"/>
        </w:rPr>
        <w:t>м рождения</w:t>
      </w:r>
      <w:r>
        <w:rPr>
          <w:rFonts w:hint="default" w:ascii="Times New Roman" w:hAnsi="Times New Roman"/>
          <w:sz w:val="28"/>
          <w:lang w:val="ru-RU"/>
        </w:rPr>
        <w:t>.</w:t>
      </w:r>
    </w:p>
    <w:p w14:paraId="5E5956C5">
      <w:pPr>
        <w:pStyle w:val="13"/>
        <w:ind w:firstLine="708" w:firstLineChars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оперативного обмена информацией территориальной организацией </w:t>
      </w:r>
      <w:r>
        <w:rPr>
          <w:sz w:val="28"/>
          <w:szCs w:val="28"/>
          <w:lang w:val="ru-RU"/>
        </w:rPr>
        <w:t>были</w:t>
      </w:r>
      <w:r>
        <w:rPr>
          <w:sz w:val="28"/>
          <w:szCs w:val="28"/>
        </w:rPr>
        <w:t xml:space="preserve"> созданы </w:t>
      </w:r>
      <w:r>
        <w:rPr>
          <w:sz w:val="28"/>
          <w:szCs w:val="28"/>
          <w:lang w:val="ru-RU"/>
        </w:rPr>
        <w:t>чаты</w:t>
      </w:r>
      <w:r>
        <w:rPr>
          <w:sz w:val="28"/>
          <w:szCs w:val="28"/>
        </w:rPr>
        <w:t xml:space="preserve"> «Профсоюзные </w:t>
      </w:r>
      <w:r>
        <w:rPr>
          <w:sz w:val="28"/>
          <w:szCs w:val="28"/>
          <w:lang w:val="ru-RU"/>
        </w:rPr>
        <w:t>образования</w:t>
      </w:r>
      <w:r>
        <w:rPr>
          <w:rFonts w:hint="default"/>
          <w:sz w:val="28"/>
          <w:szCs w:val="28"/>
          <w:lang w:val="ru-RU"/>
        </w:rPr>
        <w:t xml:space="preserve"> Кочевского МО</w:t>
      </w:r>
      <w:r>
        <w:rPr>
          <w:sz w:val="28"/>
          <w:szCs w:val="28"/>
        </w:rPr>
        <w:t xml:space="preserve">» в </w:t>
      </w:r>
      <w:r>
        <w:rPr>
          <w:sz w:val="28"/>
          <w:szCs w:val="28"/>
          <w:lang w:val="en-US"/>
        </w:rPr>
        <w:t>Telegram</w:t>
      </w:r>
      <w:r>
        <w:rPr>
          <w:rFonts w:hint="default"/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en-US"/>
        </w:rPr>
        <w:t>Viber</w:t>
      </w:r>
      <w:r>
        <w:rPr>
          <w:sz w:val="28"/>
          <w:szCs w:val="28"/>
        </w:rPr>
        <w:t>. Все первичные профсоюзные организации  имеют чаты</w:t>
      </w:r>
      <w:r>
        <w:rPr>
          <w:rFonts w:hint="default"/>
          <w:sz w:val="28"/>
          <w:szCs w:val="28"/>
          <w:lang w:val="ru-RU"/>
        </w:rPr>
        <w:t xml:space="preserve"> д</w:t>
      </w:r>
      <w:r>
        <w:rPr>
          <w:sz w:val="28"/>
          <w:szCs w:val="28"/>
        </w:rPr>
        <w:t xml:space="preserve">ля оперативного общения. </w:t>
      </w:r>
    </w:p>
    <w:p w14:paraId="620C7E3A">
      <w:pPr>
        <w:spacing w:line="276" w:lineRule="auto"/>
        <w:ind w:firstLine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Также используются традиционные способы информирования (собрания, личные встречи, индивидуальные консультации с членами профсоюза). В образовательных организациях проводится работа по освещению деятельности Профсоюза через наглядную агитацию (стенды), по сохранению профсоюзного членства и вовлечению в Профсоюз новых членов. Через информационные стенды педагоги и работники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образовательных организаций</w:t>
      </w:r>
      <w:r>
        <w:rPr>
          <w:rFonts w:hint="default" w:ascii="Times New Roman" w:hAnsi="Times New Roman" w:cs="Times New Roman"/>
          <w:sz w:val="28"/>
          <w:szCs w:val="28"/>
        </w:rPr>
        <w:t xml:space="preserve"> знакомятся с деятельностью профсоюзной организации. </w:t>
      </w:r>
    </w:p>
    <w:p w14:paraId="12ACC9FF">
      <w:pPr>
        <w:spacing w:line="276" w:lineRule="auto"/>
        <w:jc w:val="both"/>
        <w:rPr>
          <w:rFonts w:hint="default" w:ascii="Times New Roman" w:hAnsi="Times New Roman"/>
          <w:color w:val="000000"/>
          <w:sz w:val="28"/>
          <w:lang w:val="ru-RU"/>
        </w:rPr>
      </w:pPr>
      <w:r>
        <w:rPr>
          <w:sz w:val="28"/>
        </w:rPr>
        <w:tab/>
      </w:r>
      <w:r>
        <w:rPr>
          <w:rFonts w:ascii="Times New Roman" w:hAnsi="Times New Roman"/>
          <w:color w:val="000000"/>
          <w:sz w:val="28"/>
        </w:rPr>
        <w:t>Территориальная организация</w:t>
      </w:r>
      <w:r>
        <w:rPr>
          <w:rFonts w:hint="default" w:ascii="Times New Roman" w:hAnsi="Times New Roman"/>
          <w:color w:val="000000"/>
          <w:sz w:val="28"/>
          <w:lang w:val="ru-RU"/>
        </w:rPr>
        <w:t xml:space="preserve"> е</w:t>
      </w:r>
      <w:r>
        <w:rPr>
          <w:rFonts w:ascii="Times New Roman" w:hAnsi="Times New Roman"/>
          <w:sz w:val="28"/>
        </w:rPr>
        <w:t>жегодно для всех первичных профсоюзных организаций выписывает газет</w:t>
      </w:r>
      <w:r>
        <w:rPr>
          <w:rFonts w:ascii="Times New Roman" w:hAnsi="Times New Roman"/>
          <w:sz w:val="28"/>
          <w:lang w:val="ru-RU"/>
        </w:rPr>
        <w:t>у</w:t>
      </w:r>
      <w:r>
        <w:rPr>
          <w:rFonts w:ascii="Times New Roman" w:hAnsi="Times New Roman"/>
          <w:sz w:val="28"/>
        </w:rPr>
        <w:t xml:space="preserve"> «Профсоюзный курьер»</w:t>
      </w:r>
      <w:r>
        <w:rPr>
          <w:rFonts w:hint="default" w:ascii="Times New Roman" w:hAnsi="Times New Roman"/>
          <w:sz w:val="28"/>
          <w:lang w:val="ru-RU"/>
        </w:rPr>
        <w:t xml:space="preserve">, также </w:t>
      </w:r>
      <w:r>
        <w:rPr>
          <w:rFonts w:ascii="Times New Roman" w:hAnsi="Times New Roman"/>
          <w:color w:val="000000"/>
          <w:sz w:val="28"/>
        </w:rPr>
        <w:t>сотрудничае</w:t>
      </w:r>
      <w:r>
        <w:rPr>
          <w:rFonts w:ascii="Times New Roman" w:hAnsi="Times New Roman"/>
          <w:color w:val="000000"/>
          <w:sz w:val="28"/>
          <w:lang w:val="ru-RU"/>
        </w:rPr>
        <w:t>м</w:t>
      </w:r>
      <w:r>
        <w:rPr>
          <w:rFonts w:ascii="Times New Roman" w:hAnsi="Times New Roman"/>
          <w:color w:val="000000"/>
          <w:sz w:val="28"/>
        </w:rPr>
        <w:t xml:space="preserve"> с газетой «Кочевская жизнь», где освеща</w:t>
      </w:r>
      <w:r>
        <w:rPr>
          <w:rFonts w:ascii="Times New Roman" w:hAnsi="Times New Roman"/>
          <w:color w:val="000000"/>
          <w:sz w:val="28"/>
          <w:lang w:val="ru-RU"/>
        </w:rPr>
        <w:t>ются</w:t>
      </w:r>
      <w:r>
        <w:rPr>
          <w:rFonts w:ascii="Times New Roman" w:hAnsi="Times New Roman"/>
          <w:color w:val="000000"/>
          <w:sz w:val="28"/>
        </w:rPr>
        <w:t xml:space="preserve"> важные события и мероприятия, проводимые ТО профсоюза. </w:t>
      </w:r>
      <w:r>
        <w:rPr>
          <w:rFonts w:hint="default" w:ascii="Times New Roman" w:hAnsi="Times New Roman"/>
          <w:color w:val="000000"/>
          <w:sz w:val="28"/>
          <w:lang w:val="ru-RU"/>
        </w:rPr>
        <w:t xml:space="preserve"> </w:t>
      </w:r>
    </w:p>
    <w:p w14:paraId="59BAC1F3">
      <w:pPr>
        <w:spacing w:line="276" w:lineRule="auto"/>
        <w:ind w:firstLine="708" w:firstLineChars="0"/>
        <w:jc w:val="both"/>
        <w:rPr>
          <w:rFonts w:hint="default" w:ascii="Times New Roman" w:hAnsi="Times New Roman"/>
          <w:color w:val="000000"/>
          <w:sz w:val="28"/>
          <w:lang w:val="ru-RU"/>
        </w:rPr>
      </w:pPr>
    </w:p>
    <w:p w14:paraId="1D1DD05A">
      <w:pPr>
        <w:spacing w:line="276" w:lineRule="auto"/>
        <w:ind w:firstLine="708" w:firstLineChars="0"/>
        <w:jc w:val="both"/>
        <w:rPr>
          <w:rFonts w:hint="default" w:ascii="Times New Roman" w:hAnsi="Times New Roman"/>
          <w:b/>
          <w:bCs/>
          <w:color w:val="000000"/>
          <w:sz w:val="28"/>
          <w:lang w:val="ru-RU"/>
        </w:rPr>
      </w:pPr>
      <w:r>
        <w:rPr>
          <w:rFonts w:hint="default" w:ascii="Times New Roman" w:hAnsi="Times New Roman"/>
          <w:color w:val="000000"/>
          <w:sz w:val="28"/>
          <w:lang w:val="ru-RU"/>
        </w:rPr>
        <w:t xml:space="preserve">Отправляются статьи о проведённых мероприятиях для опубликования в газету </w:t>
      </w:r>
      <w:r>
        <w:rPr>
          <w:rFonts w:hint="default" w:ascii="Times New Roman" w:hAnsi="Times New Roman"/>
          <w:b/>
          <w:bCs/>
          <w:color w:val="000000"/>
          <w:sz w:val="28"/>
          <w:lang w:val="ru-RU"/>
        </w:rPr>
        <w:t>«Профсоюзный курьер».</w:t>
      </w:r>
    </w:p>
    <w:p w14:paraId="3C5886D6">
      <w:pPr>
        <w:spacing w:line="276" w:lineRule="auto"/>
        <w:ind w:left="0" w:leftChars="0" w:firstLine="0" w:firstLineChars="0"/>
        <w:jc w:val="both"/>
        <w:rPr>
          <w:rFonts w:hint="default" w:ascii="Times New Roman" w:hAnsi="Times New Roman"/>
          <w:color w:val="000000"/>
          <w:sz w:val="28"/>
          <w:lang w:val="ru-RU"/>
        </w:rPr>
      </w:pPr>
      <w:r>
        <w:rPr>
          <w:rFonts w:hint="default" w:ascii="Times New Roman" w:hAnsi="Times New Roman"/>
          <w:color w:val="000000"/>
          <w:sz w:val="28"/>
          <w:lang w:val="ru-RU"/>
        </w:rPr>
        <w:drawing>
          <wp:inline distT="0" distB="0" distL="114300" distR="114300">
            <wp:extent cx="2396490" cy="1189990"/>
            <wp:effectExtent l="0" t="0" r="3810" b="10160"/>
            <wp:docPr id="3" name="Изображение 3" descr="IMG_20250314_124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20250314_124619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396490" cy="118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/>
          <w:color w:val="000000"/>
          <w:sz w:val="28"/>
          <w:lang w:val="ru-RU"/>
        </w:rPr>
        <w:drawing>
          <wp:inline distT="0" distB="0" distL="114300" distR="114300">
            <wp:extent cx="3133725" cy="1344295"/>
            <wp:effectExtent l="0" t="0" r="9525" b="8255"/>
            <wp:docPr id="4" name="Изображение 4" descr="IMG_20250314_120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MG_20250314_120105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34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50B50">
      <w:pPr>
        <w:spacing w:line="276" w:lineRule="auto"/>
        <w:ind w:left="0" w:leftChars="0" w:firstLine="0" w:firstLineChars="0"/>
        <w:jc w:val="both"/>
        <w:rPr>
          <w:rFonts w:hint="default" w:ascii="Times New Roman" w:hAnsi="Times New Roman"/>
          <w:color w:val="000000"/>
          <w:sz w:val="28"/>
          <w:lang w:val="ru-RU"/>
        </w:rPr>
      </w:pPr>
      <w:r>
        <w:rPr>
          <w:rFonts w:hint="default" w:ascii="Times New Roman" w:hAnsi="Times New Roman"/>
          <w:color w:val="000000"/>
          <w:sz w:val="28"/>
          <w:lang w:val="ru-RU"/>
        </w:rPr>
        <w:drawing>
          <wp:inline distT="0" distB="0" distL="114300" distR="114300">
            <wp:extent cx="1714500" cy="2540635"/>
            <wp:effectExtent l="0" t="0" r="0" b="12065"/>
            <wp:docPr id="5" name="Изображение 5" descr="IMG_20250314_123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IMG_20250314_123325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54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/>
          <w:color w:val="000000"/>
          <w:sz w:val="28"/>
          <w:lang w:val="ru-RU"/>
        </w:rPr>
        <w:drawing>
          <wp:inline distT="0" distB="0" distL="114300" distR="114300">
            <wp:extent cx="2461260" cy="2059940"/>
            <wp:effectExtent l="0" t="0" r="15240" b="16510"/>
            <wp:docPr id="7" name="Изображение 7" descr="IMG_20250314_130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IMG_20250314_130524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461260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33FD8">
      <w:pPr>
        <w:pStyle w:val="18"/>
        <w:spacing w:before="9" w:line="276" w:lineRule="auto"/>
        <w:ind w:right="34" w:firstLine="708" w:firstLineChars="0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>
        <w:rPr>
          <w:rFonts w:hint="default"/>
          <w:sz w:val="28"/>
          <w:szCs w:val="28"/>
          <w:lang w:val="ru-RU"/>
        </w:rPr>
        <w:t>4 году</w:t>
      </w:r>
      <w:r>
        <w:rPr>
          <w:sz w:val="28"/>
          <w:szCs w:val="28"/>
        </w:rPr>
        <w:t xml:space="preserve"> территориальная организация Профсоюза продолжила работу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по цифровизации. Проводилась работа по заполнению информационной системы (АИС), статистический отч</w:t>
      </w:r>
      <w:r>
        <w:rPr>
          <w:sz w:val="28"/>
          <w:szCs w:val="28"/>
          <w:lang w:val="ru-RU"/>
        </w:rPr>
        <w:t>ё</w:t>
      </w:r>
      <w:r>
        <w:rPr>
          <w:sz w:val="28"/>
          <w:szCs w:val="28"/>
        </w:rPr>
        <w:t xml:space="preserve">т заполнялся в 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 xml:space="preserve">ИС. </w:t>
      </w:r>
      <w:r>
        <w:rPr>
          <w:rFonts w:hint="default"/>
          <w:sz w:val="28"/>
          <w:szCs w:val="28"/>
          <w:lang w:val="ru-RU"/>
        </w:rPr>
        <w:tab/>
      </w:r>
      <w:r>
        <w:rPr>
          <w:sz w:val="28"/>
          <w:szCs w:val="28"/>
        </w:rPr>
        <w:t>По сравнению с предыдущим годом увеличилось число членов Профсоюза, поставленных на уч</w:t>
      </w:r>
      <w:r>
        <w:rPr>
          <w:sz w:val="28"/>
          <w:szCs w:val="28"/>
          <w:lang w:val="ru-RU"/>
        </w:rPr>
        <w:t>ё</w:t>
      </w:r>
      <w:r>
        <w:rPr>
          <w:sz w:val="28"/>
          <w:szCs w:val="28"/>
        </w:rPr>
        <w:t>т в системе АИС.</w:t>
      </w:r>
      <w:r>
        <w:rPr>
          <w:sz w:val="28"/>
        </w:rPr>
        <w:t xml:space="preserve"> Все члены Профсоюза имеют электронный профсоюзный билет, который предоставляет доступ к Федеральной бонусной программе </w:t>
      </w:r>
      <w:r>
        <w:rPr>
          <w:sz w:val="28"/>
          <w:lang w:val="ru-RU"/>
        </w:rPr>
        <w:t>ПрофПлюс</w:t>
      </w:r>
      <w:r>
        <w:rPr>
          <w:rFonts w:hint="default"/>
          <w:sz w:val="28"/>
          <w:lang w:val="ru-RU"/>
        </w:rPr>
        <w:t>.</w:t>
      </w:r>
    </w:p>
    <w:p w14:paraId="28EE430E">
      <w:pPr>
        <w:shd w:val="clear" w:color="auto" w:fill="FFFFFF"/>
        <w:spacing w:line="276" w:lineRule="auto"/>
        <w:ind w:firstLine="708" w:firstLineChars="0"/>
        <w:jc w:val="both"/>
        <w:rPr>
          <w:rFonts w:hint="default" w:ascii="Times New Roman" w:hAnsi="Times New Roman"/>
          <w:color w:val="2C2D2E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Для увеличения численности членов профсоюза в 2023 году председатель ТО,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Утробина О.С., присоединилась к проекту</w:t>
      </w:r>
      <w:r>
        <w:rPr>
          <w:rFonts w:ascii="Times New Roman" w:hAnsi="Times New Roman"/>
          <w:color w:val="2C2D2E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Дисконтная карта члена профсоюза</w:t>
      </w:r>
      <w:r>
        <w:rPr>
          <w:rFonts w:ascii="Times New Roman" w:hAnsi="Times New Roman"/>
          <w:color w:val="2C2D2E"/>
          <w:sz w:val="28"/>
          <w:szCs w:val="28"/>
        </w:rPr>
        <w:t xml:space="preserve">. </w:t>
      </w:r>
      <w:r>
        <w:rPr>
          <w:rFonts w:ascii="Times New Roman" w:hAnsi="Times New Roman"/>
          <w:color w:val="2C2D2E"/>
          <w:sz w:val="28"/>
          <w:szCs w:val="28"/>
          <w:lang w:val="ru-RU"/>
        </w:rPr>
        <w:t>В</w:t>
      </w:r>
      <w:r>
        <w:rPr>
          <w:rFonts w:hint="default" w:ascii="Times New Roman" w:hAnsi="Times New Roman"/>
          <w:color w:val="2C2D2E"/>
          <w:sz w:val="28"/>
          <w:szCs w:val="28"/>
          <w:lang w:val="ru-RU"/>
        </w:rPr>
        <w:t xml:space="preserve"> 2024 году работа продолжилась по данному проекту.</w:t>
      </w:r>
    </w:p>
    <w:p w14:paraId="7DE3DC46">
      <w:pPr>
        <w:shd w:val="clear" w:color="auto" w:fill="FFFFFF"/>
        <w:spacing w:line="276" w:lineRule="auto"/>
        <w:ind w:firstLine="708"/>
        <w:jc w:val="both"/>
        <w:rPr>
          <w:rFonts w:hint="default" w:ascii="Times New Roman" w:hAnsi="Times New Roman"/>
          <w:color w:val="2C2D2E"/>
          <w:sz w:val="28"/>
          <w:szCs w:val="28"/>
          <w:lang w:val="ru-RU"/>
        </w:rPr>
      </w:pPr>
      <w:r>
        <w:rPr>
          <w:rFonts w:ascii="Times New Roman" w:hAnsi="Times New Roman"/>
          <w:color w:val="2C2D2E"/>
          <w:sz w:val="28"/>
          <w:szCs w:val="28"/>
        </w:rPr>
        <w:t>Проводится работа по Коми-Пермяцкому округу, наход</w:t>
      </w:r>
      <w:r>
        <w:rPr>
          <w:rFonts w:ascii="Times New Roman" w:hAnsi="Times New Roman"/>
          <w:color w:val="2C2D2E"/>
          <w:sz w:val="28"/>
          <w:szCs w:val="28"/>
          <w:lang w:val="ru-RU"/>
        </w:rPr>
        <w:t>ятся</w:t>
      </w:r>
      <w:r>
        <w:rPr>
          <w:rFonts w:ascii="Times New Roman" w:hAnsi="Times New Roman"/>
          <w:color w:val="2C2D2E"/>
          <w:sz w:val="28"/>
          <w:szCs w:val="28"/>
        </w:rPr>
        <w:t xml:space="preserve"> партн</w:t>
      </w:r>
      <w:r>
        <w:rPr>
          <w:rFonts w:ascii="Times New Roman" w:hAnsi="Times New Roman"/>
          <w:color w:val="2C2D2E"/>
          <w:sz w:val="28"/>
          <w:szCs w:val="28"/>
          <w:lang w:val="ru-RU"/>
        </w:rPr>
        <w:t>ё</w:t>
      </w:r>
      <w:r>
        <w:rPr>
          <w:rFonts w:ascii="Times New Roman" w:hAnsi="Times New Roman"/>
          <w:color w:val="2C2D2E"/>
          <w:sz w:val="28"/>
          <w:szCs w:val="28"/>
        </w:rPr>
        <w:t>р</w:t>
      </w:r>
      <w:r>
        <w:rPr>
          <w:rFonts w:ascii="Times New Roman" w:hAnsi="Times New Roman"/>
          <w:color w:val="2C2D2E"/>
          <w:sz w:val="28"/>
          <w:szCs w:val="28"/>
          <w:lang w:val="ru-RU"/>
        </w:rPr>
        <w:t>ы</w:t>
      </w:r>
      <w:r>
        <w:rPr>
          <w:rFonts w:ascii="Times New Roman" w:hAnsi="Times New Roman"/>
          <w:color w:val="2C2D2E"/>
          <w:sz w:val="28"/>
          <w:szCs w:val="28"/>
        </w:rPr>
        <w:t xml:space="preserve"> и заключа</w:t>
      </w:r>
      <w:r>
        <w:rPr>
          <w:rFonts w:ascii="Times New Roman" w:hAnsi="Times New Roman"/>
          <w:color w:val="2C2D2E"/>
          <w:sz w:val="28"/>
          <w:szCs w:val="28"/>
          <w:lang w:val="ru-RU"/>
        </w:rPr>
        <w:t>ются</w:t>
      </w:r>
      <w:r>
        <w:rPr>
          <w:rFonts w:ascii="Times New Roman" w:hAnsi="Times New Roman"/>
          <w:color w:val="2C2D2E"/>
          <w:sz w:val="28"/>
          <w:szCs w:val="28"/>
        </w:rPr>
        <w:t xml:space="preserve"> договор</w:t>
      </w:r>
      <w:r>
        <w:rPr>
          <w:rFonts w:ascii="Times New Roman" w:hAnsi="Times New Roman"/>
          <w:color w:val="2C2D2E"/>
          <w:sz w:val="28"/>
          <w:szCs w:val="28"/>
          <w:lang w:val="ru-RU"/>
        </w:rPr>
        <w:t>ы</w:t>
      </w:r>
      <w:r>
        <w:rPr>
          <w:rFonts w:ascii="Times New Roman" w:hAnsi="Times New Roman"/>
          <w:color w:val="2C2D2E"/>
          <w:sz w:val="28"/>
          <w:szCs w:val="28"/>
        </w:rPr>
        <w:t xml:space="preserve"> о предоставлении скидок для членов профсоюза в магазинах по дисконтной карте</w:t>
      </w:r>
      <w:r>
        <w:rPr>
          <w:rFonts w:hint="default" w:ascii="Times New Roman" w:hAnsi="Times New Roman"/>
          <w:color w:val="2C2D2E"/>
          <w:sz w:val="28"/>
          <w:szCs w:val="28"/>
          <w:lang w:val="ru-RU"/>
        </w:rPr>
        <w:t>.</w:t>
      </w: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3"/>
        <w:gridCol w:w="5316"/>
      </w:tblGrid>
      <w:tr w14:paraId="41F7D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0" w:hRule="atLeast"/>
        </w:trPr>
        <w:tc>
          <w:tcPr>
            <w:tcW w:w="4785" w:type="dxa"/>
          </w:tcPr>
          <w:p w14:paraId="542A26E2">
            <w:pPr>
              <w:pStyle w:val="8"/>
              <w:spacing w:line="276" w:lineRule="auto"/>
              <w:ind w:left="0" w:leftChars="0" w:firstLine="0" w:firstLineChars="0"/>
              <w:jc w:val="both"/>
              <w:rPr>
                <w:color w:val="2C2D2E"/>
                <w:szCs w:val="28"/>
              </w:rPr>
            </w:pPr>
            <w:r>
              <w:t>У всех членов профсоюза имеются дисконтные карты, что помогает сэкономить денежные средства, получать скидки в магазинах, у партн</w:t>
            </w:r>
            <w:r>
              <w:rPr>
                <w:lang w:val="ru-RU"/>
              </w:rPr>
              <w:t>ё</w:t>
            </w:r>
            <w:r>
              <w:t>ров, которые присоединились к социальной программе «Дисконтная карта члена профсоюза» и заключили договор.</w:t>
            </w:r>
            <w:r>
              <w:rPr>
                <w:color w:val="2C2D2E"/>
                <w:szCs w:val="28"/>
              </w:rPr>
              <w:t xml:space="preserve"> </w:t>
            </w:r>
          </w:p>
        </w:tc>
        <w:tc>
          <w:tcPr>
            <w:tcW w:w="4786" w:type="dxa"/>
          </w:tcPr>
          <w:p w14:paraId="5AF208A4">
            <w:pPr>
              <w:spacing w:line="276" w:lineRule="auto"/>
              <w:jc w:val="both"/>
              <w:rPr>
                <w:rFonts w:ascii="Times New Roman" w:hAnsi="Times New Roman"/>
                <w:color w:val="2C2D2E"/>
                <w:sz w:val="28"/>
                <w:szCs w:val="28"/>
              </w:rPr>
            </w:pPr>
            <w:r>
              <w:rPr>
                <w:rFonts w:ascii="Times New Roman" w:hAnsi="Times New Roman"/>
                <w:color w:val="2C2D2E"/>
                <w:sz w:val="28"/>
                <w:szCs w:val="28"/>
              </w:rPr>
              <w:drawing>
                <wp:inline distT="0" distB="0" distL="0" distR="0">
                  <wp:extent cx="3230880" cy="2049145"/>
                  <wp:effectExtent l="0" t="0" r="7620" b="8255"/>
                  <wp:docPr id="1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0880" cy="204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DDF85D">
      <w:pPr>
        <w:spacing w:line="276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</w:rPr>
        <w:t xml:space="preserve">В ходе  реализации федерального проекта </w:t>
      </w: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</w:rPr>
        <w:t xml:space="preserve">«Цифровой Профсоюз»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 xml:space="preserve">была продолжена работа 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по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внедрению автоматизированной информационной системы «Единый реестр Общероссийского Профсоюза образования» (АИС), в которой осуществляется уч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ё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т членов Профсоюза.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 Формируется заявка для получения электронных профсоюзных билетов.</w:t>
      </w:r>
    </w:p>
    <w:p w14:paraId="2B823B37">
      <w:pPr>
        <w:spacing w:line="276" w:lineRule="auto"/>
        <w:ind w:firstLine="708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eastAsia="ru-RU"/>
        </w:rPr>
        <w:drawing>
          <wp:inline distT="0" distB="0" distL="0" distR="0">
            <wp:extent cx="3961765" cy="1237615"/>
            <wp:effectExtent l="0" t="0" r="635" b="635"/>
            <wp:docPr id="28" name="Рисунок 2" descr="http://www2.bigpi.biysk.ru/pporv/images/news/el_prof_bi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" descr="http://www2.bigpi.biysk.ru/pporv/images/news/el_prof_bilet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1765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50015">
      <w:pPr>
        <w:spacing w:line="276" w:lineRule="auto"/>
        <w:ind w:firstLine="708" w:firstLineChars="0"/>
        <w:jc w:val="both"/>
        <w:rPr>
          <w:rFonts w:ascii="Times New Roman" w:hAnsi="Times New Roman"/>
          <w:sz w:val="28"/>
        </w:rPr>
      </w:pPr>
    </w:p>
    <w:p w14:paraId="39D8E00E">
      <w:pPr>
        <w:spacing w:line="276" w:lineRule="auto"/>
        <w:ind w:firstLine="708" w:firstLineChars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Также для увеличения членов профсоюза в марте 2023 года принято Положение о проведении розыгрышей среди членов профсоюза первичных профсоюзных организаций учреждений образования Кочевского муниципального округа. Ежемесячно ВК в группе «Профсоюз образования Кочевского МО» разыгрывались билеты на спектакль в Коми-Пермяцкий национальный драматический театр имени М. Горького. </w:t>
      </w:r>
    </w:p>
    <w:p w14:paraId="4A4DE748">
      <w:pPr>
        <w:spacing w:line="276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/>
          <w:sz w:val="28"/>
          <w:lang w:val="ru-RU"/>
        </w:rPr>
        <w:t>В</w:t>
      </w:r>
      <w:r>
        <w:rPr>
          <w:rFonts w:hint="default" w:ascii="Times New Roman" w:hAnsi="Times New Roman"/>
          <w:sz w:val="28"/>
          <w:lang w:val="ru-RU"/>
        </w:rPr>
        <w:t xml:space="preserve"> 2024 году  в течение года билеты разыгрывались к праздникам.</w:t>
      </w: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6344"/>
      </w:tblGrid>
      <w:tr w14:paraId="2D0FD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 w14:paraId="150E966D">
            <w:pPr>
              <w:spacing w:line="276" w:lineRule="auto"/>
              <w:ind w:firstLine="708"/>
              <w:jc w:val="both"/>
              <w:rPr>
                <w:rFonts w:ascii="Times New Roman" w:hAnsi="Times New Roman"/>
                <w:sz w:val="28"/>
              </w:rPr>
            </w:pPr>
          </w:p>
          <w:p w14:paraId="58971928">
            <w:pPr>
              <w:spacing w:line="276" w:lineRule="auto"/>
              <w:ind w:firstLine="70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Целью является сохранение и увеличение численности членов Профсоюза образования, повышение культурного уровня членов Профсоюза.</w:t>
            </w:r>
          </w:p>
          <w:p w14:paraId="284B6EA0">
            <w:pPr>
              <w:spacing w:line="276" w:lineRule="auto"/>
              <w:rPr>
                <w:rFonts w:ascii="Times New Roman" w:hAnsi="Times New Roman"/>
                <w:sz w:val="28"/>
              </w:rPr>
            </w:pPr>
          </w:p>
          <w:p w14:paraId="53F1F934">
            <w:pPr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</w:p>
          <w:p w14:paraId="1E11756F">
            <w:pPr>
              <w:spacing w:line="276" w:lineRule="auto"/>
              <w:jc w:val="both"/>
              <w:rPr>
                <w:rFonts w:hint="default" w:ascii="Times New Roman" w:hAnsi="Times New Roman"/>
                <w:sz w:val="28"/>
                <w:lang w:val="ru-RU"/>
              </w:rPr>
            </w:pPr>
          </w:p>
        </w:tc>
        <w:tc>
          <w:tcPr>
            <w:tcW w:w="6344" w:type="dxa"/>
          </w:tcPr>
          <w:p w14:paraId="6829D326">
            <w:pPr>
              <w:spacing w:line="276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drawing>
                <wp:inline distT="0" distB="0" distL="0" distR="0">
                  <wp:extent cx="3179445" cy="2273935"/>
                  <wp:effectExtent l="0" t="0" r="1905" b="12065"/>
                  <wp:docPr id="42" name="Рисунок 1" descr="F:\ПРОФСОЮЗ ДОКУМЕНТЫ\Профсоюз 2024\Публичный отчет за 2023 г\Пуб. отчет\p6s3fDa6FV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Рисунок 1" descr="F:\ПРОФСОЮЗ ДОКУМЕНТЫ\Профсоюз 2024\Публичный отчет за 2023 г\Пуб. отчет\p6s3fDa6FV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9445" cy="2273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5190E8">
      <w:pPr>
        <w:spacing w:line="276" w:lineRule="auto"/>
        <w:ind w:left="-2" w:leftChars="-200" w:hanging="478" w:hangingChars="171"/>
        <w:jc w:val="both"/>
        <w:rPr>
          <w:rFonts w:hint="default" w:ascii="Times New Roman" w:hAnsi="Times New Roman"/>
          <w:color w:val="000000"/>
          <w:sz w:val="28"/>
          <w:shd w:val="clear" w:color="auto" w:fill="FFFF00"/>
          <w:lang w:val="ru-RU"/>
        </w:rPr>
      </w:pPr>
      <w:bookmarkStart w:id="0" w:name="_GoBack"/>
      <w:bookmarkEnd w:id="0"/>
    </w:p>
    <w:p w14:paraId="1FC02E51">
      <w:pPr>
        <w:numPr>
          <w:ilvl w:val="0"/>
          <w:numId w:val="1"/>
        </w:numPr>
        <w:ind w:left="0" w:leftChars="0" w:firstLine="0" w:firstLineChars="0"/>
        <w:jc w:val="center"/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eastAsia="ru-RU"/>
        </w:rPr>
        <w:t>Охрана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ru-RU"/>
        </w:rPr>
        <w:t xml:space="preserve"> труда</w:t>
      </w:r>
    </w:p>
    <w:p w14:paraId="48FACA56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7AB990F0">
      <w:pPr>
        <w:numPr>
          <w:ilvl w:val="0"/>
          <w:numId w:val="0"/>
        </w:numPr>
        <w:ind w:leftChars="0" w:firstLine="708" w:firstLineChars="0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На протяжении последних</w:t>
      </w: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лет активно менялась нормативно</w:t>
      </w: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правовая база по вопросам охраны труда.         </w:t>
      </w:r>
    </w:p>
    <w:p w14:paraId="5F5ADA72">
      <w:pPr>
        <w:ind w:firstLine="708" w:firstLineChars="0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В течение года работа по охране труда была направлены на:</w:t>
      </w:r>
    </w:p>
    <w:p w14:paraId="04E24AD1">
      <w:pPr>
        <w:numPr>
          <w:ilvl w:val="0"/>
          <w:numId w:val="0"/>
        </w:numPr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 xml:space="preserve">-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информирование председателей первичных организаций Профсоюза, а также руководителей образовательных организаций об изменениях в законодательстве по  охране труда;</w:t>
      </w:r>
    </w:p>
    <w:p w14:paraId="60543214">
      <w:pPr>
        <w:numPr>
          <w:ilvl w:val="0"/>
          <w:numId w:val="0"/>
        </w:numPr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 xml:space="preserve">-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обучение профсоюзного актива требованиям безопасности;</w:t>
      </w:r>
    </w:p>
    <w:p w14:paraId="2EF1D59B">
      <w:pPr>
        <w:numPr>
          <w:ilvl w:val="0"/>
          <w:numId w:val="0"/>
        </w:numPr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 xml:space="preserve">-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повышение эффективности профсоюзного контроля в защите прав членов Профсоюза на безопасные и здоровые условия труда;</w:t>
      </w:r>
    </w:p>
    <w:p w14:paraId="4683E397">
      <w:pPr>
        <w:numPr>
          <w:ilvl w:val="0"/>
          <w:numId w:val="0"/>
        </w:numPr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 xml:space="preserve">-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контроль за обеспечением работников средствами индивидуальной защиты, моющими и обезвреживающими средствами, проведением медицинских осмотров, осуществлением компенсационных выплат работникам, занятым на тяж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ё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лых работах, работах с вредными и опасными условиями труда.</w:t>
      </w:r>
    </w:p>
    <w:p w14:paraId="0272952B">
      <w:pPr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       В течение года образовательными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организациями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 во взаимодействии с профсоюзными организациями</w:t>
      </w: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проводилась работа по приведению локальных нормативных актов в соответствие с новыми требованиями, внедрению в системы управления  охраной труда процедур управления профессиональными рисками, а также укреплению штатов образовательных  учреждений  специалистами по охране труда.   </w:t>
      </w:r>
    </w:p>
    <w:p w14:paraId="07BC840B">
      <w:pPr>
        <w:tabs>
          <w:tab w:val="left" w:pos="0"/>
        </w:tabs>
        <w:autoSpaceDE w:val="0"/>
        <w:autoSpaceDN w:val="0"/>
        <w:adjustRightInd w:val="0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 С </w:t>
      </w: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>05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 по</w:t>
      </w: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 xml:space="preserve"> 09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февраля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 202</w:t>
      </w: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>4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 года уполномоченные по охране труда, внештатные технические инспекторы труда 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en-US" w:eastAsia="ru-RU"/>
        </w:rPr>
        <w:t xml:space="preserve">в режиме </w:t>
      </w:r>
      <w:r>
        <w:rPr>
          <w:rFonts w:hint="default" w:ascii="Times New Roman" w:hAnsi="Times New Roman" w:cs="Times New Roman"/>
          <w:bCs/>
          <w:color w:val="000000"/>
          <w:sz w:val="28"/>
          <w:szCs w:val="28"/>
          <w:highlight w:val="none"/>
          <w:lang w:val="en-US"/>
        </w:rPr>
        <w:t>on</w:t>
      </w:r>
      <w:r>
        <w:rPr>
          <w:rFonts w:hint="default" w:ascii="Times New Roman" w:hAnsi="Times New Roman" w:cs="Times New Roman"/>
          <w:bCs/>
          <w:color w:val="000000"/>
          <w:sz w:val="28"/>
          <w:szCs w:val="28"/>
          <w:highlight w:val="none"/>
        </w:rPr>
        <w:t>-</w:t>
      </w:r>
      <w:r>
        <w:rPr>
          <w:rFonts w:hint="default" w:ascii="Times New Roman" w:hAnsi="Times New Roman" w:cs="Times New Roman"/>
          <w:bCs/>
          <w:color w:val="000000"/>
          <w:sz w:val="28"/>
          <w:szCs w:val="28"/>
          <w:highlight w:val="none"/>
          <w:lang w:val="en-US"/>
        </w:rPr>
        <w:t>line</w:t>
      </w:r>
      <w:r>
        <w:rPr>
          <w:rFonts w:hint="default" w:ascii="Times New Roman" w:hAnsi="Times New Roman" w:cs="Times New Roman"/>
          <w:bCs/>
          <w:color w:val="000000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cs="Times New Roman"/>
          <w:bCs/>
          <w:color w:val="000000"/>
          <w:sz w:val="28"/>
          <w:szCs w:val="28"/>
          <w:highlight w:val="none"/>
          <w:lang w:val="ru-RU"/>
        </w:rPr>
        <w:t xml:space="preserve">прошли </w:t>
      </w:r>
      <w:r>
        <w:rPr>
          <w:rFonts w:hint="default" w:ascii="Times New Roman" w:hAnsi="Times New Roman" w:cs="Times New Roman"/>
          <w:bCs/>
          <w:color w:val="000000"/>
          <w:sz w:val="28"/>
          <w:szCs w:val="28"/>
          <w:highlight w:val="none"/>
        </w:rPr>
        <w:t>обучение</w:t>
      </w:r>
      <w:r>
        <w:rPr>
          <w:rFonts w:hint="default" w:ascii="Times New Roman" w:hAnsi="Times New Roman" w:cs="Times New Roman"/>
          <w:bCs/>
          <w:color w:val="000000"/>
          <w:sz w:val="28"/>
          <w:szCs w:val="28"/>
        </w:rPr>
        <w:t xml:space="preserve"> уполномоченных по охране труда 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en-US" w:eastAsia="ru-RU"/>
        </w:rPr>
        <w:t>в</w:t>
      </w:r>
      <w:r>
        <w:rPr>
          <w:rFonts w:hint="default"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ООО 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«Учебно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-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аудиторский цен</w:t>
      </w:r>
      <w:r>
        <w:rPr>
          <w:rFonts w:hint="default" w:ascii="Times New Roman" w:hAnsi="Times New Roman" w:cs="Times New Roman"/>
          <w:sz w:val="28"/>
          <w:szCs w:val="28"/>
        </w:rPr>
        <w:t>тр «Охрана труда и промышленная безопасность»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 в объ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ё</w:t>
      </w:r>
      <w:r>
        <w:rPr>
          <w:rFonts w:hint="default" w:ascii="Times New Roman" w:hAnsi="Times New Roman" w:cs="Times New Roman"/>
          <w:sz w:val="28"/>
          <w:szCs w:val="28"/>
        </w:rPr>
        <w:t xml:space="preserve">ме 32 часа.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</w:p>
    <w:p w14:paraId="55D3CE0D">
      <w:pPr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             Одним из важных направлений деятельности Профсоюза является осуществление общественного контроля за прохождением работниками  образования обязательных медицинских осмотров и психиатрических освидетельствований.</w:t>
      </w: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Проведение обязательных медосмотров осуществляется за сч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ё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т средств работодателя.  </w:t>
      </w:r>
    </w:p>
    <w:p w14:paraId="78F8EF51">
      <w:pPr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        Во всех образовательных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организациях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муниципального</w:t>
      </w:r>
      <w:r>
        <w:rPr>
          <w:rFonts w:hint="default" w:ascii="Times New Roman" w:hAnsi="Times New Roman" w:cs="Times New Roman"/>
          <w:sz w:val="28"/>
          <w:szCs w:val="28"/>
          <w:lang w:val="en-US" w:eastAsia="ru-RU"/>
        </w:rPr>
        <w:t xml:space="preserve"> округа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заключены коллективные договоры с обязательным наличием в них раздела «Охрана труда». Обязательства в области охраны труда, предусмотренные коллективными договорами, по основным положениям руководителями образовательных учреждений  выполняются.  </w:t>
      </w:r>
    </w:p>
    <w:p w14:paraId="3BE174E5">
      <w:pPr>
        <w:spacing w:line="276" w:lineRule="auto"/>
        <w:ind w:firstLine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На уровне образовательных организаций проводится работа по охране труда. В каждой образовательной организации созданы совместные комиссии по охране труда, куда входят представители от первичных профсоюзных организаций, направления изложены в коллективных договорах и в Соглашении.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Уполномоченные по охране труда осуществляют постоянный контроль над соблюдением работодателем и работниками принятых локальных нормативных актов по данному вопросу. </w:t>
      </w:r>
      <w:r>
        <w:rPr>
          <w:rFonts w:hint="default" w:ascii="Times New Roman" w:hAnsi="Times New Roman" w:cs="Times New Roman"/>
          <w:sz w:val="28"/>
          <w:szCs w:val="28"/>
        </w:rPr>
        <w:t>Во всех организациях проведена специальная оценка условий труда, аттестация рабочих мест.</w:t>
      </w:r>
    </w:p>
    <w:p w14:paraId="57D277A3">
      <w:pPr>
        <w:spacing w:line="276" w:lineRule="auto"/>
        <w:ind w:firstLine="708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В образовательных организациях имеются и систематически обновляются уголки по охране труда, по терроризму, пожарной безопасности, дорожному движению. Уголки по охране труда имеются в кабинетах повышенной опасности, где также есть вся документация по охране труда: инструкции, огнетушители, план эвакуации. </w:t>
      </w:r>
    </w:p>
    <w:p w14:paraId="78067CF2">
      <w:pPr>
        <w:spacing w:line="276" w:lineRule="auto"/>
        <w:ind w:firstLine="708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В организациях приказом назначены ответственные за состояние охраны труда и техники безопасности. </w:t>
      </w:r>
    </w:p>
    <w:p w14:paraId="47ADB404">
      <w:pPr>
        <w:spacing w:line="276" w:lineRule="auto"/>
        <w:ind w:firstLine="708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      Обращений и жалоб по вопросам охраны труда от членов профсоюза в территориальную организацию в отч</w:t>
      </w:r>
      <w:r>
        <w:rPr>
          <w:rFonts w:hint="default" w:ascii="Times New Roman" w:hAnsi="Times New Roman" w:cs="Times New Roman"/>
          <w:sz w:val="28"/>
          <w:szCs w:val="28"/>
          <w:lang w:eastAsia="ru-RU"/>
        </w:rPr>
        <w:t>ёт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ном периоде не поступало.</w:t>
      </w:r>
      <w:r>
        <w:rPr>
          <w:rFonts w:eastAsia="Times New Roman"/>
          <w:sz w:val="26"/>
          <w:szCs w:val="26"/>
          <w:lang w:eastAsia="ru-RU"/>
        </w:rPr>
        <w:t xml:space="preserve">   </w:t>
      </w:r>
    </w:p>
    <w:p w14:paraId="501A1089">
      <w:pPr>
        <w:spacing w:line="276" w:lineRule="auto"/>
        <w:ind w:firstLine="708"/>
        <w:jc w:val="both"/>
        <w:rPr>
          <w:rFonts w:eastAsia="Times New Roman"/>
          <w:sz w:val="26"/>
          <w:szCs w:val="26"/>
          <w:lang w:eastAsia="ru-RU"/>
        </w:rPr>
      </w:pPr>
    </w:p>
    <w:p w14:paraId="58684F76">
      <w:pPr>
        <w:pStyle w:val="10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center"/>
        <w:rPr>
          <w:rStyle w:val="5"/>
          <w:sz w:val="26"/>
          <w:szCs w:val="26"/>
        </w:rPr>
      </w:pPr>
      <w:r>
        <w:rPr>
          <w:rStyle w:val="5"/>
          <w:sz w:val="26"/>
          <w:szCs w:val="26"/>
        </w:rPr>
        <w:t xml:space="preserve"> </w:t>
      </w:r>
      <w:r>
        <w:rPr>
          <w:rStyle w:val="5"/>
          <w:rFonts w:hint="default"/>
          <w:sz w:val="26"/>
          <w:szCs w:val="26"/>
          <w:lang w:val="ru-RU"/>
        </w:rPr>
        <w:t>7</w:t>
      </w:r>
      <w:r>
        <w:rPr>
          <w:rStyle w:val="5"/>
          <w:sz w:val="26"/>
          <w:szCs w:val="26"/>
        </w:rPr>
        <w:t>. Правозащитная деятельность</w:t>
      </w:r>
    </w:p>
    <w:p w14:paraId="04E54E5D">
      <w:pPr>
        <w:pStyle w:val="10"/>
        <w:keepNext w:val="0"/>
        <w:keepLines w:val="0"/>
        <w:pageBreakBefore w:val="0"/>
        <w:widowControl/>
        <w:shd w:val="clear" w:color="auto" w:fill="FFFFFF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6" w:lineRule="auto"/>
        <w:ind w:firstLine="325" w:firstLineChars="125"/>
        <w:jc w:val="both"/>
        <w:textAlignment w:val="auto"/>
        <w:rPr>
          <w:rStyle w:val="5"/>
          <w:b w:val="0"/>
          <w:sz w:val="26"/>
          <w:szCs w:val="26"/>
          <w:lang w:val="ru-RU"/>
        </w:rPr>
      </w:pPr>
    </w:p>
    <w:p w14:paraId="59239942">
      <w:pPr>
        <w:pStyle w:val="10"/>
        <w:keepNext w:val="0"/>
        <w:keepLines w:val="0"/>
        <w:pageBreakBefore w:val="0"/>
        <w:widowControl/>
        <w:shd w:val="clear" w:color="auto" w:fill="FFFFFF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6" w:lineRule="auto"/>
        <w:ind w:left="0" w:leftChars="0" w:firstLine="478" w:firstLineChars="184"/>
        <w:jc w:val="both"/>
        <w:textAlignment w:val="auto"/>
        <w:rPr>
          <w:rStyle w:val="5"/>
          <w:rFonts w:hint="default" w:ascii="Times New Roman" w:hAnsi="Times New Roman" w:cs="Times New Roman"/>
          <w:b w:val="0"/>
          <w:sz w:val="28"/>
          <w:szCs w:val="28"/>
          <w:lang w:val="ru-RU"/>
        </w:rPr>
      </w:pPr>
      <w:r>
        <w:rPr>
          <w:rStyle w:val="5"/>
          <w:rFonts w:hint="default"/>
          <w:b w:val="0"/>
          <w:sz w:val="26"/>
          <w:szCs w:val="26"/>
          <w:lang w:val="ru-RU"/>
        </w:rPr>
        <w:tab/>
      </w:r>
      <w:r>
        <w:rPr>
          <w:rStyle w:val="5"/>
          <w:rFonts w:hint="default" w:ascii="Times New Roman" w:hAnsi="Times New Roman" w:cs="Times New Roman"/>
          <w:b w:val="0"/>
          <w:sz w:val="28"/>
          <w:szCs w:val="28"/>
          <w:lang w:val="ru-RU"/>
        </w:rPr>
        <w:t>О</w:t>
      </w:r>
      <w:r>
        <w:rPr>
          <w:rStyle w:val="5"/>
          <w:rFonts w:hint="default" w:ascii="Times New Roman" w:hAnsi="Times New Roman" w:cs="Times New Roman"/>
          <w:b w:val="0"/>
          <w:sz w:val="28"/>
          <w:szCs w:val="28"/>
        </w:rPr>
        <w:t>дним из направлений работы территориальной организации</w:t>
      </w:r>
      <w:r>
        <w:rPr>
          <w:rStyle w:val="5"/>
          <w:rFonts w:hint="default"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>
        <w:rPr>
          <w:rStyle w:val="5"/>
          <w:rFonts w:hint="default" w:ascii="Times New Roman" w:hAnsi="Times New Roman" w:cs="Times New Roman"/>
          <w:b w:val="0"/>
          <w:sz w:val="28"/>
          <w:szCs w:val="28"/>
        </w:rPr>
        <w:t>является правовая</w:t>
      </w:r>
      <w:r>
        <w:rPr>
          <w:rStyle w:val="5"/>
          <w:rFonts w:hint="default"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>
        <w:rPr>
          <w:rStyle w:val="5"/>
          <w:rFonts w:hint="default" w:ascii="Times New Roman" w:hAnsi="Times New Roman" w:cs="Times New Roman"/>
          <w:b w:val="0"/>
          <w:sz w:val="28"/>
          <w:szCs w:val="28"/>
        </w:rPr>
        <w:t>защита работников образовательных организаций</w:t>
      </w:r>
      <w:r>
        <w:rPr>
          <w:rStyle w:val="5"/>
          <w:rFonts w:hint="default" w:ascii="Times New Roman" w:hAnsi="Times New Roman" w:cs="Times New Roman"/>
          <w:b w:val="0"/>
          <w:sz w:val="28"/>
          <w:szCs w:val="28"/>
          <w:lang w:val="ru-RU"/>
        </w:rPr>
        <w:t xml:space="preserve">. </w:t>
      </w:r>
    </w:p>
    <w:p w14:paraId="1E1C1247">
      <w:pPr>
        <w:pStyle w:val="10"/>
        <w:keepNext w:val="0"/>
        <w:keepLines w:val="0"/>
        <w:pageBreakBefore w:val="0"/>
        <w:widowControl/>
        <w:shd w:val="clear" w:color="auto" w:fill="FFFFFF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6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5"/>
          <w:rFonts w:hint="default" w:ascii="Times New Roman" w:hAnsi="Times New Roman" w:cs="Times New Roman"/>
          <w:sz w:val="28"/>
          <w:szCs w:val="28"/>
        </w:rPr>
        <w:t xml:space="preserve">      </w:t>
      </w:r>
      <w:r>
        <w:rPr>
          <w:rStyle w:val="5"/>
          <w:rFonts w:hint="default" w:ascii="Times New Roman" w:hAnsi="Times New Roman" w:cs="Times New Roman"/>
          <w:b w:val="0"/>
          <w:sz w:val="28"/>
          <w:szCs w:val="28"/>
        </w:rPr>
        <w:t>Правозащитная работа</w:t>
      </w:r>
      <w:r>
        <w:rPr>
          <w:rStyle w:val="5"/>
          <w:rFonts w:hint="default"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 отч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ё</w:t>
      </w:r>
      <w:r>
        <w:rPr>
          <w:rFonts w:hint="default" w:ascii="Times New Roman" w:hAnsi="Times New Roman" w:cs="Times New Roman"/>
          <w:sz w:val="28"/>
          <w:szCs w:val="28"/>
        </w:rPr>
        <w:t xml:space="preserve">тный период осуществлялась по следующим основным направлениям: </w:t>
      </w:r>
    </w:p>
    <w:p w14:paraId="31A318C5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6" w:lineRule="auto"/>
        <w:ind w:left="426" w:lef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 xml:space="preserve">участие в </w:t>
      </w:r>
      <w:r>
        <w:rPr>
          <w:rFonts w:hint="default" w:ascii="Times New Roman" w:hAnsi="Times New Roman" w:eastAsia="Calibri" w:cs="Times New Roman"/>
          <w:sz w:val="28"/>
          <w:szCs w:val="28"/>
        </w:rPr>
        <w:t>коллективно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Calibri" w:cs="Times New Roman"/>
          <w:sz w:val="28"/>
          <w:szCs w:val="28"/>
        </w:rPr>
        <w:t>-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договорном регулировании социально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трудовых отношений в рамках социального партн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ё</w:t>
      </w:r>
      <w:r>
        <w:rPr>
          <w:rFonts w:hint="default" w:ascii="Times New Roman" w:hAnsi="Times New Roman" w:cs="Times New Roman"/>
          <w:sz w:val="28"/>
          <w:szCs w:val="28"/>
        </w:rPr>
        <w:t xml:space="preserve">рства; </w:t>
      </w:r>
    </w:p>
    <w:p w14:paraId="5F064FF1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1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426" w:leftChars="0" w:firstLine="350" w:firstLineChars="125"/>
        <w:jc w:val="both"/>
        <w:textAlignment w:val="auto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проведение обучающих семинаров с проф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союзным </w:t>
      </w:r>
      <w:r>
        <w:rPr>
          <w:rFonts w:hint="default" w:ascii="Times New Roman" w:hAnsi="Times New Roman" w:cs="Times New Roman"/>
          <w:sz w:val="28"/>
          <w:szCs w:val="28"/>
        </w:rPr>
        <w:t>активом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, участие в семинарах, проводимых  краевым комитетом профсоюза;  </w:t>
      </w:r>
    </w:p>
    <w:p w14:paraId="7DFF8855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6" w:lineRule="auto"/>
        <w:ind w:left="426" w:lef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осуществление профсоюзного контроля за соблюдением трудового законодательства во взаимодействии с органами управления в сфере образования и органами местного самоуправления;</w:t>
      </w:r>
    </w:p>
    <w:p w14:paraId="180E23BA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14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426" w:leftChars="0" w:firstLine="350" w:firstLineChars="125"/>
        <w:jc w:val="both"/>
        <w:textAlignment w:val="auto"/>
        <w:rPr>
          <w:rFonts w:hint="default" w:ascii="Times New Roman" w:hAnsi="Times New Roman" w:eastAsia="Calibri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eastAsia="Calibri" w:cs="Times New Roman"/>
          <w:sz w:val="28"/>
          <w:szCs w:val="28"/>
        </w:rPr>
        <w:t xml:space="preserve">оказание бесплатной юридической помощи по вопросам применения законодательства и консультирование членов 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п</w:t>
      </w:r>
      <w:r>
        <w:rPr>
          <w:rFonts w:hint="default" w:ascii="Times New Roman" w:hAnsi="Times New Roman" w:eastAsia="Calibri" w:cs="Times New Roman"/>
          <w:sz w:val="28"/>
          <w:szCs w:val="28"/>
        </w:rPr>
        <w:t>рофсоюза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через краевой комитет профсоюза</w:t>
      </w:r>
      <w:r>
        <w:rPr>
          <w:rFonts w:hint="default" w:ascii="Times New Roman" w:hAnsi="Times New Roman" w:eastAsia="Calibri" w:cs="Times New Roman"/>
          <w:sz w:val="28"/>
          <w:szCs w:val="28"/>
        </w:rPr>
        <w:t>;</w:t>
      </w:r>
    </w:p>
    <w:p w14:paraId="227C9D61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6" w:lineRule="auto"/>
        <w:ind w:left="426" w:leftChars="0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eastAsia="Calibri" w:cs="Times New Roman"/>
          <w:sz w:val="28"/>
          <w:szCs w:val="28"/>
        </w:rPr>
        <w:t>информационно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Calibri" w:cs="Times New Roman"/>
          <w:sz w:val="28"/>
          <w:szCs w:val="28"/>
        </w:rPr>
        <w:t>-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Calibri" w:cs="Times New Roman"/>
          <w:sz w:val="28"/>
          <w:szCs w:val="28"/>
        </w:rPr>
        <w:t>методическая работа по правовым вопросам.</w:t>
      </w:r>
      <w:r>
        <w:rPr>
          <w:rFonts w:hint="default" w:ascii="Times New Roman" w:hAnsi="Times New Roman" w:cs="Times New Roman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00B050"/>
          <w:sz w:val="28"/>
          <w:szCs w:val="28"/>
        </w:rPr>
        <w:t xml:space="preserve"> </w:t>
      </w:r>
    </w:p>
    <w:p w14:paraId="2FAA74EF">
      <w:pPr>
        <w:pStyle w:val="10"/>
        <w:keepNext w:val="0"/>
        <w:keepLines w:val="0"/>
        <w:pageBreakBefore w:val="0"/>
        <w:widowControl/>
        <w:shd w:val="clear" w:color="auto" w:fill="FFFFFF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6" w:lineRule="auto"/>
        <w:ind w:left="0" w:leftChars="0" w:firstLine="238" w:firstLineChars="8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 xml:space="preserve">По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у</w:t>
      </w:r>
      <w:r>
        <w:rPr>
          <w:rFonts w:hint="default" w:ascii="Times New Roman" w:hAnsi="Times New Roman" w:cs="Times New Roman"/>
          <w:sz w:val="28"/>
          <w:szCs w:val="28"/>
        </w:rPr>
        <w:t>стны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м</w:t>
      </w:r>
      <w:r>
        <w:rPr>
          <w:rFonts w:hint="default" w:ascii="Times New Roman" w:hAnsi="Times New Roman" w:cs="Times New Roman"/>
          <w:sz w:val="28"/>
          <w:szCs w:val="28"/>
        </w:rPr>
        <w:t xml:space="preserve"> обращени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ям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и по </w:t>
      </w:r>
      <w:r>
        <w:rPr>
          <w:rFonts w:hint="default" w:ascii="Times New Roman" w:hAnsi="Times New Roman" w:cs="Times New Roman"/>
          <w:sz w:val="28"/>
          <w:szCs w:val="28"/>
        </w:rPr>
        <w:t>телефону была оказана правовая помощь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- </w:t>
      </w:r>
      <w:r>
        <w:rPr>
          <w:rFonts w:hint="default" w:ascii="Times New Roman" w:hAnsi="Times New Roman" w:cs="Times New Roman"/>
          <w:sz w:val="28"/>
          <w:szCs w:val="28"/>
        </w:rPr>
        <w:t xml:space="preserve">консультации членам  профсоюза. </w:t>
      </w:r>
      <w:r>
        <w:rPr>
          <w:rFonts w:hint="default" w:ascii="Times New Roman" w:hAnsi="Times New Roman" w:eastAsia="Calibri" w:cs="Times New Roman"/>
          <w:sz w:val="28"/>
          <w:szCs w:val="28"/>
          <w:lang w:eastAsia="en-US"/>
        </w:rPr>
        <w:t>Основная часть обращений была связана с оплатой труда, с предоставлением</w:t>
      </w:r>
      <w:r>
        <w:rPr>
          <w:rFonts w:hint="default" w:ascii="Times New Roman" w:hAnsi="Times New Roman" w:eastAsia="Calibri" w:cs="Times New Roman"/>
          <w:sz w:val="28"/>
          <w:szCs w:val="28"/>
          <w:lang w:val="ru-RU" w:eastAsia="en-US"/>
        </w:rPr>
        <w:t xml:space="preserve"> </w:t>
      </w:r>
      <w:r>
        <w:rPr>
          <w:rFonts w:hint="default" w:ascii="Times New Roman" w:hAnsi="Times New Roman" w:eastAsia="Calibri" w:cs="Times New Roman"/>
          <w:sz w:val="28"/>
          <w:szCs w:val="28"/>
          <w:lang w:eastAsia="en-US"/>
        </w:rPr>
        <w:t xml:space="preserve">мер социальной поддержки в части  оплаты коммунальных услуг </w:t>
      </w:r>
      <w:r>
        <w:rPr>
          <w:rFonts w:hint="default" w:ascii="Times New Roman" w:hAnsi="Times New Roman" w:eastAsia="Calibri" w:cs="Times New Roman"/>
          <w:sz w:val="28"/>
          <w:szCs w:val="28"/>
          <w:lang w:val="ru-RU" w:eastAsia="en-US"/>
        </w:rPr>
        <w:t>в сельской местности.</w:t>
      </w:r>
    </w:p>
    <w:p w14:paraId="446FB25E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6" w:lineRule="auto"/>
        <w:ind w:right="-143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Члены профсоюза активно участвовали в коллективных действиях профсоюзов. В соответствии с постановлением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Исполкома </w:t>
      </w:r>
      <w:r>
        <w:rPr>
          <w:rFonts w:hint="default" w:ascii="Times New Roman" w:hAnsi="Times New Roman" w:cs="Times New Roman"/>
          <w:sz w:val="28"/>
          <w:szCs w:val="28"/>
        </w:rPr>
        <w:t xml:space="preserve">ФНПР от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20</w:t>
      </w:r>
      <w:r>
        <w:rPr>
          <w:rFonts w:hint="default" w:ascii="Times New Roman" w:hAnsi="Times New Roman" w:cs="Times New Roman"/>
          <w:sz w:val="28"/>
          <w:szCs w:val="28"/>
        </w:rPr>
        <w:t>.0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</w:t>
      </w:r>
      <w:r>
        <w:rPr>
          <w:rFonts w:hint="default" w:ascii="Times New Roman" w:hAnsi="Times New Roman" w:cs="Times New Roman"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2024 </w:t>
      </w:r>
      <w:r>
        <w:rPr>
          <w:rFonts w:hint="default" w:ascii="Times New Roman" w:hAnsi="Times New Roman" w:cs="Times New Roman"/>
          <w:sz w:val="28"/>
          <w:szCs w:val="28"/>
        </w:rPr>
        <w:t>№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3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-4</w:t>
      </w:r>
      <w:r>
        <w:rPr>
          <w:rFonts w:hint="default" w:ascii="Times New Roman" w:hAnsi="Times New Roman" w:cs="Times New Roman"/>
          <w:sz w:val="28"/>
          <w:szCs w:val="28"/>
        </w:rPr>
        <w:t xml:space="preserve"> и постановлением Президиума Пермского крайсовпрофа «О задачах профсоюзных организаций по подготовке и проведению 1 Мая - Дня международной солидарности трудящихся,  Праздника  Весны  и  Труда»  от  </w:t>
      </w:r>
    </w:p>
    <w:p w14:paraId="10955B74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6" w:lineRule="auto"/>
        <w:ind w:right="-143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</w:t>
      </w:r>
      <w:r>
        <w:rPr>
          <w:rFonts w:hint="default" w:ascii="Times New Roman" w:hAnsi="Times New Roman" w:cs="Times New Roman"/>
          <w:sz w:val="28"/>
          <w:szCs w:val="28"/>
        </w:rPr>
        <w:t>.0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</w:t>
      </w:r>
      <w:r>
        <w:rPr>
          <w:rFonts w:hint="default" w:ascii="Times New Roman" w:hAnsi="Times New Roman" w:cs="Times New Roman"/>
          <w:sz w:val="28"/>
          <w:szCs w:val="28"/>
        </w:rPr>
        <w:t>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hint="default" w:ascii="Times New Roman" w:hAnsi="Times New Roman" w:cs="Times New Roman"/>
          <w:sz w:val="28"/>
          <w:szCs w:val="28"/>
        </w:rPr>
        <w:t xml:space="preserve"> года  №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2-3</w:t>
      </w:r>
      <w:r>
        <w:rPr>
          <w:rFonts w:hint="default" w:ascii="Times New Roman" w:hAnsi="Times New Roman" w:cs="Times New Roman"/>
          <w:sz w:val="28"/>
          <w:szCs w:val="28"/>
        </w:rPr>
        <w:t xml:space="preserve">,  в территориальной  организации  были проведены  мероприятия к 1 Мая.  </w:t>
      </w:r>
    </w:p>
    <w:p w14:paraId="0CB7029E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6" w:lineRule="auto"/>
        <w:ind w:right="-143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Выступая за воплощение принципов достойного труда как базовой экономической и социальной ценности, проявляя единство, сплоч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ё</w:t>
      </w:r>
      <w:r>
        <w:rPr>
          <w:rFonts w:hint="default" w:ascii="Times New Roman" w:hAnsi="Times New Roman" w:cs="Times New Roman"/>
          <w:sz w:val="28"/>
          <w:szCs w:val="28"/>
        </w:rPr>
        <w:t xml:space="preserve">нность и солидарность профсоюзов  президиум  территориальной  организации  профсоюза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от 17.04.</w:t>
      </w:r>
      <w:r>
        <w:rPr>
          <w:rFonts w:hint="default" w:ascii="Times New Roman" w:hAnsi="Times New Roman" w:cs="Times New Roman"/>
          <w:sz w:val="28"/>
          <w:szCs w:val="28"/>
        </w:rPr>
        <w:t>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4 </w:t>
      </w:r>
      <w:r>
        <w:rPr>
          <w:rFonts w:hint="default" w:ascii="Times New Roman" w:hAnsi="Times New Roman" w:cs="Times New Roman"/>
          <w:sz w:val="28"/>
          <w:szCs w:val="28"/>
        </w:rPr>
        <w:t>года  принял  решение  об участии  коллективных акциях  профсоюзов  в форме  проведения собраний в первичных профсоюзных организациях по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обсуждению социально-экономической </w:t>
      </w:r>
    </w:p>
    <w:p w14:paraId="5238637A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6" w:lineRule="auto"/>
        <w:ind w:right="-143"/>
        <w:jc w:val="both"/>
        <w:textAlignment w:val="auto"/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ситуации в организациях,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участие на праздничном шествии 1 Мая</w:t>
      </w:r>
      <w:r>
        <w:rPr>
          <w:rFonts w:hint="default" w:ascii="Times New Roman" w:hAnsi="Times New Roman" w:cs="Times New Roman"/>
          <w:sz w:val="28"/>
          <w:szCs w:val="28"/>
        </w:rPr>
        <w:t xml:space="preserve"> и  о проведении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спортивного праздника</w:t>
      </w:r>
      <w:r>
        <w:rPr>
          <w:rFonts w:hint="default" w:ascii="Times New Roman" w:hAnsi="Times New Roman" w:cs="Times New Roman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«Мама, папа, я – дружная,  спортивная семья», посвящённый Году Семьи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.</w:t>
      </w:r>
    </w:p>
    <w:p w14:paraId="6CE9F65A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6" w:lineRule="auto"/>
        <w:ind w:right="-143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</w:rPr>
        <w:t xml:space="preserve">  Информацию о правозащитной деятельности члены 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п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рофсоюза, представители управлений образования, руководители образовательных организаций получают из газеты «Профсоюзный курьер», из информационных листков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 и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на семинарах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-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highlight w:val="none"/>
        </w:rPr>
        <w:t>совещаниях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.</w:t>
      </w:r>
    </w:p>
    <w:p w14:paraId="35F52876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76" w:lineRule="auto"/>
        <w:ind w:right="-143" w:firstLine="350" w:firstLineChars="125"/>
        <w:jc w:val="both"/>
        <w:textAlignment w:val="auto"/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</w:pPr>
    </w:p>
    <w:p w14:paraId="32ABB273">
      <w:pPr>
        <w:numPr>
          <w:ilvl w:val="0"/>
          <w:numId w:val="1"/>
        </w:numPr>
        <w:spacing w:line="276" w:lineRule="auto"/>
        <w:ind w:left="0" w:leftChars="0" w:firstLine="0" w:firstLineChars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Финансовое обеспечение</w:t>
      </w:r>
    </w:p>
    <w:p w14:paraId="5B6A5FCC">
      <w:pPr>
        <w:tabs>
          <w:tab w:val="left" w:pos="142"/>
        </w:tabs>
        <w:ind w:firstLine="284"/>
        <w:jc w:val="both"/>
        <w:textAlignment w:val="baseline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Финансово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хозяйственная деятельность направлена на  осуществление уставной деятельности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рганизации, связанной с защитой социально-экономических интересов трудящихся. </w:t>
      </w:r>
    </w:p>
    <w:p w14:paraId="68ACE266">
      <w:pPr>
        <w:tabs>
          <w:tab w:val="left" w:pos="142"/>
        </w:tabs>
        <w:ind w:left="0" w:leftChars="0" w:firstLine="0" w:firstLineChars="0"/>
        <w:textAlignment w:val="baseline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  В отч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ё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тном периоде расходы территориальной организации направлялись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на:  </w:t>
      </w:r>
    </w:p>
    <w:p w14:paraId="239ECF70">
      <w:pPr>
        <w:numPr>
          <w:ilvl w:val="0"/>
          <w:numId w:val="0"/>
        </w:numPr>
        <w:tabs>
          <w:tab w:val="left" w:pos="142"/>
        </w:tabs>
        <w:ind w:left="644" w:leftChars="0"/>
        <w:textAlignment w:val="baseline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информационно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пропагандистскую работу;  </w:t>
      </w:r>
    </w:p>
    <w:p w14:paraId="617417FC">
      <w:pPr>
        <w:numPr>
          <w:ilvl w:val="0"/>
          <w:numId w:val="0"/>
        </w:numPr>
        <w:tabs>
          <w:tab w:val="left" w:pos="142"/>
        </w:tabs>
        <w:ind w:left="644" w:leftChars="0"/>
        <w:textAlignment w:val="baseline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 р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аботу с молод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ё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жью;  </w:t>
      </w:r>
    </w:p>
    <w:p w14:paraId="7CB93359">
      <w:pPr>
        <w:numPr>
          <w:ilvl w:val="0"/>
          <w:numId w:val="0"/>
        </w:numPr>
        <w:tabs>
          <w:tab w:val="left" w:pos="142"/>
        </w:tabs>
        <w:ind w:left="644" w:leftChars="0"/>
        <w:textAlignment w:val="baseline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культурно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массовые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мероприятия;</w:t>
      </w:r>
    </w:p>
    <w:p w14:paraId="5E733B07">
      <w:pPr>
        <w:numPr>
          <w:ilvl w:val="0"/>
          <w:numId w:val="0"/>
        </w:numPr>
        <w:tabs>
          <w:tab w:val="left" w:pos="142"/>
        </w:tabs>
        <w:ind w:left="644" w:leftChars="0"/>
        <w:textAlignment w:val="baseline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спортивные мероприятия;  </w:t>
      </w:r>
    </w:p>
    <w:p w14:paraId="266D1E2C">
      <w:pPr>
        <w:numPr>
          <w:ilvl w:val="0"/>
          <w:numId w:val="0"/>
        </w:numPr>
        <w:tabs>
          <w:tab w:val="left" w:pos="142"/>
        </w:tabs>
        <w:ind w:left="644" w:leftChars="0"/>
        <w:textAlignment w:val="baseline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оказание материальной помощи;  </w:t>
      </w:r>
    </w:p>
    <w:p w14:paraId="03FE0E57">
      <w:pPr>
        <w:numPr>
          <w:ilvl w:val="0"/>
          <w:numId w:val="0"/>
        </w:numPr>
        <w:tabs>
          <w:tab w:val="left" w:pos="142"/>
        </w:tabs>
        <w:ind w:left="644" w:leftChars="0"/>
        <w:textAlignment w:val="baseline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премирование профсоюзного актива;</w:t>
      </w:r>
    </w:p>
    <w:p w14:paraId="43244C8F">
      <w:pPr>
        <w:numPr>
          <w:ilvl w:val="0"/>
          <w:numId w:val="0"/>
        </w:numPr>
        <w:tabs>
          <w:tab w:val="left" w:pos="142"/>
        </w:tabs>
        <w:ind w:left="644" w:leftChars="0"/>
        <w:textAlignment w:val="baseline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 командировочные расходы;</w:t>
      </w:r>
    </w:p>
    <w:p w14:paraId="7CEE74B0">
      <w:pPr>
        <w:numPr>
          <w:ilvl w:val="0"/>
          <w:numId w:val="0"/>
        </w:numPr>
        <w:tabs>
          <w:tab w:val="left" w:pos="142"/>
        </w:tabs>
        <w:ind w:left="644" w:leftChars="0"/>
        <w:textAlignment w:val="baseline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оплату труда с начислениями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;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</w:t>
      </w:r>
    </w:p>
    <w:p w14:paraId="0262A1F9">
      <w:pPr>
        <w:numPr>
          <w:ilvl w:val="0"/>
          <w:numId w:val="0"/>
        </w:numPr>
        <w:tabs>
          <w:tab w:val="left" w:pos="142"/>
        </w:tabs>
        <w:ind w:left="644" w:leftChars="0"/>
        <w:textAlignment w:val="baseline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 услуги банка.</w:t>
      </w:r>
    </w:p>
    <w:p w14:paraId="34F9C9D6">
      <w:pPr>
        <w:tabs>
          <w:tab w:val="left" w:pos="142"/>
        </w:tabs>
        <w:ind w:firstLine="284"/>
        <w:jc w:val="both"/>
        <w:textAlignment w:val="baseline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   Удержание членских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профсоюзных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>взносов в размере 1 % производи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лись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согласно заявлениям членов Профсоюза. </w:t>
      </w:r>
    </w:p>
    <w:p w14:paraId="6CB24B91">
      <w:pPr>
        <w:spacing w:line="276" w:lineRule="auto"/>
        <w:ind w:firstLine="708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 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На протяжении отчётного периода осуществлялся контроль полноты сбора членских профсоюзных взносов, порядка их перечисления на банковски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е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счёт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Профсоюза. Уделялось внимание информированию и разъяснению рационального подхода к расходованию профсоюзных средств. </w:t>
      </w:r>
    </w:p>
    <w:p w14:paraId="6E10C3DE">
      <w:pPr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z w:val="28"/>
          <w:szCs w:val="28"/>
        </w:rPr>
        <w:t>опрос «О результатах сверки профсоюзных взносов рассм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атривался</w:t>
      </w:r>
      <w:r>
        <w:rPr>
          <w:rFonts w:hint="default" w:ascii="Times New Roman" w:hAnsi="Times New Roman" w:cs="Times New Roman"/>
          <w:sz w:val="28"/>
          <w:szCs w:val="28"/>
        </w:rPr>
        <w:t xml:space="preserve"> на заседании президиума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 w14:paraId="66EF0CDE">
      <w:pPr>
        <w:spacing w:line="276" w:lineRule="auto"/>
        <w:ind w:firstLine="70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hint="default" w:ascii="Times New Roman" w:hAnsi="Times New Roman" w:cs="Times New Roman"/>
          <w:sz w:val="28"/>
          <w:szCs w:val="28"/>
        </w:rPr>
        <w:t xml:space="preserve"> году территориальная организация работала на экономически выгодном тарифе «Легкий старт» по обслуживанию в банке. </w:t>
      </w:r>
    </w:p>
    <w:p w14:paraId="18D270D5">
      <w:pPr>
        <w:spacing w:line="276" w:lineRule="auto"/>
        <w:ind w:firstLine="708"/>
        <w:jc w:val="both"/>
        <w:rPr>
          <w:rFonts w:hint="default"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                               </w:t>
      </w:r>
    </w:p>
    <w:p w14:paraId="1B113E4C">
      <w:pPr>
        <w:keepNext w:val="0"/>
        <w:keepLines w:val="0"/>
        <w:pageBreakBefore w:val="0"/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cs="Times New Roman"/>
          <w:color w:val="FF0000"/>
          <w:sz w:val="28"/>
          <w:szCs w:val="28"/>
          <w:lang w:val="en-US" w:eastAsia="ru-RU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Приоритетными направлениями</w:t>
      </w:r>
      <w:r>
        <w:rPr>
          <w:rFonts w:hint="default" w:ascii="Times New Roman" w:hAnsi="Times New Roman" w:cs="Times New Roman"/>
          <w:sz w:val="28"/>
          <w:szCs w:val="28"/>
        </w:rPr>
        <w:t xml:space="preserve"> деятельности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территориальной</w:t>
      </w:r>
      <w:r>
        <w:rPr>
          <w:rFonts w:hint="default" w:ascii="Times New Roman" w:hAnsi="Times New Roman" w:cs="Times New Roman"/>
          <w:sz w:val="28"/>
          <w:szCs w:val="28"/>
        </w:rPr>
        <w:t xml:space="preserve"> организации Профсоюза на 2025 год являются:</w:t>
      </w:r>
    </w:p>
    <w:p w14:paraId="2FADC1B3">
      <w:pPr>
        <w:spacing w:line="276" w:lineRule="auto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представительство и защита трудовых прав, социальных и профессиональных интересов и прав работников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образовательных организаций;</w:t>
      </w:r>
    </w:p>
    <w:p w14:paraId="7C74F17D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укрепление и развитие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территориальной организации Профсоюза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;</w:t>
      </w:r>
    </w:p>
    <w:p w14:paraId="1DB34E76">
      <w:pPr>
        <w:spacing w:line="276" w:lineRule="auto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 xml:space="preserve"> повышение численности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членов профсоюза;</w:t>
      </w:r>
    </w:p>
    <w:p w14:paraId="2EDB24B2">
      <w:pPr>
        <w:spacing w:line="276" w:lineRule="auto"/>
        <w:ind w:firstLine="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- в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ыстраива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ние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работ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ы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с молодыми педагогами образовательных организаций; </w:t>
      </w:r>
    </w:p>
    <w:p w14:paraId="1B441CE3">
      <w:pPr>
        <w:spacing w:line="276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</w:t>
      </w:r>
      <w:r>
        <w:rPr>
          <w:rFonts w:hint="default" w:ascii="Times New Roman" w:hAnsi="Times New Roman" w:cs="Times New Roman"/>
          <w:sz w:val="28"/>
          <w:szCs w:val="28"/>
        </w:rPr>
        <w:t>родолж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ение</w:t>
      </w:r>
      <w:r>
        <w:rPr>
          <w:rFonts w:hint="default" w:ascii="Times New Roman" w:hAnsi="Times New Roman" w:cs="Times New Roman"/>
          <w:sz w:val="28"/>
          <w:szCs w:val="28"/>
        </w:rPr>
        <w:t xml:space="preserve"> процесс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sz w:val="28"/>
          <w:szCs w:val="28"/>
        </w:rPr>
        <w:t xml:space="preserve"> заключения коллективных договоров в образовательных организациях Кочевского муниципального округа;</w:t>
      </w:r>
    </w:p>
    <w:p w14:paraId="1EEA6B77">
      <w:pPr>
        <w:spacing w:line="276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 работ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sz w:val="28"/>
          <w:szCs w:val="28"/>
        </w:rPr>
        <w:t xml:space="preserve"> в АИС.</w:t>
      </w:r>
    </w:p>
    <w:p w14:paraId="292C8538">
      <w:pPr>
        <w:spacing w:line="276" w:lineRule="auto"/>
        <w:rPr>
          <w:rFonts w:hint="default" w:ascii="Times New Roman" w:hAnsi="Times New Roman" w:cs="Times New Roman"/>
          <w:b/>
          <w:sz w:val="28"/>
          <w:szCs w:val="28"/>
        </w:rPr>
      </w:pPr>
    </w:p>
    <w:p w14:paraId="45B0C4AA">
      <w:pPr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416" w:right="1080" w:bottom="1440" w:left="1423" w:header="708" w:footer="70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+mn-ea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B8462C"/>
    <w:multiLevelType w:val="singleLevel"/>
    <w:tmpl w:val="0BB8462C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221243"/>
    <w:rsid w:val="00027F58"/>
    <w:rsid w:val="000476A8"/>
    <w:rsid w:val="00050ECA"/>
    <w:rsid w:val="00052431"/>
    <w:rsid w:val="00092B3E"/>
    <w:rsid w:val="00096715"/>
    <w:rsid w:val="000A6C2C"/>
    <w:rsid w:val="000D23AF"/>
    <w:rsid w:val="000D59E8"/>
    <w:rsid w:val="000D6AA5"/>
    <w:rsid w:val="0011424F"/>
    <w:rsid w:val="00125572"/>
    <w:rsid w:val="00134406"/>
    <w:rsid w:val="00143574"/>
    <w:rsid w:val="001640E2"/>
    <w:rsid w:val="001926C0"/>
    <w:rsid w:val="001D57ED"/>
    <w:rsid w:val="001F4EF5"/>
    <w:rsid w:val="00221243"/>
    <w:rsid w:val="00263536"/>
    <w:rsid w:val="002B30D6"/>
    <w:rsid w:val="002B4FAF"/>
    <w:rsid w:val="002C2C79"/>
    <w:rsid w:val="002D14A3"/>
    <w:rsid w:val="002F2D00"/>
    <w:rsid w:val="00303D99"/>
    <w:rsid w:val="00386038"/>
    <w:rsid w:val="00386870"/>
    <w:rsid w:val="003A037B"/>
    <w:rsid w:val="003B7F92"/>
    <w:rsid w:val="00407541"/>
    <w:rsid w:val="00426EAD"/>
    <w:rsid w:val="00440133"/>
    <w:rsid w:val="004874C8"/>
    <w:rsid w:val="00492AE8"/>
    <w:rsid w:val="004F028A"/>
    <w:rsid w:val="00512BDB"/>
    <w:rsid w:val="00513EA3"/>
    <w:rsid w:val="0054356A"/>
    <w:rsid w:val="00567500"/>
    <w:rsid w:val="00594F93"/>
    <w:rsid w:val="00602389"/>
    <w:rsid w:val="0061555A"/>
    <w:rsid w:val="00622B90"/>
    <w:rsid w:val="00633688"/>
    <w:rsid w:val="006340D2"/>
    <w:rsid w:val="00647B38"/>
    <w:rsid w:val="00694146"/>
    <w:rsid w:val="00697F5F"/>
    <w:rsid w:val="006D15F5"/>
    <w:rsid w:val="00710107"/>
    <w:rsid w:val="007156B5"/>
    <w:rsid w:val="00740E82"/>
    <w:rsid w:val="00741F39"/>
    <w:rsid w:val="00745D48"/>
    <w:rsid w:val="007B6651"/>
    <w:rsid w:val="007D21BE"/>
    <w:rsid w:val="007E583A"/>
    <w:rsid w:val="007F7F66"/>
    <w:rsid w:val="00895DA3"/>
    <w:rsid w:val="008A30BF"/>
    <w:rsid w:val="008D1F8D"/>
    <w:rsid w:val="008E2DA5"/>
    <w:rsid w:val="00902C13"/>
    <w:rsid w:val="00916EEE"/>
    <w:rsid w:val="00925269"/>
    <w:rsid w:val="00942E37"/>
    <w:rsid w:val="009908BD"/>
    <w:rsid w:val="009B4147"/>
    <w:rsid w:val="009C2AB1"/>
    <w:rsid w:val="009C6FDC"/>
    <w:rsid w:val="009E4FE7"/>
    <w:rsid w:val="00A31888"/>
    <w:rsid w:val="00A33792"/>
    <w:rsid w:val="00A42CBB"/>
    <w:rsid w:val="00A70554"/>
    <w:rsid w:val="00AA3DC3"/>
    <w:rsid w:val="00B009EC"/>
    <w:rsid w:val="00B15BCB"/>
    <w:rsid w:val="00BC5D22"/>
    <w:rsid w:val="00BF590E"/>
    <w:rsid w:val="00C51B73"/>
    <w:rsid w:val="00C625A1"/>
    <w:rsid w:val="00C66D3E"/>
    <w:rsid w:val="00CA74A7"/>
    <w:rsid w:val="00CF792A"/>
    <w:rsid w:val="00D3198E"/>
    <w:rsid w:val="00D3486B"/>
    <w:rsid w:val="00D53EFD"/>
    <w:rsid w:val="00E508B4"/>
    <w:rsid w:val="00E67982"/>
    <w:rsid w:val="00EB1A94"/>
    <w:rsid w:val="00F00925"/>
    <w:rsid w:val="00F45C10"/>
    <w:rsid w:val="00F979BD"/>
    <w:rsid w:val="00FB412D"/>
    <w:rsid w:val="00FB433D"/>
    <w:rsid w:val="01314F01"/>
    <w:rsid w:val="015078F3"/>
    <w:rsid w:val="01704E17"/>
    <w:rsid w:val="01AC73A6"/>
    <w:rsid w:val="01BF0D3F"/>
    <w:rsid w:val="024A6EF3"/>
    <w:rsid w:val="02AA6B8D"/>
    <w:rsid w:val="036A1219"/>
    <w:rsid w:val="037A40C6"/>
    <w:rsid w:val="04A171B4"/>
    <w:rsid w:val="06534A35"/>
    <w:rsid w:val="0A3245CA"/>
    <w:rsid w:val="0A400877"/>
    <w:rsid w:val="0B083329"/>
    <w:rsid w:val="0B567948"/>
    <w:rsid w:val="0B6127D8"/>
    <w:rsid w:val="0B65512A"/>
    <w:rsid w:val="0BEC6B19"/>
    <w:rsid w:val="0CC755B6"/>
    <w:rsid w:val="0DDB3244"/>
    <w:rsid w:val="0DE26A05"/>
    <w:rsid w:val="10A06B8C"/>
    <w:rsid w:val="10E97CF1"/>
    <w:rsid w:val="113C7E3A"/>
    <w:rsid w:val="119F66E2"/>
    <w:rsid w:val="13767EC0"/>
    <w:rsid w:val="150B7C96"/>
    <w:rsid w:val="162C71F2"/>
    <w:rsid w:val="16FD3466"/>
    <w:rsid w:val="17A76594"/>
    <w:rsid w:val="18B26EC4"/>
    <w:rsid w:val="197B6EE2"/>
    <w:rsid w:val="19C12E1A"/>
    <w:rsid w:val="1A364410"/>
    <w:rsid w:val="1A457511"/>
    <w:rsid w:val="1B354592"/>
    <w:rsid w:val="1BA00213"/>
    <w:rsid w:val="1C473DF0"/>
    <w:rsid w:val="1DB45EA5"/>
    <w:rsid w:val="1DCB19EE"/>
    <w:rsid w:val="1E343C15"/>
    <w:rsid w:val="1F0F7BFE"/>
    <w:rsid w:val="1F1B6C0D"/>
    <w:rsid w:val="1F3E5153"/>
    <w:rsid w:val="1F6B2FD9"/>
    <w:rsid w:val="1FDE39D7"/>
    <w:rsid w:val="20862EEB"/>
    <w:rsid w:val="20EA2C10"/>
    <w:rsid w:val="213D7B18"/>
    <w:rsid w:val="21985BE0"/>
    <w:rsid w:val="222939AB"/>
    <w:rsid w:val="22510FA8"/>
    <w:rsid w:val="22CE6D4A"/>
    <w:rsid w:val="241E33DF"/>
    <w:rsid w:val="24511819"/>
    <w:rsid w:val="24B42C46"/>
    <w:rsid w:val="250174C1"/>
    <w:rsid w:val="253E2BAA"/>
    <w:rsid w:val="25464405"/>
    <w:rsid w:val="254A0BBB"/>
    <w:rsid w:val="255C4783"/>
    <w:rsid w:val="257D52D9"/>
    <w:rsid w:val="268228E8"/>
    <w:rsid w:val="26853D0C"/>
    <w:rsid w:val="27A401A0"/>
    <w:rsid w:val="28CF5004"/>
    <w:rsid w:val="28E9398E"/>
    <w:rsid w:val="290517FF"/>
    <w:rsid w:val="29440803"/>
    <w:rsid w:val="29531633"/>
    <w:rsid w:val="2B5C2FF6"/>
    <w:rsid w:val="2CE360EE"/>
    <w:rsid w:val="2CE55395"/>
    <w:rsid w:val="31491327"/>
    <w:rsid w:val="31766C11"/>
    <w:rsid w:val="31AC292D"/>
    <w:rsid w:val="31C41CAD"/>
    <w:rsid w:val="31EF3FE2"/>
    <w:rsid w:val="323928D7"/>
    <w:rsid w:val="324F7BB6"/>
    <w:rsid w:val="33013700"/>
    <w:rsid w:val="347C648D"/>
    <w:rsid w:val="35797922"/>
    <w:rsid w:val="358750A1"/>
    <w:rsid w:val="35A4333B"/>
    <w:rsid w:val="35D15757"/>
    <w:rsid w:val="37FA3490"/>
    <w:rsid w:val="393708D8"/>
    <w:rsid w:val="398E4CC6"/>
    <w:rsid w:val="3B2B25A9"/>
    <w:rsid w:val="3B491AF1"/>
    <w:rsid w:val="3BA730B2"/>
    <w:rsid w:val="3C3B1EF8"/>
    <w:rsid w:val="3CA64660"/>
    <w:rsid w:val="3D4D0268"/>
    <w:rsid w:val="3D8143F6"/>
    <w:rsid w:val="40111620"/>
    <w:rsid w:val="4057269D"/>
    <w:rsid w:val="41210487"/>
    <w:rsid w:val="41224229"/>
    <w:rsid w:val="417B5B31"/>
    <w:rsid w:val="43312E32"/>
    <w:rsid w:val="44C257D4"/>
    <w:rsid w:val="45502579"/>
    <w:rsid w:val="45EC42C8"/>
    <w:rsid w:val="45F975D5"/>
    <w:rsid w:val="460C20F4"/>
    <w:rsid w:val="46291227"/>
    <w:rsid w:val="4671674C"/>
    <w:rsid w:val="46754FCD"/>
    <w:rsid w:val="46EB3BA2"/>
    <w:rsid w:val="47783A4F"/>
    <w:rsid w:val="47E33D20"/>
    <w:rsid w:val="49DC26A3"/>
    <w:rsid w:val="4A504160"/>
    <w:rsid w:val="4A8727E4"/>
    <w:rsid w:val="4B4A219A"/>
    <w:rsid w:val="4BCC547D"/>
    <w:rsid w:val="4C634249"/>
    <w:rsid w:val="4CC0104B"/>
    <w:rsid w:val="4D185C09"/>
    <w:rsid w:val="4D7F4451"/>
    <w:rsid w:val="4DF91039"/>
    <w:rsid w:val="4F5F3D96"/>
    <w:rsid w:val="4F8F3EFB"/>
    <w:rsid w:val="4FAD3644"/>
    <w:rsid w:val="50E22C56"/>
    <w:rsid w:val="50EB0ACD"/>
    <w:rsid w:val="51961E5E"/>
    <w:rsid w:val="51FF627B"/>
    <w:rsid w:val="52A87F48"/>
    <w:rsid w:val="52D5721B"/>
    <w:rsid w:val="53973F26"/>
    <w:rsid w:val="53994BCD"/>
    <w:rsid w:val="53C85C46"/>
    <w:rsid w:val="53DA3929"/>
    <w:rsid w:val="54343BDD"/>
    <w:rsid w:val="546E5AC1"/>
    <w:rsid w:val="549F6952"/>
    <w:rsid w:val="54DE554B"/>
    <w:rsid w:val="559E030F"/>
    <w:rsid w:val="561F4AD1"/>
    <w:rsid w:val="585930FD"/>
    <w:rsid w:val="59193E98"/>
    <w:rsid w:val="59216E2A"/>
    <w:rsid w:val="5B6441F1"/>
    <w:rsid w:val="5C621EFA"/>
    <w:rsid w:val="5CAE15E3"/>
    <w:rsid w:val="5D140643"/>
    <w:rsid w:val="5DE50D1C"/>
    <w:rsid w:val="5EB84D2F"/>
    <w:rsid w:val="5F343839"/>
    <w:rsid w:val="5F781E43"/>
    <w:rsid w:val="604139E3"/>
    <w:rsid w:val="61146003"/>
    <w:rsid w:val="615A203C"/>
    <w:rsid w:val="61AE115F"/>
    <w:rsid w:val="61D017D0"/>
    <w:rsid w:val="62305EF5"/>
    <w:rsid w:val="62EF1A9D"/>
    <w:rsid w:val="6412053C"/>
    <w:rsid w:val="64E50514"/>
    <w:rsid w:val="650D11FA"/>
    <w:rsid w:val="65185D2D"/>
    <w:rsid w:val="656C74F3"/>
    <w:rsid w:val="659E61D3"/>
    <w:rsid w:val="65BD4788"/>
    <w:rsid w:val="664B0A09"/>
    <w:rsid w:val="66891892"/>
    <w:rsid w:val="67192DA5"/>
    <w:rsid w:val="686F67B9"/>
    <w:rsid w:val="69161412"/>
    <w:rsid w:val="69D16911"/>
    <w:rsid w:val="6A002AFF"/>
    <w:rsid w:val="6AF70E2D"/>
    <w:rsid w:val="6B281756"/>
    <w:rsid w:val="6B3D24B0"/>
    <w:rsid w:val="6B816895"/>
    <w:rsid w:val="6C840A1E"/>
    <w:rsid w:val="6D5711A7"/>
    <w:rsid w:val="6E885A18"/>
    <w:rsid w:val="6EAD1345"/>
    <w:rsid w:val="6EC3467D"/>
    <w:rsid w:val="6EED6613"/>
    <w:rsid w:val="6F811B7C"/>
    <w:rsid w:val="6F9464FD"/>
    <w:rsid w:val="70355B50"/>
    <w:rsid w:val="719D0789"/>
    <w:rsid w:val="71AA6A1C"/>
    <w:rsid w:val="72A50E51"/>
    <w:rsid w:val="73781780"/>
    <w:rsid w:val="758D4498"/>
    <w:rsid w:val="75CA31FE"/>
    <w:rsid w:val="75F555CA"/>
    <w:rsid w:val="7682155F"/>
    <w:rsid w:val="78721BE1"/>
    <w:rsid w:val="78A37771"/>
    <w:rsid w:val="791D1E73"/>
    <w:rsid w:val="7B422DD7"/>
    <w:rsid w:val="7B842755"/>
    <w:rsid w:val="7B8533FA"/>
    <w:rsid w:val="7BDF6541"/>
    <w:rsid w:val="7C104721"/>
    <w:rsid w:val="7CDD4BDD"/>
    <w:rsid w:val="7D294DF1"/>
    <w:rsid w:val="7DF25CE1"/>
    <w:rsid w:val="7DFD137B"/>
    <w:rsid w:val="7E4A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qFormat="1" w:unhideWhenUsed="0" w:uiPriority="0" w:semiHidden="0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Calibri" w:hAnsi="Calibri" w:eastAsia="Times New Roman" w:cs="Times New Roman"/>
      <w:sz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  <w:style w:type="character" w:styleId="5">
    <w:name w:val="Strong"/>
    <w:basedOn w:val="2"/>
    <w:qFormat/>
    <w:uiPriority w:val="0"/>
    <w:rPr>
      <w:b/>
    </w:rPr>
  </w:style>
  <w:style w:type="paragraph" w:styleId="6">
    <w:name w:val="Balloon Text"/>
    <w:basedOn w:val="1"/>
    <w:link w:val="27"/>
    <w:semiHidden/>
    <w:qFormat/>
    <w:uiPriority w:val="0"/>
    <w:rPr>
      <w:rFonts w:ascii="Tahoma" w:hAnsi="Tahoma"/>
      <w:sz w:val="16"/>
    </w:rPr>
  </w:style>
  <w:style w:type="paragraph" w:styleId="7">
    <w:name w:val="header"/>
    <w:basedOn w:val="1"/>
    <w:link w:val="28"/>
    <w:semiHidden/>
    <w:qFormat/>
    <w:uiPriority w:val="0"/>
    <w:pPr>
      <w:tabs>
        <w:tab w:val="center" w:pos="4677"/>
        <w:tab w:val="right" w:pos="9355"/>
      </w:tabs>
    </w:pPr>
  </w:style>
  <w:style w:type="paragraph" w:styleId="8">
    <w:name w:val="Body Text"/>
    <w:basedOn w:val="1"/>
    <w:link w:val="33"/>
    <w:qFormat/>
    <w:uiPriority w:val="0"/>
    <w:pPr>
      <w:widowControl w:val="0"/>
      <w:ind w:left="632"/>
    </w:pPr>
    <w:rPr>
      <w:rFonts w:ascii="Times New Roman" w:hAnsi="Times New Roman"/>
      <w:sz w:val="28"/>
    </w:rPr>
  </w:style>
  <w:style w:type="paragraph" w:styleId="9">
    <w:name w:val="footer"/>
    <w:basedOn w:val="1"/>
    <w:link w:val="29"/>
    <w:semiHidden/>
    <w:qFormat/>
    <w:uiPriority w:val="0"/>
    <w:pPr>
      <w:tabs>
        <w:tab w:val="center" w:pos="4677"/>
        <w:tab w:val="right" w:pos="9355"/>
      </w:tabs>
    </w:pPr>
  </w:style>
  <w:style w:type="paragraph" w:styleId="10">
    <w:name w:val="Normal (Web)"/>
    <w:basedOn w:val="1"/>
    <w:qFormat/>
    <w:uiPriority w:val="99"/>
    <w:pPr>
      <w:spacing w:before="100" w:beforeAutospacing="1" w:after="100" w:afterAutospacing="1"/>
    </w:pPr>
    <w:rPr>
      <w:rFonts w:ascii="Times New Roman" w:hAnsi="Times New Roman"/>
    </w:rPr>
  </w:style>
  <w:style w:type="table" w:styleId="11">
    <w:name w:val="Table Simple 1"/>
    <w:basedOn w:val="3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">
    <w:name w:val="Table Grid"/>
    <w:basedOn w:val="3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Default"/>
    <w:qFormat/>
    <w:uiPriority w:val="0"/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14">
    <w:name w:val="List Paragraph"/>
    <w:basedOn w:val="1"/>
    <w:qFormat/>
    <w:uiPriority w:val="0"/>
    <w:pPr>
      <w:ind w:left="720"/>
      <w:contextualSpacing/>
    </w:pPr>
  </w:style>
  <w:style w:type="paragraph" w:styleId="15">
    <w:name w:val="No Spacing"/>
    <w:qFormat/>
    <w:uiPriority w:val="0"/>
    <w:rPr>
      <w:rFonts w:ascii="Calibri" w:hAnsi="Calibri" w:eastAsia="Times New Roman" w:cs="Times New Roman"/>
      <w:sz w:val="22"/>
      <w:lang w:val="ru-RU" w:eastAsia="ru-RU" w:bidi="ar-SA"/>
    </w:rPr>
  </w:style>
  <w:style w:type="paragraph" w:customStyle="1" w:styleId="16">
    <w:name w:val="ConsPlusNormal"/>
    <w:qFormat/>
    <w:uiPriority w:val="0"/>
    <w:pPr>
      <w:widowControl w:val="0"/>
    </w:pPr>
    <w:rPr>
      <w:rFonts w:ascii="Arial" w:hAnsi="Arial" w:eastAsia="Times New Roman" w:cs="Times New Roman"/>
      <w:lang w:val="ru-RU" w:eastAsia="ru-RU" w:bidi="ar-SA"/>
    </w:rPr>
  </w:style>
  <w:style w:type="paragraph" w:customStyle="1" w:styleId="17">
    <w:name w:val="ConsNormal"/>
    <w:qFormat/>
    <w:uiPriority w:val="0"/>
    <w:pPr>
      <w:widowControl w:val="0"/>
      <w:ind w:firstLine="720"/>
    </w:pPr>
    <w:rPr>
      <w:rFonts w:ascii="Arial" w:hAnsi="Arial" w:eastAsia="Times New Roman" w:cs="Times New Roman"/>
      <w:lang w:val="ru-RU" w:eastAsia="ru-RU" w:bidi="ar-SA"/>
    </w:rPr>
  </w:style>
  <w:style w:type="paragraph" w:customStyle="1" w:styleId="18">
    <w:name w:val="Стиль"/>
    <w:qFormat/>
    <w:uiPriority w:val="0"/>
    <w:pPr>
      <w:widowControl w:val="0"/>
    </w:pPr>
    <w:rPr>
      <w:rFonts w:ascii="Times New Roman" w:hAnsi="Times New Roman" w:eastAsia="Times New Roman" w:cs="Times New Roman"/>
      <w:sz w:val="24"/>
      <w:lang w:val="ru-RU" w:eastAsia="ru-RU" w:bidi="ar-SA"/>
    </w:rPr>
  </w:style>
  <w:style w:type="paragraph" w:customStyle="1" w:styleId="19">
    <w:name w:val="Основной текст (2)"/>
    <w:basedOn w:val="1"/>
    <w:link w:val="30"/>
    <w:qFormat/>
    <w:uiPriority w:val="0"/>
    <w:pPr>
      <w:widowControl w:val="0"/>
      <w:shd w:val="clear" w:color="auto" w:fill="FFFFFF"/>
      <w:spacing w:before="300" w:after="300" w:line="322" w:lineRule="exact"/>
      <w:ind w:firstLine="360"/>
      <w:jc w:val="both"/>
    </w:pPr>
    <w:rPr>
      <w:rFonts w:ascii="Times New Roman" w:hAnsi="Times New Roman"/>
      <w:sz w:val="28"/>
    </w:rPr>
  </w:style>
  <w:style w:type="paragraph" w:customStyle="1" w:styleId="20">
    <w:name w:val="2"/>
    <w:basedOn w:val="1"/>
    <w:qFormat/>
    <w:uiPriority w:val="0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21">
    <w:name w:val="ConsPlusTitle"/>
    <w:qFormat/>
    <w:uiPriority w:val="0"/>
    <w:pPr>
      <w:widowControl w:val="0"/>
    </w:pPr>
    <w:rPr>
      <w:rFonts w:ascii="Calibri" w:hAnsi="Calibri" w:eastAsia="Times New Roman" w:cs="Times New Roman"/>
      <w:b/>
      <w:sz w:val="22"/>
      <w:lang w:val="ru-RU" w:eastAsia="ru-RU" w:bidi="ar-SA"/>
    </w:rPr>
  </w:style>
  <w:style w:type="paragraph" w:customStyle="1" w:styleId="22">
    <w:name w:val="Pa9"/>
    <w:basedOn w:val="13"/>
    <w:next w:val="13"/>
    <w:qFormat/>
    <w:uiPriority w:val="0"/>
    <w:pPr>
      <w:spacing w:line="241" w:lineRule="atLeast"/>
    </w:pPr>
    <w:rPr>
      <w:color w:val="auto"/>
    </w:rPr>
  </w:style>
  <w:style w:type="paragraph" w:customStyle="1" w:styleId="23">
    <w:name w:val="p8"/>
    <w:basedOn w:val="1"/>
    <w:qFormat/>
    <w:uiPriority w:val="0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24">
    <w:name w:val="???????"/>
    <w:basedOn w:val="1"/>
    <w:qFormat/>
    <w:uiPriority w:val="0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</w:pPr>
    <w:rPr>
      <w:rFonts w:ascii="Microsoft YaHei" w:hAnsi="Microsoft YaHei"/>
      <w:color w:val="FFFFFF"/>
      <w:sz w:val="36"/>
    </w:rPr>
  </w:style>
  <w:style w:type="paragraph" w:customStyle="1" w:styleId="25">
    <w:name w:val="Абзац списка1"/>
    <w:basedOn w:val="1"/>
    <w:qFormat/>
    <w:uiPriority w:val="0"/>
    <w:pPr>
      <w:spacing w:after="200"/>
      <w:ind w:left="720"/>
      <w:contextualSpacing/>
    </w:pPr>
  </w:style>
  <w:style w:type="character" w:customStyle="1" w:styleId="26">
    <w:name w:val="Line Number"/>
    <w:basedOn w:val="2"/>
    <w:semiHidden/>
    <w:qFormat/>
    <w:uiPriority w:val="0"/>
  </w:style>
  <w:style w:type="character" w:customStyle="1" w:styleId="27">
    <w:name w:val="Текст выноски Знак"/>
    <w:basedOn w:val="2"/>
    <w:link w:val="6"/>
    <w:semiHidden/>
    <w:qFormat/>
    <w:uiPriority w:val="0"/>
    <w:rPr>
      <w:rFonts w:ascii="Tahoma" w:hAnsi="Tahoma"/>
      <w:sz w:val="16"/>
    </w:rPr>
  </w:style>
  <w:style w:type="character" w:customStyle="1" w:styleId="28">
    <w:name w:val="Верхний колонтитул Знак"/>
    <w:basedOn w:val="2"/>
    <w:link w:val="7"/>
    <w:semiHidden/>
    <w:qFormat/>
    <w:uiPriority w:val="0"/>
  </w:style>
  <w:style w:type="character" w:customStyle="1" w:styleId="29">
    <w:name w:val="Нижний колонтитул Знак"/>
    <w:basedOn w:val="2"/>
    <w:link w:val="9"/>
    <w:semiHidden/>
    <w:qFormat/>
    <w:uiPriority w:val="0"/>
  </w:style>
  <w:style w:type="character" w:customStyle="1" w:styleId="30">
    <w:name w:val="Основной текст (2)_"/>
    <w:basedOn w:val="2"/>
    <w:link w:val="19"/>
    <w:qFormat/>
    <w:uiPriority w:val="0"/>
    <w:rPr>
      <w:rFonts w:ascii="Times New Roman" w:hAnsi="Times New Roman"/>
      <w:sz w:val="28"/>
    </w:rPr>
  </w:style>
  <w:style w:type="character" w:customStyle="1" w:styleId="31">
    <w:name w:val="A1"/>
    <w:qFormat/>
    <w:uiPriority w:val="0"/>
    <w:rPr>
      <w:rFonts w:ascii="Times New Roman" w:hAnsi="Times New Roman"/>
      <w:b/>
      <w:color w:val="000000"/>
      <w:sz w:val="20"/>
    </w:rPr>
  </w:style>
  <w:style w:type="character" w:customStyle="1" w:styleId="32">
    <w:name w:val="A7"/>
    <w:qFormat/>
    <w:uiPriority w:val="0"/>
    <w:rPr>
      <w:rFonts w:ascii="Times New Roman" w:hAnsi="Times New Roman"/>
      <w:color w:val="000000"/>
      <w:sz w:val="20"/>
      <w:u w:val="single"/>
    </w:rPr>
  </w:style>
  <w:style w:type="character" w:customStyle="1" w:styleId="33">
    <w:name w:val="Основной текст Знак"/>
    <w:basedOn w:val="2"/>
    <w:link w:val="8"/>
    <w:qFormat/>
    <w:uiPriority w:val="0"/>
    <w:rPr>
      <w:rFonts w:ascii="Times New Roman" w:hAnsi="Times New Roman"/>
      <w:sz w:val="28"/>
    </w:rPr>
  </w:style>
  <w:style w:type="paragraph" w:customStyle="1" w:styleId="34">
    <w:name w:val="Обычный1"/>
    <w:basedOn w:val="1"/>
    <w:qFormat/>
    <w:uiPriority w:val="0"/>
    <w:rPr>
      <w:sz w:val="24"/>
    </w:rPr>
  </w:style>
  <w:style w:type="paragraph" w:customStyle="1" w:styleId="35">
    <w:name w:val="p3"/>
    <w:basedOn w:val="1"/>
    <w:qFormat/>
    <w:uiPriority w:val="0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36">
    <w:name w:val="p10"/>
    <w:basedOn w:val="1"/>
    <w:qFormat/>
    <w:uiPriority w:val="0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37">
    <w:name w:val="Table Paragraph"/>
    <w:basedOn w:val="1"/>
    <w:qFormat/>
    <w:uiPriority w:val="1"/>
    <w:pPr>
      <w:widowControl w:val="0"/>
      <w:suppressAutoHyphens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1" Type="http://schemas.openxmlformats.org/officeDocument/2006/relationships/fontTable" Target="fontTable.xml"/><Relationship Id="rId50" Type="http://schemas.openxmlformats.org/officeDocument/2006/relationships/customXml" Target="../customXml/item1.xml"/><Relationship Id="rId5" Type="http://schemas.openxmlformats.org/officeDocument/2006/relationships/image" Target="media/image2.jpeg"/><Relationship Id="rId49" Type="http://schemas.openxmlformats.org/officeDocument/2006/relationships/numbering" Target="numbering.xml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pn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pn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B17BA-1FC6-4F09-8239-CA05DFBA96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2717</Words>
  <Characters>15488</Characters>
  <Lines>129</Lines>
  <Paragraphs>36</Paragraphs>
  <TotalTime>1</TotalTime>
  <ScaleCrop>false</ScaleCrop>
  <LinksUpToDate>false</LinksUpToDate>
  <CharactersWithSpaces>18169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2024-03-26T12:40:00Z</dcterms:created>
  <dc:creator>Administratоr</dc:creator>
  <cp:lastModifiedBy>Administratоr</cp:lastModifiedBy>
  <dcterms:modified xsi:type="dcterms:W3CDTF">2025-03-17T05:29:09Z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58DA9526425C495DA5CC5E84EBA94BE8_12</vt:lpwstr>
  </property>
</Properties>
</file>