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18" w:rsidRPr="009F4D18" w:rsidRDefault="009F4D18" w:rsidP="009F4D18">
      <w:pPr>
        <w:spacing w:after="0" w:line="240" w:lineRule="auto"/>
        <w:ind w:left="5670"/>
        <w:jc w:val="center"/>
        <w:rPr>
          <w:rFonts w:ascii="Times New Roman" w:eastAsia="Calibri" w:hAnsi="Times New Roman" w:cs="Tahoma"/>
          <w:sz w:val="24"/>
          <w:szCs w:val="24"/>
          <w:lang/>
        </w:rPr>
      </w:pPr>
      <w:r w:rsidRPr="009F4D18">
        <w:rPr>
          <w:rFonts w:ascii="Times New Roman" w:eastAsia="Calibri" w:hAnsi="Times New Roman" w:cs="Tahoma"/>
          <w:sz w:val="24"/>
          <w:szCs w:val="24"/>
          <w:lang/>
        </w:rPr>
        <w:t>Утверждены</w:t>
      </w:r>
    </w:p>
    <w:p w:rsidR="009F4D18" w:rsidRPr="009F4D18" w:rsidRDefault="009F4D18" w:rsidP="009F4D18">
      <w:pPr>
        <w:spacing w:after="0" w:line="240" w:lineRule="auto"/>
        <w:ind w:left="5670"/>
        <w:jc w:val="center"/>
        <w:rPr>
          <w:rFonts w:ascii="Times New Roman" w:eastAsia="Calibri" w:hAnsi="Times New Roman" w:cs="Tahoma"/>
          <w:sz w:val="24"/>
          <w:szCs w:val="24"/>
          <w:lang/>
        </w:rPr>
      </w:pPr>
      <w:r w:rsidRPr="009F4D18">
        <w:rPr>
          <w:rFonts w:ascii="Times New Roman" w:eastAsia="Calibri" w:hAnsi="Times New Roman" w:cs="Tahoma"/>
          <w:sz w:val="24"/>
          <w:szCs w:val="24"/>
          <w:lang/>
        </w:rPr>
        <w:t>Советом по правовой работе при ЦС Профсоюза</w:t>
      </w:r>
    </w:p>
    <w:p w:rsidR="009F4D18" w:rsidRPr="009F4D18" w:rsidRDefault="009F4D18" w:rsidP="009F4D18">
      <w:pPr>
        <w:spacing w:after="0" w:line="240" w:lineRule="auto"/>
        <w:ind w:left="4962"/>
        <w:jc w:val="center"/>
        <w:rPr>
          <w:rFonts w:ascii="Times New Roman" w:eastAsia="Calibri" w:hAnsi="Times New Roman" w:cs="Tahoma"/>
          <w:sz w:val="24"/>
          <w:szCs w:val="24"/>
          <w:lang/>
        </w:rPr>
      </w:pPr>
      <w:r w:rsidRPr="009F4D18">
        <w:rPr>
          <w:rFonts w:ascii="Times New Roman" w:eastAsia="Calibri" w:hAnsi="Times New Roman" w:cs="Tahoma"/>
          <w:sz w:val="24"/>
          <w:szCs w:val="24"/>
          <w:lang/>
        </w:rPr>
        <w:t xml:space="preserve">          (протокол от 12.09.2012 г. № 16)</w:t>
      </w:r>
    </w:p>
    <w:p w:rsidR="009F4D18" w:rsidRPr="009F4D18" w:rsidRDefault="009F4D18" w:rsidP="009F4D18">
      <w:pPr>
        <w:spacing w:after="0" w:line="240" w:lineRule="auto"/>
        <w:ind w:firstLine="709"/>
        <w:jc w:val="center"/>
        <w:rPr>
          <w:rFonts w:ascii="Times New Roman" w:eastAsia="Calibri" w:hAnsi="Times New Roman" w:cs="Tahoma"/>
          <w:sz w:val="24"/>
          <w:szCs w:val="24"/>
          <w:lang/>
        </w:rPr>
      </w:pPr>
    </w:p>
    <w:p w:rsidR="009F4D18" w:rsidRPr="009F4D18" w:rsidRDefault="009F4D18" w:rsidP="009F4D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F4D18" w:rsidRPr="009F4D18" w:rsidRDefault="009F4D18" w:rsidP="009F4D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/>
          <w:bCs/>
          <w:sz w:val="28"/>
          <w:szCs w:val="28"/>
        </w:rPr>
        <w:t>МЕТОДИЧЕСКИЕ РЕКОМЕНДАЦИИ</w:t>
      </w:r>
    </w:p>
    <w:p w:rsidR="009F4D18" w:rsidRPr="009F4D18" w:rsidRDefault="009F4D18" w:rsidP="009F4D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4D18">
        <w:rPr>
          <w:rFonts w:ascii="Times New Roman" w:eastAsia="Calibri" w:hAnsi="Times New Roman" w:cs="Times New Roman"/>
          <w:b/>
          <w:sz w:val="28"/>
          <w:szCs w:val="28"/>
        </w:rPr>
        <w:t>по расчету экономической эффективности правозащитной деятельности организаций Профсоюза</w:t>
      </w:r>
    </w:p>
    <w:p w:rsidR="009F4D18" w:rsidRPr="009F4D18" w:rsidRDefault="009F4D18" w:rsidP="009F4D1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1. Методические р</w:t>
      </w:r>
      <w:r w:rsidRPr="009F4D18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9F4D18">
        <w:rPr>
          <w:rFonts w:ascii="Times New Roman" w:eastAsia="Calibri" w:hAnsi="Times New Roman" w:cs="Times New Roman"/>
          <w:sz w:val="28"/>
          <w:szCs w:val="28"/>
        </w:rPr>
        <w:t>комендации по расчету экономической эффективности правозащитной деятельности организаций Профсоюза разработаны на основании пункта 2.17. Методических рекомендаций по заполнению и представлению региональными (межрегиональными) организациями Профсоюза отчета о правозащитной работе, а также информации о правозащитной работе (далее – Рекомендации), утвержденных постановлением Исполнительного комитета Профсоюза от 21 марта 2012 г. № 9-11, в целях оказания методической помощи территориальным и первичным организациям Профсоюза при расчете экономической эффективности правозащитной работы.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2. Экономическая эффективность правозащитной работы является обязательным показателем ежегодного отчета о правозащитной работе региональной (межрегиональной) организации Профсоюза по форме № 4-ПИ (показатель № 17). 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3. При расчете экономических результатов правозащитной работы рекомендуется руководствоваться следующими положениями: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3.1. В показатель </w:t>
      </w:r>
      <w:r w:rsidRPr="009F4D18">
        <w:rPr>
          <w:rFonts w:ascii="Times New Roman" w:eastAsia="Calibri" w:hAnsi="Times New Roman" w:cs="Times New Roman"/>
          <w:iCs/>
          <w:sz w:val="28"/>
          <w:szCs w:val="28"/>
        </w:rPr>
        <w:t>«Экономическая эффективность правозащитной работы» включается о</w:t>
      </w: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бщая сумма дополнительных выплат или сохраненных гарантий работникам в результате: 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инициированных профсоюзными организациями изменений и дополнений в законы, иные нормативные правовые акты;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удовлетворения требований профсоюзных организаций при разрешении коллективных трудовых споров; в результате проведения организованных профсоюзными организациями забастовок, приостановок работы; 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обжалования профсоюзными организациями нормативных правовых актов органов государственной власти субъектов РФ и органов местного самоуправления;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выполнения работодателями представлений правовых инспекторов </w:t>
      </w:r>
      <w:proofErr w:type="gramStart"/>
      <w:r w:rsidRPr="009F4D18">
        <w:rPr>
          <w:rFonts w:ascii="Times New Roman" w:eastAsia="Calibri" w:hAnsi="Times New Roman" w:cs="Times New Roman"/>
          <w:sz w:val="28"/>
          <w:szCs w:val="28"/>
        </w:rPr>
        <w:t>труда</w:t>
      </w:r>
      <w:proofErr w:type="gramEnd"/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 об устранении вскрытых ими нарушений трудового законодательства и иных актов, содержащих нормы трудового права;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подготовки необходимых документов и участия правовых инспекторов труда, юристов, профсоюзного актива в рассмотрении индивидуальных трудовых споров в комиссиях по трудовым спорам и в судах (с учетом стоимости соответствующих юридических услуг в данном регионе);</w:t>
      </w:r>
    </w:p>
    <w:p w:rsidR="009F4D18" w:rsidRPr="009F4D18" w:rsidRDefault="009F4D18" w:rsidP="009F4D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обращений в органы, осуществляющие управление в сфере образования, в органы прокуратуры, федеральную инспекцию труда и другие государственные органы надзора и контроля; 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lastRenderedPageBreak/>
        <w:t>правовой помощи членам Профсоюза на личном приеме и при рассмотрении их жалоб, а также в результате других действий профсоюзных организаций.</w:t>
      </w:r>
    </w:p>
    <w:p w:rsidR="009F4D18" w:rsidRPr="009F4D18" w:rsidRDefault="009F4D18" w:rsidP="009F4D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3.2. </w:t>
      </w:r>
      <w:proofErr w:type="gramStart"/>
      <w:r w:rsidRPr="009F4D18">
        <w:rPr>
          <w:rFonts w:ascii="Times New Roman" w:eastAsia="Calibri" w:hAnsi="Times New Roman" w:cs="Times New Roman"/>
          <w:sz w:val="28"/>
          <w:szCs w:val="28"/>
        </w:rPr>
        <w:t>Подтверждающими документами могут являться финансовые расчеты по принятым законопроектам, иным нормативным правовым актам, обращения и письма территориальных организаций Профсоюза, сообщения работодателей о выполнении представлений и другая информация о произведенных выплатах, решения судов и комиссий по трудовым спорам, журналы и карточки учета приема посетителей (рассмотрения жалоб), другие документы и сведения.</w:t>
      </w:r>
      <w:proofErr w:type="gramEnd"/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3.3. В пояснительной записке к отчету необходимо указывать расчет экономической эффективности правозащитной работы региональной (межрегиональной) организации Профсоюза по основным показателям.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4. Практика расчета экономической эффективности правозащитной деятельности профсоюзными организациями свидетельствует о применении двух основных подходов к учету экономических результатов правозащитной деятельности: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учет выплат, которые получены работниками дополнительно в результате действий профсоюзных организаций (например, в результате инициирования внесения изменений и дополнений в законы, иные нормативные правовые акты субъектов РФ, правовые акты органов местного самоуправления; обжалования нормативных правовых актов органов государственной власти субъектов РФ и органов местного самоуправления и т.п.);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учет выплат, которые работники получили в результате восстановления нарушенных прав и гарантий (например, при разрешении коллективных трудовых споров, проведении забастовок, приостановках работы; при проведении проверок соблюдения трудового законодательства; при подготовке документов и участии в рассмотрении индивидуальных трудовых споров в комиссиях по трудовым спорам и в судах; при 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обращении в </w:t>
      </w:r>
      <w:r w:rsidRPr="009F4D18">
        <w:rPr>
          <w:rFonts w:ascii="Times New Roman" w:eastAsia="Calibri" w:hAnsi="Times New Roman" w:cs="Times New Roman"/>
          <w:sz w:val="28"/>
          <w:szCs w:val="28"/>
        </w:rPr>
        <w:t>органы, осуществляющие управление в сфере образования,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 органы прокуратуры, федеральную инспекцию труда, в другие государственные органы надзора и контроля и т.п.).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5. Для обеспечения правильности и полноты учета экономических результатов правозащитной деятельности, а также заполнения формы отчета № 4-ПИ рекомендуется при организации и обеспечении такого учета руководствоваться следующими основными показателями, отраженными в таблице</w:t>
      </w:r>
      <w:r w:rsidRPr="009F4D18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9F4D1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F4D18" w:rsidRPr="009F4D18" w:rsidRDefault="009F4D18" w:rsidP="009F4D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D18" w:rsidRPr="009F4D18" w:rsidRDefault="009F4D18" w:rsidP="009F4D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3260"/>
        <w:gridCol w:w="3793"/>
      </w:tblGrid>
      <w:tr w:rsidR="009F4D18" w:rsidRPr="009F4D18" w:rsidTr="00CA2DA4">
        <w:trPr>
          <w:trHeight w:val="2482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Показатель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экономической эффективности правозащитной работы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профсоюзных организаций</w:t>
            </w: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Сумма произведенных и причитающихся денежных выплат работникам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(объем выделенных дополнительно бюджетных средств)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(в руб.)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Документы, подтверждающие осуществление выплат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(выделение бюджетных средств)</w:t>
            </w:r>
          </w:p>
          <w:p w:rsidR="009F4D18" w:rsidRPr="009F4D18" w:rsidRDefault="009F4D18" w:rsidP="009F4D18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F4D18" w:rsidRPr="009F4D18" w:rsidTr="00CA2DA4">
        <w:trPr>
          <w:trHeight w:val="973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Инициированные изме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нения и дополнения в законы, иные норматив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ные правовые акты субъектов РФ, правовые акты органов местного самоуправления</w:t>
            </w:r>
          </w:p>
          <w:p w:rsidR="009F4D18" w:rsidRPr="009F4D18" w:rsidRDefault="009F4D18" w:rsidP="009F4D18">
            <w:pPr>
              <w:spacing w:after="0" w:line="240" w:lineRule="auto"/>
              <w:ind w:firstLine="284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дополнительные де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нежные (бюджетные) средства;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средства (суммы)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решения выборных профсоюзных органов;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обращения организаций Профсоюза в 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органы законодательной и исполнительной власти;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официальные ответы органов (должностных лиц) исполнительной и законодательной власти профсоюзным организа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циям;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финансовые расчеты по принятым законам (пояс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нительные записки, ФЭО и т.п.);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финансовые расчеты по принятым иным норма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тивным правовым актам;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документы</w:t>
            </w:r>
          </w:p>
        </w:tc>
      </w:tr>
      <w:tr w:rsidR="009F4D18" w:rsidRPr="009F4D18" w:rsidTr="00CA2DA4">
        <w:trPr>
          <w:trHeight w:val="841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Обжалование норматив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ных правовых актов ор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ганов государственной власти субъектов РФ и органов местного само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управления</w:t>
            </w:r>
          </w:p>
          <w:p w:rsidR="009F4D18" w:rsidRPr="009F4D18" w:rsidRDefault="009F4D18" w:rsidP="009F4D18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выделенные денежные (бюджетные) средства;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средства (суммы)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финансовые расчеты по отмененным (изменен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ным) законам;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финансовые расчеты по отмененным (изменен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ным) иным нормативным правовым актам;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документы</w:t>
            </w:r>
          </w:p>
        </w:tc>
      </w:tr>
      <w:tr w:rsidR="009F4D18" w:rsidRPr="009F4D18" w:rsidTr="00CA2DA4">
        <w:trPr>
          <w:trHeight w:val="841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Установление в отрас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левых соглашениях и коллективных догово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рах по инициативе профсоюзных органи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заций дополнительных гарантий, компенсаций и льгот </w:t>
            </w: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выделенные денеж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ные (бюджетные) сред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ства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соглашения, коллек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тивные договоры;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нормативные правовые акты субъектов РФ, правовые акты органов местного самоуправления, которые были приняты в целях реализации положений соглашений;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документы</w:t>
            </w:r>
          </w:p>
        </w:tc>
      </w:tr>
      <w:tr w:rsidR="009F4D18" w:rsidRPr="009F4D18" w:rsidTr="00CA2DA4">
        <w:trPr>
          <w:trHeight w:val="841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Удовлетворение требо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ваний при разрешении коллективных трудовых споров, проведении за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бастовок, приостановок работы </w:t>
            </w: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суммы денежных вы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плат, полученные работ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никами в результате примирительных проце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дур;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суммы денежных вы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плат, полученные работ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никами в результате проведения забастовок;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суммы денежных вы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плат, полученные работ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никами в результате приостановки работы;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суммы выплат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решения органов, рас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сматривающих коллек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тивные трудовые споры;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информация органов го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сударственной власти, ор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ганов местного само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управления, работодате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лей о произведенных вы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платах;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документы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9F4D18" w:rsidRPr="009F4D18" w:rsidTr="00CA2DA4">
        <w:trPr>
          <w:trHeight w:val="2675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Выполнение работодате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лями представлений правовых инспекторов </w:t>
            </w:r>
            <w:proofErr w:type="gramStart"/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труда</w:t>
            </w:r>
            <w:proofErr w:type="gramEnd"/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об устранении вскрытых ими наруше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ний трудового законода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тельства и иных актов, содержащих нормы тру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дового права</w:t>
            </w: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суммы произведенных и причитающихся де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нежных выплат работ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никам;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суммы выплат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сообщения работодате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лей о выполнении пред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ставлений;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документы</w:t>
            </w:r>
          </w:p>
          <w:p w:rsidR="009F4D18" w:rsidRPr="009F4D18" w:rsidRDefault="009F4D18" w:rsidP="009F4D18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F4D18" w:rsidRPr="009F4D18" w:rsidTr="00CA2DA4">
        <w:trPr>
          <w:trHeight w:val="561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документов и участие в рассмотре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нии индивидуальных трудовых споров в ко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миссиях по трудовым спорам и  в судах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(с учетом стоимости юриди</w:t>
            </w:r>
            <w:r w:rsidRPr="009F4D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ческих услуг в регионе)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денежные выплаты, полученные и причи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тающиеся работникам;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стоимость оформления искового заявления;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стоимость каждого дня работы в суде по пред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ставительству прав и ин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тересов работников;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стоимость других юри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дических услуг;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суммы денеж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ных средств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решения комиссий по трудовым спорам;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решения судов;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сведения службы судеб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ных приставов;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сведения органов Пен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сионного фонда РФ;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документы и сведения, предоставленные работ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никами, территориаль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ными и первичными профсоюзными организа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циями;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другие документы</w:t>
            </w:r>
          </w:p>
        </w:tc>
      </w:tr>
      <w:tr w:rsidR="009F4D18" w:rsidRPr="009F4D18" w:rsidTr="00CA2DA4">
        <w:trPr>
          <w:trHeight w:val="842"/>
        </w:trPr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Обращения в 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органы, осуществляющие управ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ление в сфере образова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ния, в 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органы прокура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туры, федеральную ин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 xml:space="preserve">спекцию труда, другие 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государственные органы надзора и контроля</w:t>
            </w: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суммы денежных средств, полученных ра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ботниками после приня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тия соответствующих мер;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другие суммы денеж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ных средств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сведения, представлен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ные органами прокура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туры, федеральной ин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спекцией труда, другими государственными орга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нами надзора и контроля;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информация по итогам 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совместных проверок;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другие документы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F4D18" w:rsidRPr="009F4D18" w:rsidTr="00CA2DA4">
        <w:tc>
          <w:tcPr>
            <w:tcW w:w="315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Правовая помощь чле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нам Профсоюза на лич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ном приеме и при рас</w:t>
            </w:r>
            <w:r w:rsidRPr="009F4D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  <w:t>смотрении их обращений и жалоб</w:t>
            </w:r>
            <w:r w:rsidRPr="009F4D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(с учетом стоимо</w:t>
            </w:r>
            <w:r w:rsidRPr="009F4D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сти юридических услуг в ре</w:t>
            </w:r>
            <w:r w:rsidRPr="009F4D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softHyphen/>
              <w:t>гионе)</w:t>
            </w:r>
          </w:p>
        </w:tc>
        <w:tc>
          <w:tcPr>
            <w:tcW w:w="3260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суммы полученных ра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ботниками денежных сре</w:t>
            </w:r>
            <w:proofErr w:type="gramStart"/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дств в р</w:t>
            </w:r>
            <w:proofErr w:type="gramEnd"/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езультате;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рассмотрения обраще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ний и жалоб; 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стоимость юридиче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ской консультации</w:t>
            </w:r>
            <w:r w:rsidRPr="009F4D1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другие суммы денеж</w:t>
            </w: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ных средств</w:t>
            </w:r>
          </w:p>
        </w:tc>
        <w:tc>
          <w:tcPr>
            <w:tcW w:w="379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журналы и карточки учета приема посетителей по правовым вопросам;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D18">
              <w:rPr>
                <w:rFonts w:ascii="Times New Roman" w:eastAsia="Calibri" w:hAnsi="Times New Roman" w:cs="Times New Roman"/>
                <w:sz w:val="28"/>
                <w:szCs w:val="28"/>
              </w:rPr>
              <w:t>- другие документы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6. Принимая во внимание определенные объективные трудности при учете экономической эффективности правозащитной работы, представляется необходимым вести систематический учет экономических результатов конкретных действий по правовой защите с отражением особенностей по большинству показателей учета и количества работников, получивших денежные выплаты, фиксируя показатели и результаты в форме таблицы: </w:t>
      </w:r>
    </w:p>
    <w:tbl>
      <w:tblPr>
        <w:tblpPr w:leftFromText="180" w:rightFromText="180" w:vertAnchor="text" w:horzAnchor="margin" w:tblpX="108" w:tblpY="141"/>
        <w:tblW w:w="10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1615"/>
        <w:gridCol w:w="1485"/>
        <w:gridCol w:w="1499"/>
        <w:gridCol w:w="2178"/>
        <w:gridCol w:w="1583"/>
      </w:tblGrid>
      <w:tr w:rsidR="009F4D18" w:rsidRPr="009F4D18" w:rsidTr="00CA2DA4">
        <w:trPr>
          <w:trHeight w:val="1833"/>
        </w:trPr>
        <w:tc>
          <w:tcPr>
            <w:tcW w:w="1822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 экономической эффективности правозащитной работы</w:t>
            </w:r>
          </w:p>
        </w:tc>
        <w:tc>
          <w:tcPr>
            <w:tcW w:w="1615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учета показателя</w:t>
            </w:r>
          </w:p>
        </w:tc>
        <w:tc>
          <w:tcPr>
            <w:tcW w:w="1485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Сумма денежных выплат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(объем бюджетных средств)</w:t>
            </w:r>
          </w:p>
        </w:tc>
        <w:tc>
          <w:tcPr>
            <w:tcW w:w="1499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</w:t>
            </w: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работников</w:t>
            </w:r>
          </w:p>
        </w:tc>
        <w:tc>
          <w:tcPr>
            <w:tcW w:w="2178" w:type="dxa"/>
          </w:tcPr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Подтверждающие</w:t>
            </w:r>
          </w:p>
          <w:p w:rsidR="009F4D18" w:rsidRPr="009F4D18" w:rsidRDefault="009F4D18" w:rsidP="009F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документы</w:t>
            </w:r>
          </w:p>
        </w:tc>
        <w:tc>
          <w:tcPr>
            <w:tcW w:w="1583" w:type="dxa"/>
          </w:tcPr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F4D18" w:rsidRPr="009F4D18" w:rsidRDefault="009F4D18" w:rsidP="009F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D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</w:tbl>
    <w:p w:rsidR="009F4D18" w:rsidRPr="009F4D18" w:rsidRDefault="009F4D18" w:rsidP="009F4D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D18" w:rsidRPr="009F4D18" w:rsidRDefault="009F4D18" w:rsidP="009F4D1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9F4D18">
        <w:rPr>
          <w:rFonts w:ascii="Times New Roman" w:eastAsia="Times New Roman CYR" w:hAnsi="Times New Roman" w:cs="Times New Roman"/>
          <w:sz w:val="28"/>
          <w:szCs w:val="28"/>
        </w:rPr>
        <w:t>7. Особенности учета каждого конкретного показателя могут выражаться в следующем: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Times New Roman CYR" w:hAnsi="Times New Roman" w:cs="Times New Roman"/>
          <w:sz w:val="28"/>
          <w:szCs w:val="28"/>
        </w:rPr>
        <w:t>7.1. Показатель «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>Инициированные изменения и дополнения в законы, иные нормативные правовые акты субъектов РФ, правовые акты органов местного самоуправления» предполагает учет выплат, полученных работниками в результате: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>выделения дополнительных бюджетных сре</w:t>
      </w:r>
      <w:proofErr w:type="gramStart"/>
      <w:r w:rsidRPr="009F4D18">
        <w:rPr>
          <w:rFonts w:ascii="Times New Roman" w:eastAsia="Calibri" w:hAnsi="Times New Roman" w:cs="Times New Roman"/>
          <w:bCs/>
          <w:sz w:val="28"/>
          <w:szCs w:val="28"/>
        </w:rPr>
        <w:t>дств пр</w:t>
      </w:r>
      <w:proofErr w:type="gramEnd"/>
      <w:r w:rsidRPr="009F4D18">
        <w:rPr>
          <w:rFonts w:ascii="Times New Roman" w:eastAsia="Calibri" w:hAnsi="Times New Roman" w:cs="Times New Roman"/>
          <w:bCs/>
          <w:sz w:val="28"/>
          <w:szCs w:val="28"/>
        </w:rPr>
        <w:t>и принятии (изменении в течение года) региональных и местных бюджетов (на повышение заработной платы, на осуществление социальных и иных выплат);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изменения (отмены) законов и иных нормативных правовых актов, нарушающих социально-трудовые права работников. 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Данный показатель, </w:t>
      </w:r>
      <w:proofErr w:type="gramStart"/>
      <w:r w:rsidRPr="009F4D18">
        <w:rPr>
          <w:rFonts w:ascii="Times New Roman" w:eastAsia="Calibri" w:hAnsi="Times New Roman" w:cs="Times New Roman"/>
          <w:bCs/>
          <w:sz w:val="28"/>
          <w:szCs w:val="28"/>
        </w:rPr>
        <w:t>возможно</w:t>
      </w:r>
      <w:proofErr w:type="gramEnd"/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 учитывать только при условии, что дополнительные бюджетные средства выделены после принятия, изменения или отмены законов, иных нормативных правовых актов субъектов РФ, правовых актов органов местного самоуправления в связи с обращениями, поступившими от территориальных организаций Профсоюза в </w:t>
      </w:r>
      <w:r w:rsidRPr="009F4D18">
        <w:rPr>
          <w:rFonts w:ascii="Times New Roman" w:eastAsia="Calibri" w:hAnsi="Times New Roman" w:cs="Times New Roman"/>
          <w:sz w:val="28"/>
          <w:szCs w:val="28"/>
        </w:rPr>
        <w:t>органы законодательной и исполнительной власти субъектов РФ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F4D18">
        <w:rPr>
          <w:rFonts w:ascii="Times New Roman" w:eastAsia="Calibri" w:hAnsi="Times New Roman" w:cs="Times New Roman"/>
          <w:bCs/>
          <w:sz w:val="28"/>
          <w:szCs w:val="28"/>
        </w:rPr>
        <w:t>При заполнении пункта 17 отчета о правозащитной работе региональной (межрегиональной) организации Профсоюза</w:t>
      </w: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 по форме № 4-ПИ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, в пояснительной 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записке помимо документов, подтверждающих осуществление выплат (выделение бюджетных средств), а также объема выделенных дополнительно бюджетных средств, необходимо указывать конкретные действия </w:t>
      </w:r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профсоюзных организаций, которые послужили основанием принятия, изменения или отмены 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>законов, иных нормативных правовых актов субъектов РФ, правовых актов органов местного самоуправления.</w:t>
      </w:r>
      <w:proofErr w:type="gramEnd"/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7.2. Показатель «Выполнение работодателями представлений правовых инспекторов </w:t>
      </w:r>
      <w:proofErr w:type="gramStart"/>
      <w:r w:rsidRPr="009F4D18">
        <w:rPr>
          <w:rFonts w:ascii="Times New Roman" w:eastAsia="Calibri" w:hAnsi="Times New Roman" w:cs="Times New Roman"/>
          <w:bCs/>
          <w:sz w:val="28"/>
          <w:szCs w:val="28"/>
        </w:rPr>
        <w:t>труда</w:t>
      </w:r>
      <w:proofErr w:type="gramEnd"/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 об устранении вскрытых ими нарушений трудового законодательства и иных актов, содержащих нормы трудового права» предполагает учет выплат, полученных работниками в результате исполнения работодателями представлений штатных и внештатных правовых инспекторов труда при проведении ими комплексных, тематических и иных проверок. 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При этом целесообразно вести отдельный учет по каждой проверке, в особенности при проведении </w:t>
      </w:r>
      <w:proofErr w:type="spellStart"/>
      <w:r w:rsidRPr="009F4D18">
        <w:rPr>
          <w:rFonts w:ascii="Times New Roman" w:eastAsia="Calibri" w:hAnsi="Times New Roman" w:cs="Times New Roman"/>
          <w:bCs/>
          <w:sz w:val="28"/>
          <w:szCs w:val="28"/>
        </w:rPr>
        <w:t>общепрофсоюзных</w:t>
      </w:r>
      <w:proofErr w:type="spellEnd"/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 и региональных тематических проверок.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>7.3. Показатель «Подготовка документов и участие в рассмотрении индивидуальных трудовых споров в комиссиях по трудовым спорам и  судах» предполагает учет выплат, полученных работниками в результате досудебной и судебной защиты их прав, а также сумм денежной выгоды работников с учетом стоимости соответствующих юридических услуг в регионе.</w:t>
      </w:r>
    </w:p>
    <w:p w:rsidR="009F4D18" w:rsidRPr="009F4D18" w:rsidRDefault="009F4D18" w:rsidP="009F4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>7.4. Показатель «Правовая помощь членам Профсоюза на личном приеме и при рассмотрении их обращений и жалоб» предполагает учет полученных работниками денежных выплат в результате рассмотрения обращений и жалоб, а также сумм денежной выгоды работников с учетом стоимости соответствующих юридических услуг в регионе.</w:t>
      </w:r>
    </w:p>
    <w:p w:rsidR="009F4D18" w:rsidRPr="009F4D18" w:rsidRDefault="009F4D18" w:rsidP="009F4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 8. Сумму денежных средств (объем бюджетных средств) применительно ко всем показателям экономической эффективности правозащитной работы представляется необходимым  фиксировать в отчете по форме № 4-ПИ в расчете на год (отчетный год). </w:t>
      </w:r>
    </w:p>
    <w:p w:rsidR="009F4D18" w:rsidRPr="009F4D18" w:rsidRDefault="009F4D18" w:rsidP="009F4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При этом необходимо вести расчет по удовлетворенным имущественным искам (о взыскании заработной платы и иных выплат, о назначении и выплате пенсий педагогическим работникам и т.п.) за отчетный год без учета </w:t>
      </w:r>
      <w:r w:rsidRPr="009F4D18">
        <w:rPr>
          <w:rFonts w:ascii="Times New Roman" w:eastAsia="Calibri" w:hAnsi="Times New Roman" w:cs="Times New Roman"/>
          <w:sz w:val="28"/>
          <w:szCs w:val="28"/>
        </w:rPr>
        <w:t>неполученных доходов, которые работники получили бы при обычных условиях, если бы их право не было нарушено (упущенная выгода)</w:t>
      </w:r>
      <w:r w:rsidRPr="009F4D18">
        <w:rPr>
          <w:rFonts w:ascii="Times New Roman" w:eastAsia="Calibri" w:hAnsi="Times New Roman" w:cs="Times New Roman"/>
          <w:bCs/>
          <w:sz w:val="28"/>
          <w:szCs w:val="28"/>
        </w:rPr>
        <w:t xml:space="preserve"> на последующие годы.</w:t>
      </w:r>
      <w:proofErr w:type="gramEnd"/>
    </w:p>
    <w:p w:rsidR="009F4D18" w:rsidRPr="009F4D18" w:rsidRDefault="009F4D18" w:rsidP="009F4D1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9F4D18">
        <w:rPr>
          <w:rFonts w:ascii="Times New Roman" w:eastAsia="Times New Roman CYR" w:hAnsi="Times New Roman" w:cs="Times New Roman"/>
          <w:sz w:val="28"/>
          <w:szCs w:val="28"/>
        </w:rPr>
        <w:t>9. Организациям Профсоюза в целях дальнейшего улучшения учета экономических результатов правозащитной работы необходимо обеспечивать:</w:t>
      </w:r>
    </w:p>
    <w:p w:rsidR="009F4D18" w:rsidRPr="009F4D18" w:rsidRDefault="009F4D18" w:rsidP="009F4D1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Times New Roman CYR" w:hAnsi="Times New Roman" w:cs="Times New Roman"/>
          <w:sz w:val="28"/>
          <w:szCs w:val="28"/>
        </w:rPr>
        <w:t xml:space="preserve">9.1. </w:t>
      </w:r>
      <w:proofErr w:type="gramStart"/>
      <w:r w:rsidRPr="009F4D18">
        <w:rPr>
          <w:rFonts w:ascii="Times New Roman" w:eastAsia="Times New Roman CYR" w:hAnsi="Times New Roman" w:cs="Times New Roman"/>
          <w:sz w:val="28"/>
          <w:szCs w:val="28"/>
        </w:rPr>
        <w:t>Полный учет экономической эффективности правозащитной деятельности на всех уровнях профсоюзной структуры на основе настоящих Методических рекомендаций с указанием расчета по показателям в пояснительной записке к форме отчета № 4-ПИ и правильной фиксацией размеров (</w:t>
      </w:r>
      <w:r w:rsidRPr="009F4D18">
        <w:rPr>
          <w:rFonts w:ascii="Times New Roman" w:eastAsia="Calibri" w:hAnsi="Times New Roman" w:cs="Times New Roman"/>
          <w:sz w:val="28"/>
          <w:szCs w:val="28"/>
        </w:rPr>
        <w:t>в пункте 13 отчета по форме № 4-ПИ экономическая эффективность указывается в миллионах рублей: если экономическая эффективность составила 750 000 рублей, то в пункте 13 следует указывать цифру 0,75</w:t>
      </w:r>
      <w:proofErr w:type="gramEnd"/>
      <w:r w:rsidRPr="009F4D18">
        <w:rPr>
          <w:rFonts w:ascii="Times New Roman" w:eastAsia="Calibri" w:hAnsi="Times New Roman" w:cs="Times New Roman"/>
          <w:sz w:val="28"/>
          <w:szCs w:val="28"/>
        </w:rPr>
        <w:t xml:space="preserve"> млн. рублей, 45 000 рублей – 0,045 млн. руб.).</w:t>
      </w:r>
    </w:p>
    <w:p w:rsidR="009F4D18" w:rsidRPr="009F4D18" w:rsidRDefault="009F4D18" w:rsidP="009F4D1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t>9.2.</w:t>
      </w:r>
      <w:r w:rsidRPr="009F4D18">
        <w:rPr>
          <w:rFonts w:ascii="Calibri" w:eastAsia="+mn-ea" w:hAnsi="Calibri" w:cs="Times New Roman"/>
          <w:kern w:val="24"/>
          <w:sz w:val="38"/>
          <w:szCs w:val="38"/>
        </w:rPr>
        <w:t xml:space="preserve"> </w:t>
      </w:r>
      <w:r w:rsidRPr="009F4D18">
        <w:rPr>
          <w:rFonts w:ascii="Times New Roman" w:eastAsia="Calibri" w:hAnsi="Times New Roman" w:cs="Times New Roman"/>
          <w:sz w:val="28"/>
          <w:szCs w:val="28"/>
        </w:rPr>
        <w:t>Применение (определение) экономической эффективности правозащитной деятельности профсоюзных организаций в расчете на одного члена Профсоюза.</w:t>
      </w:r>
    </w:p>
    <w:p w:rsidR="009F4D18" w:rsidRPr="009F4D18" w:rsidRDefault="009F4D18" w:rsidP="009F4D1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9F4D18">
        <w:rPr>
          <w:rFonts w:ascii="Times New Roman" w:eastAsia="Calibri" w:hAnsi="Times New Roman" w:cs="Times New Roman"/>
          <w:sz w:val="28"/>
          <w:szCs w:val="28"/>
        </w:rPr>
        <w:lastRenderedPageBreak/>
        <w:t>9.3.</w:t>
      </w:r>
      <w:r w:rsidRPr="009F4D18">
        <w:rPr>
          <w:rFonts w:ascii="Calibri" w:eastAsia="+mn-ea" w:hAnsi="Calibri" w:cs="Times New Roman"/>
          <w:kern w:val="24"/>
          <w:sz w:val="38"/>
          <w:szCs w:val="38"/>
        </w:rPr>
        <w:t xml:space="preserve"> </w:t>
      </w:r>
      <w:r w:rsidRPr="009F4D18">
        <w:rPr>
          <w:rFonts w:ascii="Times New Roman" w:eastAsia="Calibri" w:hAnsi="Times New Roman" w:cs="Times New Roman"/>
          <w:sz w:val="28"/>
          <w:szCs w:val="28"/>
        </w:rPr>
        <w:t>Широкое освещение в средствах массовой информации, среди членов Профсоюза, работников образовательных учреждений, работодателей, органов власти экономических результатов правозащитной деятельности профсоюзных организаций, а также  использование их в работе для мотивации профсоюзного членства.</w:t>
      </w:r>
    </w:p>
    <w:p w:rsidR="009F4D18" w:rsidRPr="009F4D18" w:rsidRDefault="009F4D18" w:rsidP="009F4D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240D3" w:rsidRPr="009F4D18" w:rsidRDefault="00C240D3" w:rsidP="009F4D18">
      <w:bookmarkStart w:id="0" w:name="_GoBack"/>
      <w:bookmarkEnd w:id="0"/>
    </w:p>
    <w:sectPr w:rsidR="00C240D3" w:rsidRPr="009F4D18" w:rsidSect="00490D5F">
      <w:footerReference w:type="first" r:id="rId7"/>
      <w:pgSz w:w="11906" w:h="16838"/>
      <w:pgMar w:top="1134" w:right="566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D1" w:rsidRDefault="00D230D1" w:rsidP="009F4D18">
      <w:pPr>
        <w:spacing w:after="0" w:line="240" w:lineRule="auto"/>
      </w:pPr>
      <w:r>
        <w:separator/>
      </w:r>
    </w:p>
  </w:endnote>
  <w:endnote w:type="continuationSeparator" w:id="0">
    <w:p w:rsidR="00D230D1" w:rsidRDefault="00D230D1" w:rsidP="009F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12A" w:rsidRDefault="00D230D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4D18">
      <w:rPr>
        <w:noProof/>
      </w:rPr>
      <w:t>1</w:t>
    </w:r>
    <w:r>
      <w:fldChar w:fldCharType="end"/>
    </w:r>
  </w:p>
  <w:p w:rsidR="00282A60" w:rsidRDefault="00D230D1" w:rsidP="00656125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D1" w:rsidRDefault="00D230D1" w:rsidP="009F4D18">
      <w:pPr>
        <w:spacing w:after="0" w:line="240" w:lineRule="auto"/>
      </w:pPr>
      <w:r>
        <w:separator/>
      </w:r>
    </w:p>
  </w:footnote>
  <w:footnote w:type="continuationSeparator" w:id="0">
    <w:p w:rsidR="00D230D1" w:rsidRDefault="00D230D1" w:rsidP="009F4D18">
      <w:pPr>
        <w:spacing w:after="0" w:line="240" w:lineRule="auto"/>
      </w:pPr>
      <w:r>
        <w:continuationSeparator/>
      </w:r>
    </w:p>
  </w:footnote>
  <w:footnote w:id="1">
    <w:p w:rsidR="009F4D18" w:rsidRPr="001E563D" w:rsidRDefault="009F4D18" w:rsidP="009F4D1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E563D">
        <w:rPr>
          <w:rStyle w:val="a7"/>
          <w:rFonts w:ascii="Times New Roman" w:hAnsi="Times New Roman"/>
          <w:sz w:val="24"/>
          <w:szCs w:val="24"/>
        </w:rPr>
        <w:footnoteRef/>
      </w:r>
      <w:r w:rsidRPr="001E563D">
        <w:rPr>
          <w:rFonts w:ascii="Times New Roman" w:hAnsi="Times New Roman"/>
          <w:sz w:val="24"/>
          <w:szCs w:val="24"/>
        </w:rPr>
        <w:t xml:space="preserve"> Приводимые в таблице </w:t>
      </w:r>
      <w:r>
        <w:rPr>
          <w:rFonts w:ascii="Times New Roman" w:hAnsi="Times New Roman"/>
          <w:sz w:val="24"/>
          <w:szCs w:val="24"/>
        </w:rPr>
        <w:t xml:space="preserve">основные </w:t>
      </w:r>
      <w:r w:rsidRPr="001E563D">
        <w:rPr>
          <w:rFonts w:ascii="Times New Roman" w:hAnsi="Times New Roman"/>
          <w:sz w:val="24"/>
          <w:szCs w:val="24"/>
        </w:rPr>
        <w:t>показатели экономической эффективности м</w:t>
      </w:r>
      <w:r w:rsidRPr="001E563D">
        <w:rPr>
          <w:rFonts w:ascii="Times New Roman" w:hAnsi="Times New Roman"/>
          <w:sz w:val="24"/>
          <w:szCs w:val="24"/>
        </w:rPr>
        <w:t>о</w:t>
      </w:r>
      <w:r w:rsidRPr="001E563D">
        <w:rPr>
          <w:rFonts w:ascii="Times New Roman" w:hAnsi="Times New Roman"/>
          <w:sz w:val="24"/>
          <w:szCs w:val="24"/>
        </w:rPr>
        <w:t xml:space="preserve">гут быть дополнены </w:t>
      </w:r>
      <w:r>
        <w:rPr>
          <w:rFonts w:ascii="Times New Roman" w:hAnsi="Times New Roman"/>
          <w:sz w:val="24"/>
          <w:szCs w:val="24"/>
        </w:rPr>
        <w:t xml:space="preserve">результатами </w:t>
      </w:r>
      <w:r w:rsidRPr="001E563D">
        <w:rPr>
          <w:rFonts w:ascii="Times New Roman" w:hAnsi="Times New Roman"/>
          <w:sz w:val="24"/>
          <w:szCs w:val="24"/>
        </w:rPr>
        <w:t>други</w:t>
      </w:r>
      <w:r>
        <w:rPr>
          <w:rFonts w:ascii="Times New Roman" w:hAnsi="Times New Roman"/>
          <w:sz w:val="24"/>
          <w:szCs w:val="24"/>
        </w:rPr>
        <w:t>х</w:t>
      </w:r>
      <w:r w:rsidRPr="001E563D">
        <w:rPr>
          <w:rFonts w:ascii="Times New Roman" w:hAnsi="Times New Roman"/>
          <w:sz w:val="24"/>
          <w:szCs w:val="24"/>
        </w:rPr>
        <w:t xml:space="preserve"> действи</w:t>
      </w:r>
      <w:r>
        <w:rPr>
          <w:rFonts w:ascii="Times New Roman" w:hAnsi="Times New Roman"/>
          <w:sz w:val="24"/>
          <w:szCs w:val="24"/>
        </w:rPr>
        <w:t>й</w:t>
      </w:r>
      <w:r w:rsidRPr="001E563D">
        <w:rPr>
          <w:rFonts w:ascii="Times New Roman" w:hAnsi="Times New Roman"/>
          <w:sz w:val="24"/>
          <w:szCs w:val="24"/>
        </w:rPr>
        <w:t xml:space="preserve"> профсоюзных организаций.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22"/>
    <w:rsid w:val="000D0122"/>
    <w:rsid w:val="009F4A05"/>
    <w:rsid w:val="009F4D18"/>
    <w:rsid w:val="00B85227"/>
    <w:rsid w:val="00C240D3"/>
    <w:rsid w:val="00D2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F4D1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F4D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4D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F4D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9F4D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F4D1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F4D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4D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F4D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9F4D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2064</Words>
  <Characters>11768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2017-12-14T08:47:00Z</dcterms:created>
  <dcterms:modified xsi:type="dcterms:W3CDTF">2017-12-14T08:48:00Z</dcterms:modified>
</cp:coreProperties>
</file>