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4006" cy="1057275"/>
            <wp:effectExtent l="0" t="0" r="0" b="0"/>
            <wp:docPr id="1" name="Рисунок 1" descr="C:\Users\М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32" cy="10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2B93" w:rsidRP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B93">
        <w:rPr>
          <w:rFonts w:ascii="Times New Roman" w:hAnsi="Times New Roman" w:cs="Times New Roman"/>
          <w:b/>
          <w:sz w:val="32"/>
          <w:szCs w:val="32"/>
        </w:rPr>
        <w:t xml:space="preserve">ПРОФСОЮЗ </w:t>
      </w:r>
    </w:p>
    <w:p w:rsidR="00882B93" w:rsidRP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РАБОТНИКО</w:t>
      </w:r>
      <w:r w:rsidRPr="00882B93">
        <w:rPr>
          <w:rFonts w:ascii="Times New Roman" w:hAnsi="Times New Roman" w:cs="Times New Roman"/>
          <w:b/>
          <w:sz w:val="32"/>
          <w:szCs w:val="32"/>
        </w:rPr>
        <w:t>В НАРОДНОГО ОБРАЗОВАНИЯ И НАУКИ РОССИЙСКОЙ ФЕДЕРАЦИИ</w:t>
      </w:r>
    </w:p>
    <w:p w:rsidR="00882B93" w:rsidRDefault="00882B93" w:rsidP="008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B93" w:rsidRDefault="00882B93" w:rsidP="008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B93" w:rsidRDefault="00882B93" w:rsidP="008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B93" w:rsidRP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B93">
        <w:rPr>
          <w:rFonts w:ascii="Times New Roman" w:hAnsi="Times New Roman" w:cs="Times New Roman"/>
          <w:b/>
          <w:sz w:val="32"/>
          <w:szCs w:val="32"/>
        </w:rPr>
        <w:t xml:space="preserve">Открытый (публичный) отчёт </w:t>
      </w: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B93">
        <w:rPr>
          <w:rFonts w:ascii="Times New Roman" w:hAnsi="Times New Roman" w:cs="Times New Roman"/>
          <w:b/>
          <w:sz w:val="32"/>
          <w:szCs w:val="32"/>
        </w:rPr>
        <w:t xml:space="preserve">о работе Оренбургской городской профсоюзной </w:t>
      </w:r>
      <w:proofErr w:type="gramStart"/>
      <w:r w:rsidRPr="00882B93">
        <w:rPr>
          <w:rFonts w:ascii="Times New Roman" w:hAnsi="Times New Roman" w:cs="Times New Roman"/>
          <w:b/>
          <w:sz w:val="32"/>
          <w:szCs w:val="32"/>
        </w:rPr>
        <w:t>организации областной организации профсоюза работников народного образования</w:t>
      </w:r>
      <w:proofErr w:type="gramEnd"/>
      <w:r w:rsidRPr="00882B93">
        <w:rPr>
          <w:rFonts w:ascii="Times New Roman" w:hAnsi="Times New Roman" w:cs="Times New Roman"/>
          <w:b/>
          <w:sz w:val="32"/>
          <w:szCs w:val="32"/>
        </w:rPr>
        <w:t xml:space="preserve"> и науки РФ за 2018 год</w:t>
      </w: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82B93">
        <w:rPr>
          <w:rFonts w:ascii="Times New Roman" w:hAnsi="Times New Roman" w:cs="Times New Roman"/>
          <w:b/>
          <w:sz w:val="28"/>
          <w:szCs w:val="28"/>
        </w:rPr>
        <w:t>. Оренбург</w:t>
      </w:r>
    </w:p>
    <w:p w:rsidR="00882B93" w:rsidRP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8F0070" w:rsidRPr="00EB3054" w:rsidRDefault="00024D77" w:rsidP="008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0070" w:rsidRPr="00EB3054">
        <w:rPr>
          <w:rFonts w:ascii="Times New Roman" w:hAnsi="Times New Roman" w:cs="Times New Roman"/>
          <w:sz w:val="28"/>
          <w:szCs w:val="28"/>
        </w:rPr>
        <w:t>Вся организационно-финансовая работа Оренбургской городской организации Профсоюза определяется требованиями Устава Общероссийского Профсоюза образования, Программой развития деятельности Профсоюза на 2015-2020 годы и направлена на усиление мотивации профсоюзного членства, организационно-кадровое и финансовое укрепление профсоюзной организации, создание первичных профсоюзных организациях во всех учреждениях образования города Оренбурга.</w:t>
      </w:r>
    </w:p>
    <w:p w:rsidR="008F0070" w:rsidRPr="00EB3054" w:rsidRDefault="008F0070" w:rsidP="008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Особое внимание уделялось в текущем году выполнению постановления ЦС Профсоюза № 3-3 от 15 декабря 2016 г. «Об организационно-финансовом укреплении Профсоюза, его межрегиональных, региональных, местных и первичных профсоюзных организаций». </w:t>
      </w:r>
      <w:r w:rsidRPr="00EB3054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9A08D1" w:rsidRPr="00EB3054">
        <w:rPr>
          <w:rFonts w:ascii="Times New Roman" w:hAnsi="Times New Roman" w:cs="Times New Roman"/>
          <w:sz w:val="28"/>
          <w:szCs w:val="28"/>
        </w:rPr>
        <w:t>прошлый</w:t>
      </w:r>
      <w:r w:rsidRPr="00EB3054">
        <w:rPr>
          <w:rFonts w:ascii="Times New Roman" w:hAnsi="Times New Roman" w:cs="Times New Roman"/>
          <w:sz w:val="28"/>
          <w:szCs w:val="28"/>
        </w:rPr>
        <w:t xml:space="preserve"> год удалось организационно укрепить городскую профсоюзную организацию, повысить её авторитет в наших образовательных организациях и органов власти, добиться того, что определяющей в деятельности большинства первичных профсоюзных организаций стала защита социально-трудовых прав и профессиональных интересов работников системы образования.</w:t>
      </w:r>
    </w:p>
    <w:p w:rsidR="00C969E8" w:rsidRPr="00EB3054" w:rsidRDefault="00C969E8" w:rsidP="008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>2018 год был объявлен «Годом охраны труда в профсоюзе»</w:t>
      </w:r>
      <w:r w:rsidR="009A08D1" w:rsidRPr="00EB3054">
        <w:rPr>
          <w:rFonts w:ascii="Times New Roman" w:hAnsi="Times New Roman" w:cs="Times New Roman"/>
          <w:sz w:val="28"/>
          <w:szCs w:val="28"/>
        </w:rPr>
        <w:t xml:space="preserve">. В связи с этим большое внимание уделялось </w:t>
      </w:r>
      <w:r w:rsidR="00E5611A">
        <w:rPr>
          <w:rFonts w:ascii="Times New Roman" w:hAnsi="Times New Roman" w:cs="Times New Roman"/>
          <w:sz w:val="28"/>
          <w:szCs w:val="28"/>
        </w:rPr>
        <w:t xml:space="preserve"> </w:t>
      </w:r>
      <w:r w:rsidRPr="00E5611A">
        <w:rPr>
          <w:rFonts w:ascii="Times New Roman" w:hAnsi="Times New Roman" w:cs="Times New Roman"/>
          <w:sz w:val="28"/>
          <w:szCs w:val="28"/>
        </w:rPr>
        <w:t>правовой</w:t>
      </w:r>
      <w:r w:rsidR="00E56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3054">
        <w:rPr>
          <w:rFonts w:ascii="Times New Roman" w:hAnsi="Times New Roman" w:cs="Times New Roman"/>
          <w:sz w:val="28"/>
          <w:szCs w:val="28"/>
        </w:rPr>
        <w:t>составляющей уставной деятельности</w:t>
      </w:r>
      <w:r w:rsidR="009A08D1" w:rsidRPr="00EB3054">
        <w:rPr>
          <w:rFonts w:ascii="Times New Roman" w:hAnsi="Times New Roman" w:cs="Times New Roman"/>
          <w:sz w:val="28"/>
          <w:szCs w:val="28"/>
        </w:rPr>
        <w:t xml:space="preserve">. Также работа была направлена на </w:t>
      </w:r>
      <w:r w:rsidRPr="00EB3054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9A08D1" w:rsidRPr="00EB3054">
        <w:rPr>
          <w:rFonts w:ascii="Times New Roman" w:hAnsi="Times New Roman" w:cs="Times New Roman"/>
          <w:sz w:val="28"/>
          <w:szCs w:val="28"/>
        </w:rPr>
        <w:t>е и</w:t>
      </w:r>
      <w:r w:rsidRPr="00EB305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9A08D1" w:rsidRPr="00EB3054">
        <w:rPr>
          <w:rFonts w:ascii="Times New Roman" w:hAnsi="Times New Roman" w:cs="Times New Roman"/>
          <w:sz w:val="28"/>
          <w:szCs w:val="28"/>
        </w:rPr>
        <w:t>е</w:t>
      </w:r>
      <w:r w:rsidRPr="00EB3054">
        <w:rPr>
          <w:rFonts w:ascii="Times New Roman" w:hAnsi="Times New Roman" w:cs="Times New Roman"/>
          <w:sz w:val="28"/>
          <w:szCs w:val="28"/>
        </w:rPr>
        <w:t xml:space="preserve"> с социальными партнерами</w:t>
      </w:r>
      <w:r w:rsidR="009A08D1" w:rsidRPr="00EB3054">
        <w:rPr>
          <w:rFonts w:ascii="Times New Roman" w:hAnsi="Times New Roman" w:cs="Times New Roman"/>
          <w:sz w:val="28"/>
          <w:szCs w:val="28"/>
        </w:rPr>
        <w:t>.</w:t>
      </w:r>
    </w:p>
    <w:p w:rsidR="00C969E8" w:rsidRPr="00EB3054" w:rsidRDefault="00C969E8" w:rsidP="00C9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9E8" w:rsidRPr="00EB3054" w:rsidRDefault="00C969E8" w:rsidP="00180B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54">
        <w:rPr>
          <w:rFonts w:ascii="Times New Roman" w:hAnsi="Times New Roman" w:cs="Times New Roman"/>
          <w:b/>
          <w:sz w:val="28"/>
          <w:szCs w:val="28"/>
        </w:rPr>
        <w:t>Организационно-уставная деятельность.</w:t>
      </w:r>
    </w:p>
    <w:p w:rsidR="00180BD0" w:rsidRPr="00EB3054" w:rsidRDefault="00180BD0" w:rsidP="00180B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Профсоюзное членство – это основа Профсоюза. </w:t>
      </w:r>
      <w:r w:rsidR="00C969E8" w:rsidRPr="00EB3054">
        <w:rPr>
          <w:rFonts w:ascii="Times New Roman" w:hAnsi="Times New Roman" w:cs="Times New Roman"/>
          <w:sz w:val="28"/>
          <w:szCs w:val="28"/>
        </w:rPr>
        <w:t>В соответствии со статистической отчётностью на 1 января 201</w:t>
      </w:r>
      <w:r w:rsidRPr="00EB3054">
        <w:rPr>
          <w:rFonts w:ascii="Times New Roman" w:hAnsi="Times New Roman" w:cs="Times New Roman"/>
          <w:sz w:val="28"/>
          <w:szCs w:val="28"/>
        </w:rPr>
        <w:t>9</w:t>
      </w:r>
      <w:r w:rsidR="00C969E8" w:rsidRPr="00EB3054">
        <w:rPr>
          <w:rFonts w:ascii="Times New Roman" w:hAnsi="Times New Roman" w:cs="Times New Roman"/>
          <w:sz w:val="28"/>
          <w:szCs w:val="28"/>
        </w:rPr>
        <w:t xml:space="preserve"> года в составе</w:t>
      </w:r>
      <w:r w:rsidR="00C969E8" w:rsidRPr="00EB3054">
        <w:rPr>
          <w:sz w:val="28"/>
          <w:szCs w:val="28"/>
        </w:rPr>
        <w:t xml:space="preserve"> </w:t>
      </w:r>
      <w:r w:rsidR="00C969E8" w:rsidRPr="00EB3054">
        <w:rPr>
          <w:rFonts w:ascii="Times New Roman" w:hAnsi="Times New Roman" w:cs="Times New Roman"/>
          <w:sz w:val="28"/>
          <w:szCs w:val="28"/>
        </w:rPr>
        <w:t xml:space="preserve">Оренбургской городской организации Профсоюза 248 </w:t>
      </w:r>
      <w:r w:rsidRPr="00EB3054">
        <w:rPr>
          <w:rFonts w:ascii="Times New Roman" w:hAnsi="Times New Roman" w:cs="Times New Roman"/>
          <w:sz w:val="28"/>
          <w:szCs w:val="28"/>
        </w:rPr>
        <w:t xml:space="preserve">первичных профсоюзных </w:t>
      </w:r>
      <w:r w:rsidR="009A08D1" w:rsidRPr="00EB3054">
        <w:rPr>
          <w:rFonts w:ascii="Times New Roman" w:hAnsi="Times New Roman" w:cs="Times New Roman"/>
          <w:sz w:val="28"/>
          <w:szCs w:val="28"/>
        </w:rPr>
        <w:t>организаций</w:t>
      </w:r>
      <w:r w:rsidR="00C969E8" w:rsidRPr="00EB3054">
        <w:rPr>
          <w:rFonts w:ascii="Times New Roman" w:hAnsi="Times New Roman" w:cs="Times New Roman"/>
          <w:sz w:val="28"/>
          <w:szCs w:val="28"/>
        </w:rPr>
        <w:t>, в которых состоят на учете   10 235 члено</w:t>
      </w:r>
      <w:r w:rsidRPr="00EB3054">
        <w:rPr>
          <w:rFonts w:ascii="Times New Roman" w:hAnsi="Times New Roman" w:cs="Times New Roman"/>
          <w:sz w:val="28"/>
          <w:szCs w:val="28"/>
        </w:rPr>
        <w:t>в профсоюза, что составляет 85,</w:t>
      </w:r>
      <w:r w:rsidR="00C969E8" w:rsidRPr="00EB3054">
        <w:rPr>
          <w:rFonts w:ascii="Times New Roman" w:hAnsi="Times New Roman" w:cs="Times New Roman"/>
          <w:sz w:val="28"/>
          <w:szCs w:val="28"/>
        </w:rPr>
        <w:t xml:space="preserve">7 %.  </w:t>
      </w:r>
    </w:p>
    <w:p w:rsidR="00C969E8" w:rsidRPr="00EB3054" w:rsidRDefault="00C969E8" w:rsidP="00180B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Горком профсоюза постоянно работает над мотивацией профсоюзного членства. Ежегодно в сентябре месяце проводится акция «Вступай в профсоюз».   </w:t>
      </w:r>
      <w:r w:rsidR="00180BD0" w:rsidRPr="00EB3054">
        <w:rPr>
          <w:rFonts w:ascii="Times New Roman" w:hAnsi="Times New Roman" w:cs="Times New Roman"/>
          <w:sz w:val="28"/>
          <w:szCs w:val="28"/>
        </w:rPr>
        <w:t xml:space="preserve">В текущем году в результате акции в профсоюз вступило 546 человек, создано 16 новых первичных профсоюзных организаций.  Школа 88– 88 человек, школа № </w:t>
      </w:r>
      <w:r w:rsidR="00180BD0" w:rsidRPr="00EB3054">
        <w:rPr>
          <w:rFonts w:ascii="Times New Roman" w:hAnsi="Times New Roman" w:cs="Times New Roman"/>
          <w:sz w:val="28"/>
          <w:szCs w:val="28"/>
        </w:rPr>
        <w:lastRenderedPageBreak/>
        <w:t xml:space="preserve">33, 51 по 13 человек; гимназия 6, школа № 41  - 11 </w:t>
      </w:r>
      <w:proofErr w:type="gramStart"/>
      <w:r w:rsidR="00180BD0" w:rsidRPr="00EB3054">
        <w:rPr>
          <w:rFonts w:ascii="Times New Roman" w:hAnsi="Times New Roman" w:cs="Times New Roman"/>
          <w:sz w:val="28"/>
          <w:szCs w:val="28"/>
        </w:rPr>
        <w:t>чело-век</w:t>
      </w:r>
      <w:proofErr w:type="gramEnd"/>
      <w:r w:rsidR="00180BD0" w:rsidRPr="00EB3054">
        <w:rPr>
          <w:rFonts w:ascii="Times New Roman" w:hAnsi="Times New Roman" w:cs="Times New Roman"/>
          <w:sz w:val="28"/>
          <w:szCs w:val="28"/>
        </w:rPr>
        <w:t>; ЦДТ Промышленного района – 11 человек;  школа 67, 56, МДОУ 118 – 10 человек.</w:t>
      </w:r>
      <w:r w:rsidRPr="00EB3054">
        <w:rPr>
          <w:rFonts w:ascii="Times New Roman" w:hAnsi="Times New Roman" w:cs="Times New Roman"/>
          <w:sz w:val="28"/>
          <w:szCs w:val="28"/>
        </w:rPr>
        <w:t xml:space="preserve"> В </w:t>
      </w:r>
      <w:r w:rsidR="00180BD0" w:rsidRPr="00EB3054">
        <w:rPr>
          <w:rFonts w:ascii="Times New Roman" w:hAnsi="Times New Roman" w:cs="Times New Roman"/>
          <w:sz w:val="28"/>
          <w:szCs w:val="28"/>
        </w:rPr>
        <w:t xml:space="preserve">течение года в </w:t>
      </w:r>
      <w:r w:rsidRPr="00EB3054">
        <w:rPr>
          <w:rFonts w:ascii="Times New Roman" w:hAnsi="Times New Roman" w:cs="Times New Roman"/>
          <w:sz w:val="28"/>
          <w:szCs w:val="28"/>
        </w:rPr>
        <w:t>результате встреч коллективов детских садов с председателем горкома и представителями Президиума образовались новые первичные профсоюзные организации в МДОУ 39  – 5 чел,, 78 – 14 чел., 184 – 22 чел.</w:t>
      </w:r>
    </w:p>
    <w:p w:rsidR="00D05D34" w:rsidRPr="00EB3054" w:rsidRDefault="00D05D34" w:rsidP="00D05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Сохранился практически 100% охват </w:t>
      </w:r>
      <w:proofErr w:type="spellStart"/>
      <w:r w:rsidRPr="00EB3054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Pr="00EB3054">
        <w:rPr>
          <w:rFonts w:ascii="Times New Roman" w:hAnsi="Times New Roman" w:cs="Times New Roman"/>
          <w:sz w:val="28"/>
          <w:szCs w:val="28"/>
        </w:rPr>
        <w:t xml:space="preserve"> в  ДОУ № 102, 106, 141, 143, 170, 177, 195,  СОШ № 41 и в ОДО «ОДШИ имени А.С. Пушкина».</w:t>
      </w:r>
    </w:p>
    <w:p w:rsidR="008F0070" w:rsidRPr="00EB3054" w:rsidRDefault="00D05D34" w:rsidP="00D05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Сохранению высокого уровня </w:t>
      </w:r>
      <w:proofErr w:type="spellStart"/>
      <w:r w:rsidRPr="00EB3054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EB3054">
        <w:rPr>
          <w:rFonts w:ascii="Times New Roman" w:hAnsi="Times New Roman" w:cs="Times New Roman"/>
          <w:sz w:val="28"/>
          <w:szCs w:val="28"/>
        </w:rPr>
        <w:t xml:space="preserve"> на протяжении последних лет способствовали: эффективно организованная работа по укреплению профорганизаций, ежегодное вовлечение в Профсоюз новых членов, создание первичных профорганизаций, реализация молодежной политики, правовая, социальная поддержка и защита членов Профсоюза.</w:t>
      </w:r>
    </w:p>
    <w:p w:rsidR="00C969E8" w:rsidRPr="00EB3054" w:rsidRDefault="00C969E8" w:rsidP="00C9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Вместе с тем, еще в 6 </w:t>
      </w:r>
      <w:r w:rsidR="00D05D34" w:rsidRPr="00EB3054">
        <w:rPr>
          <w:rFonts w:ascii="Times New Roman" w:hAnsi="Times New Roman" w:cs="Times New Roman"/>
          <w:sz w:val="28"/>
          <w:szCs w:val="28"/>
        </w:rPr>
        <w:t>М</w:t>
      </w:r>
      <w:r w:rsidRPr="00EB3054">
        <w:rPr>
          <w:rFonts w:ascii="Times New Roman" w:hAnsi="Times New Roman" w:cs="Times New Roman"/>
          <w:sz w:val="28"/>
          <w:szCs w:val="28"/>
        </w:rPr>
        <w:t>ДОУ нет первичных профсоюзных организаций (17, 29, 73, 166, 181, 48)</w:t>
      </w:r>
      <w:r w:rsidR="00180BD0" w:rsidRPr="00EB3054">
        <w:rPr>
          <w:rFonts w:ascii="Times New Roman" w:hAnsi="Times New Roman" w:cs="Times New Roman"/>
          <w:sz w:val="28"/>
          <w:szCs w:val="28"/>
        </w:rPr>
        <w:t>,</w:t>
      </w:r>
      <w:r w:rsidRPr="00EB3054">
        <w:rPr>
          <w:rFonts w:ascii="Times New Roman" w:hAnsi="Times New Roman" w:cs="Times New Roman"/>
          <w:sz w:val="28"/>
          <w:szCs w:val="28"/>
        </w:rPr>
        <w:t xml:space="preserve"> есть малочисленные организации (МДОУ 75, 99, 109, 150, 180). </w:t>
      </w:r>
    </w:p>
    <w:p w:rsidR="00C969E8" w:rsidRPr="00EB3054" w:rsidRDefault="00D05D34" w:rsidP="005C16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В </w:t>
      </w:r>
      <w:r w:rsidR="00882B93">
        <w:rPr>
          <w:rFonts w:ascii="Times New Roman" w:hAnsi="Times New Roman" w:cs="Times New Roman"/>
          <w:sz w:val="28"/>
          <w:szCs w:val="28"/>
        </w:rPr>
        <w:t>2018</w:t>
      </w:r>
      <w:r w:rsidRPr="00EB3054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5C16E6" w:rsidRPr="00EB3054">
        <w:rPr>
          <w:rFonts w:ascii="Times New Roman" w:hAnsi="Times New Roman" w:cs="Times New Roman"/>
          <w:sz w:val="28"/>
          <w:szCs w:val="28"/>
        </w:rPr>
        <w:t xml:space="preserve">а основании ежеквартального планирования регулярно проводились заседания выборных органов: </w:t>
      </w:r>
      <w:r w:rsidR="005C16E6" w:rsidRPr="00EB3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6E6" w:rsidRPr="00EB3054">
        <w:rPr>
          <w:rFonts w:ascii="Times New Roman" w:hAnsi="Times New Roman" w:cs="Times New Roman"/>
          <w:sz w:val="28"/>
          <w:szCs w:val="28"/>
        </w:rPr>
        <w:t xml:space="preserve">заседание комитета городской организации Профсоюза «О ходе выполнения постановления ЦС Профсоюза № 3-3 от 15.12.2016 года «Об организационно-финансовом укреплении Профсоюза его межрегиональных, региональных, местных и первичных  профсоюзных организаций» и 5 заседаний президиума. </w:t>
      </w:r>
    </w:p>
    <w:p w:rsidR="00C969E8" w:rsidRPr="00EB3054" w:rsidRDefault="00813D7E" w:rsidP="00FE1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>В августе 2018 года, в рамках августовского совещания был организован семинар «Система управления охраной труда в муниципальных образовательных организациях в рамках Года охраны труда в Профсоюзе – 2018» для председателей ППО и уполномоченных по охране труда.</w:t>
      </w:r>
    </w:p>
    <w:p w:rsidR="007877A7" w:rsidRPr="007877A7" w:rsidRDefault="007877A7" w:rsidP="00787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7A7">
        <w:rPr>
          <w:rFonts w:ascii="Times New Roman" w:hAnsi="Times New Roman" w:cs="Times New Roman"/>
          <w:sz w:val="28"/>
          <w:szCs w:val="28"/>
        </w:rPr>
        <w:t xml:space="preserve">Профсоюзным активом городской организации успешно реализованы многие системные проекты и масштабные мероприятия как в целом по реализации защитной функции, так и </w:t>
      </w:r>
      <w:r w:rsidR="00E85D46">
        <w:rPr>
          <w:rFonts w:ascii="Times New Roman" w:hAnsi="Times New Roman" w:cs="Times New Roman"/>
          <w:sz w:val="28"/>
          <w:szCs w:val="28"/>
        </w:rPr>
        <w:t>п</w:t>
      </w:r>
      <w:r w:rsidRPr="007877A7">
        <w:rPr>
          <w:rFonts w:ascii="Times New Roman" w:hAnsi="Times New Roman" w:cs="Times New Roman"/>
          <w:sz w:val="28"/>
          <w:szCs w:val="28"/>
        </w:rPr>
        <w:t>о внутрисоюзной работе.</w:t>
      </w:r>
    </w:p>
    <w:p w:rsidR="00813D7E" w:rsidRPr="00EB3054" w:rsidRDefault="007877A7" w:rsidP="00787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7A7">
        <w:rPr>
          <w:rFonts w:ascii="Times New Roman" w:hAnsi="Times New Roman" w:cs="Times New Roman"/>
          <w:sz w:val="28"/>
          <w:szCs w:val="28"/>
        </w:rPr>
        <w:t xml:space="preserve">Все они были направлены на главное – на повышение организационно-финансовой эффективности деятельности выборных профсоюзных органов и </w:t>
      </w:r>
      <w:r w:rsidRPr="007877A7">
        <w:rPr>
          <w:rFonts w:ascii="Times New Roman" w:hAnsi="Times New Roman" w:cs="Times New Roman"/>
          <w:sz w:val="28"/>
          <w:szCs w:val="28"/>
        </w:rPr>
        <w:lastRenderedPageBreak/>
        <w:t>организаций Профсоюза. В этом ряду – впервые организованные конкурсы:  на лучшую первичную профсоюзную организацию образовательных организаций города Оренбурга «Время выбрало нас!», конкурс по созданию эмблемы (логотипа) городской организации Профсоюза, а также уже вышеперечисленные конкурсные мероприятия.</w:t>
      </w:r>
    </w:p>
    <w:p w:rsidR="008F0070" w:rsidRPr="00EB3054" w:rsidRDefault="008F0070" w:rsidP="008F00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54">
        <w:rPr>
          <w:rFonts w:ascii="Times New Roman" w:hAnsi="Times New Roman" w:cs="Times New Roman"/>
          <w:b/>
          <w:sz w:val="28"/>
          <w:szCs w:val="28"/>
        </w:rPr>
        <w:t>Работа по развитию социального партнёрства.</w:t>
      </w:r>
    </w:p>
    <w:p w:rsidR="00813D7E" w:rsidRPr="00EB3054" w:rsidRDefault="00813D7E" w:rsidP="007F2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>Профсоюзная эффективность оценивается уровнем состояния социального партнерства.</w:t>
      </w:r>
    </w:p>
    <w:p w:rsidR="00813D7E" w:rsidRPr="00EB3054" w:rsidRDefault="00813D7E" w:rsidP="007F2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>В городе сложилась действенная, конструктивная система социального партнерства между администрацией города Оренбурга, управлением образования администрации города Оренбурга и городской организацией Профсоюза. С 1 января 2018 года  вступило в силу новое  Отраслевое территориальное Соглашение на 2018 – 2020 гг., которое позволило сохранить  и расширить многие социальные гарантии для работников отрасли.</w:t>
      </w:r>
    </w:p>
    <w:p w:rsidR="00813D7E" w:rsidRPr="00EB3054" w:rsidRDefault="00813D7E" w:rsidP="007F2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Выполняя взаимные обязательства данного Соглашения  в </w:t>
      </w:r>
      <w:r w:rsidR="007F2E86" w:rsidRPr="00EB3054">
        <w:rPr>
          <w:rFonts w:ascii="Times New Roman" w:hAnsi="Times New Roman" w:cs="Times New Roman"/>
          <w:sz w:val="28"/>
          <w:szCs w:val="28"/>
        </w:rPr>
        <w:t>2018</w:t>
      </w:r>
      <w:r w:rsidRPr="00EB3054">
        <w:rPr>
          <w:rFonts w:ascii="Times New Roman" w:hAnsi="Times New Roman" w:cs="Times New Roman"/>
          <w:sz w:val="28"/>
          <w:szCs w:val="28"/>
        </w:rPr>
        <w:t xml:space="preserve">  году, стороны совершенствовали партнёрские отношения, уделяя особое внимание развитию колдоговорных отношений в коллективах образовательных организаций.  Доля работающих, охваченных колдоговорным регулированием составляет 100%. КД проходят правовую экспертизу в горкоме Профсоюза и уведомительную регистрацию в ГУ ЦЗН г. Оренбурга.</w:t>
      </w:r>
    </w:p>
    <w:p w:rsidR="00813D7E" w:rsidRPr="00EB3054" w:rsidRDefault="00813D7E" w:rsidP="007F2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>Ключевой задачей Соглашения и коллективных договоров стало стремление партнеров к установлению достойного уровня оплаты труда, как важнейшей составляющей качества жизни работающих.</w:t>
      </w:r>
    </w:p>
    <w:p w:rsidR="00813D7E" w:rsidRPr="00EB3054" w:rsidRDefault="00813D7E" w:rsidP="007F2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>Заработная плата работников образования состоит из нескольких частей: должностной оклад, компенсационные выплаты и  стимулирующие выплаты за качественную и эффективную работу с детьми. По итогам 2018 г. средняя зарплата по дорожной карте составляет у  учителя и педагога дополнительного образования  – 28600 руб., воспитателя – 24300 руб.</w:t>
      </w:r>
    </w:p>
    <w:p w:rsidR="00813D7E" w:rsidRPr="00EB3054" w:rsidRDefault="00813D7E" w:rsidP="007F2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С  1  января </w:t>
      </w:r>
      <w:r w:rsidR="007F2E86" w:rsidRPr="00EB3054">
        <w:rPr>
          <w:rFonts w:ascii="Times New Roman" w:hAnsi="Times New Roman" w:cs="Times New Roman"/>
          <w:sz w:val="28"/>
          <w:szCs w:val="28"/>
        </w:rPr>
        <w:t>2018</w:t>
      </w:r>
      <w:r w:rsidRPr="00EB3054">
        <w:rPr>
          <w:rFonts w:ascii="Times New Roman" w:hAnsi="Times New Roman" w:cs="Times New Roman"/>
          <w:sz w:val="28"/>
          <w:szCs w:val="28"/>
        </w:rPr>
        <w:t xml:space="preserve"> года произошло повышение МРОТ до прожиточного минимума и составило 9400 рублей, а с 1 мая размер МРОТ  увеличился до 11163 </w:t>
      </w:r>
      <w:r w:rsidRPr="00EB3054">
        <w:rPr>
          <w:rFonts w:ascii="Times New Roman" w:hAnsi="Times New Roman" w:cs="Times New Roman"/>
          <w:sz w:val="28"/>
          <w:szCs w:val="28"/>
        </w:rPr>
        <w:lastRenderedPageBreak/>
        <w:t xml:space="preserve">руб. Повышение МРОТ повлияло и на повышение заработной платы младшего обслуживающего персонала в </w:t>
      </w:r>
      <w:r w:rsidR="007F2E86" w:rsidRPr="00EB3054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Pr="00EB3054">
        <w:rPr>
          <w:rFonts w:ascii="Times New Roman" w:hAnsi="Times New Roman" w:cs="Times New Roman"/>
          <w:sz w:val="28"/>
          <w:szCs w:val="28"/>
        </w:rPr>
        <w:t xml:space="preserve"> организациях. </w:t>
      </w:r>
    </w:p>
    <w:p w:rsidR="00813D7E" w:rsidRPr="00EB3054" w:rsidRDefault="00813D7E" w:rsidP="00D87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На основании п. 11.5. </w:t>
      </w:r>
      <w:proofErr w:type="gramStart"/>
      <w:r w:rsidRPr="00EB3054">
        <w:rPr>
          <w:rFonts w:ascii="Times New Roman" w:hAnsi="Times New Roman" w:cs="Times New Roman"/>
          <w:sz w:val="28"/>
          <w:szCs w:val="28"/>
        </w:rPr>
        <w:t>Отраслевого Соглашения «Работа на выборной должности председателя профсоюзной организации и членов выборного профсоюзного органа признается значимой для деятельности организации и учитывается при поощрении, аттестации работников, при формировании резерва руководящих кадров образовательной организации и др.</w:t>
      </w:r>
      <w:r w:rsidR="00D8760F" w:rsidRPr="00EB3054">
        <w:rPr>
          <w:rFonts w:ascii="Times New Roman" w:hAnsi="Times New Roman" w:cs="Times New Roman"/>
          <w:sz w:val="28"/>
          <w:szCs w:val="28"/>
        </w:rPr>
        <w:t xml:space="preserve"> </w:t>
      </w:r>
      <w:r w:rsidRPr="00EB3054">
        <w:rPr>
          <w:rFonts w:ascii="Times New Roman" w:hAnsi="Times New Roman" w:cs="Times New Roman"/>
          <w:sz w:val="28"/>
          <w:szCs w:val="28"/>
        </w:rPr>
        <w:t>Руководителям Организаций рекомендуется председателям первичных профсоюзных организаций, не освобожденным от основной работы, членам выборных профсоюзных органов, устанавливать ежемесячные стимулирующие выплаты (доплаты) из фондов иных стимулирующих выплат</w:t>
      </w:r>
      <w:proofErr w:type="gramEnd"/>
      <w:r w:rsidRPr="00EB3054">
        <w:rPr>
          <w:rFonts w:ascii="Times New Roman" w:hAnsi="Times New Roman" w:cs="Times New Roman"/>
          <w:sz w:val="28"/>
          <w:szCs w:val="28"/>
        </w:rPr>
        <w:t xml:space="preserve"> за личный вклад в общие результаты деятельности образовательной организации, участие в подготовке и организации социально-значимых мероприятий и др.».</w:t>
      </w:r>
    </w:p>
    <w:p w:rsidR="00456DDB" w:rsidRPr="00EB3054" w:rsidRDefault="009A18B3" w:rsidP="00563250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ab/>
      </w:r>
      <w:r w:rsidR="005C631E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Одним из мотивирующих моментов по </w:t>
      </w:r>
      <w:r w:rsidR="005F5DF3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увеличению охвата всех категорий работников отрасли, </w:t>
      </w:r>
      <w:r w:rsidR="005C631E" w:rsidRPr="00EB3054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="005F5DF3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участия </w:t>
      </w:r>
      <w:r w:rsidR="005C631E" w:rsidRPr="00EB3054">
        <w:rPr>
          <w:rFonts w:ascii="Times New Roman" w:hAnsi="Times New Roman" w:cs="Times New Roman"/>
          <w:spacing w:val="-2"/>
          <w:sz w:val="28"/>
          <w:szCs w:val="28"/>
        </w:rPr>
        <w:t>в конкурсном движении.</w:t>
      </w:r>
      <w:r w:rsidR="005F5DF3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C631E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Отраслевого Соглашения (п.2.3; 8.2.5; 12.11) горком профсоюза </w:t>
      </w:r>
      <w:r w:rsidR="00456DDB" w:rsidRPr="00EB305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5C631E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ринимает участие в </w:t>
      </w:r>
      <w:proofErr w:type="spellStart"/>
      <w:r w:rsidR="005C631E" w:rsidRPr="00EB3054">
        <w:rPr>
          <w:rFonts w:ascii="Times New Roman" w:hAnsi="Times New Roman" w:cs="Times New Roman"/>
          <w:spacing w:val="-2"/>
          <w:sz w:val="28"/>
          <w:szCs w:val="28"/>
        </w:rPr>
        <w:t>софинансировании</w:t>
      </w:r>
      <w:proofErr w:type="spellEnd"/>
      <w:r w:rsidR="005C631E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0CFE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с управлением образования в </w:t>
      </w:r>
      <w:r w:rsidR="005C631E" w:rsidRPr="00EB3054">
        <w:rPr>
          <w:rFonts w:ascii="Times New Roman" w:hAnsi="Times New Roman" w:cs="Times New Roman"/>
          <w:spacing w:val="-2"/>
          <w:sz w:val="28"/>
          <w:szCs w:val="28"/>
        </w:rPr>
        <w:t>спортивных и культурно-досуговых мероприятиях</w:t>
      </w:r>
      <w:r w:rsidR="00A70CFE" w:rsidRPr="00EB3054">
        <w:rPr>
          <w:rFonts w:ascii="Times New Roman" w:hAnsi="Times New Roman" w:cs="Times New Roman"/>
          <w:spacing w:val="-2"/>
          <w:sz w:val="28"/>
          <w:szCs w:val="28"/>
        </w:rPr>
        <w:t>, при условии участия в данны</w:t>
      </w:r>
      <w:r w:rsidR="00456DDB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х мероприятиях членов профсоюза, конкурсы: </w:t>
      </w:r>
      <w:proofErr w:type="gramStart"/>
      <w:r w:rsidR="00456DDB" w:rsidRPr="00EB3054">
        <w:rPr>
          <w:rFonts w:ascii="Times New Roman" w:hAnsi="Times New Roman" w:cs="Times New Roman"/>
          <w:spacing w:val="-2"/>
          <w:sz w:val="28"/>
          <w:szCs w:val="28"/>
        </w:rPr>
        <w:t>«Лучшая профсоюзная организация», «Лучший уполномоченный по охране труда», «Учитель года города Оренбурга», «Сердце отдаю детям», «Лидер образования», «Воспитатель года», «Лучший психолог», «Лучший методический кабинет», спартакиады, фестивали, творческие конкурсы, спортивные и туристические слеты</w:t>
      </w:r>
      <w:r w:rsidR="00DA52AE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, а также </w:t>
      </w:r>
      <w:r w:rsidR="00456DDB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52AE" w:rsidRPr="00EB3054">
        <w:rPr>
          <w:rFonts w:ascii="Times New Roman" w:hAnsi="Times New Roman" w:cs="Times New Roman"/>
          <w:spacing w:val="-2"/>
          <w:sz w:val="28"/>
          <w:szCs w:val="28"/>
        </w:rPr>
        <w:t>городские культурно-досуговые и спортивные мероприятия для молодых специалистов муниципальных образовательных организаций: конкурсы «Педагогический дебют», «Слет молодых педагогов»</w:t>
      </w:r>
      <w:r w:rsidR="007B0594" w:rsidRPr="00EB305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A52AE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спартакиаду и др.</w:t>
      </w:r>
      <w:proofErr w:type="gramEnd"/>
    </w:p>
    <w:p w:rsidR="000D202B" w:rsidRPr="00EB3054" w:rsidRDefault="00044085" w:rsidP="0004408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Второй год подряд горком участвует в материальном стимулировании участников муниципальных грантов </w:t>
      </w:r>
      <w:r w:rsidR="000D202B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«Лучший учитель города Оренбурга», «Лучшая школа» и «Лучший детский сад», которые не вышли в тройку лучших и не получили гранты от муниципалитета, но достойно представили себя и свои </w:t>
      </w:r>
      <w:r w:rsidR="000D202B" w:rsidRPr="00EB305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образовательные учреждения. В этом ряду и участники на соискания премий </w:t>
      </w:r>
      <w:proofErr w:type="spellStart"/>
      <w:r w:rsidR="000D202B" w:rsidRPr="00EB3054">
        <w:rPr>
          <w:rFonts w:ascii="Times New Roman" w:hAnsi="Times New Roman" w:cs="Times New Roman"/>
          <w:spacing w:val="-2"/>
          <w:sz w:val="28"/>
          <w:szCs w:val="28"/>
        </w:rPr>
        <w:t>Барбазюка</w:t>
      </w:r>
      <w:proofErr w:type="spellEnd"/>
      <w:r w:rsidR="000D202B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и Морозова. В этом году на эти конкурсы были </w:t>
      </w:r>
      <w:r w:rsidR="00647A2A" w:rsidRPr="00EB3054">
        <w:rPr>
          <w:rFonts w:ascii="Times New Roman" w:hAnsi="Times New Roman" w:cs="Times New Roman"/>
          <w:spacing w:val="-2"/>
          <w:sz w:val="28"/>
          <w:szCs w:val="28"/>
        </w:rPr>
        <w:t>выделены</w:t>
      </w:r>
      <w:r w:rsidR="000D202B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средства в сумме 90 000 рублей.</w:t>
      </w:r>
    </w:p>
    <w:p w:rsidR="00334159" w:rsidRPr="00EB3054" w:rsidRDefault="00334159" w:rsidP="0004408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B3054">
        <w:rPr>
          <w:rFonts w:ascii="Times New Roman" w:hAnsi="Times New Roman" w:cs="Times New Roman"/>
          <w:spacing w:val="-2"/>
          <w:sz w:val="28"/>
          <w:szCs w:val="28"/>
        </w:rPr>
        <w:t>Осуществля</w:t>
      </w:r>
      <w:r w:rsidR="00563250" w:rsidRPr="00EB3054">
        <w:rPr>
          <w:rFonts w:ascii="Times New Roman" w:hAnsi="Times New Roman" w:cs="Times New Roman"/>
          <w:spacing w:val="-2"/>
          <w:sz w:val="28"/>
          <w:szCs w:val="28"/>
        </w:rPr>
        <w:t>лась</w:t>
      </w:r>
      <w:r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поддержка членов профсоюза для участия во Всероссийских и международных конкурса</w:t>
      </w:r>
      <w:r w:rsidR="00563250" w:rsidRPr="00EB3054">
        <w:rPr>
          <w:rFonts w:ascii="Times New Roman" w:hAnsi="Times New Roman" w:cs="Times New Roman"/>
          <w:spacing w:val="-2"/>
          <w:sz w:val="28"/>
          <w:szCs w:val="28"/>
        </w:rPr>
        <w:t>х профессионального мастерства «Сердце отдаю детям», «Воспитатель года» и др.</w:t>
      </w:r>
    </w:p>
    <w:p w:rsidR="009A28A1" w:rsidRPr="00EB3054" w:rsidRDefault="009A28A1" w:rsidP="009A2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Поддержка конкурсного движения, представительство Профсоюза на всех муниципальных конкурсных площадках, партнерские проекты – эффективное средство информирования работников образования о деятельности Профсоюза, формирования общественного мнения в пользу Профсоюза </w:t>
      </w:r>
      <w:r w:rsidR="00E85D46">
        <w:rPr>
          <w:rFonts w:ascii="Times New Roman" w:hAnsi="Times New Roman" w:cs="Times New Roman"/>
          <w:sz w:val="28"/>
          <w:szCs w:val="28"/>
        </w:rPr>
        <w:t>дает</w:t>
      </w:r>
      <w:r w:rsidRPr="00EB3054">
        <w:rPr>
          <w:rFonts w:ascii="Times New Roman" w:hAnsi="Times New Roman" w:cs="Times New Roman"/>
          <w:sz w:val="28"/>
          <w:szCs w:val="28"/>
        </w:rPr>
        <w:t xml:space="preserve"> возможность широкого вовлечения работников в ряды членов нашей организации.</w:t>
      </w:r>
    </w:p>
    <w:p w:rsidR="00EB3054" w:rsidRPr="00EB3054" w:rsidRDefault="00EB3054" w:rsidP="00EB305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3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Социальные гарантии, льготы, компенсации.</w:t>
      </w:r>
    </w:p>
    <w:p w:rsidR="002F55A8" w:rsidRPr="00EB3054" w:rsidRDefault="00FF080A" w:rsidP="00FE1CB4">
      <w:pPr>
        <w:pStyle w:val="5"/>
        <w:spacing w:line="360" w:lineRule="auto"/>
        <w:ind w:firstLine="640"/>
        <w:rPr>
          <w:sz w:val="28"/>
          <w:szCs w:val="28"/>
        </w:rPr>
      </w:pPr>
      <w:r w:rsidRPr="00EB3054">
        <w:rPr>
          <w:color w:val="000000"/>
          <w:sz w:val="28"/>
          <w:szCs w:val="28"/>
          <w:lang w:eastAsia="ru-RU" w:bidi="ru-RU"/>
        </w:rPr>
        <w:t>По итогам 201</w:t>
      </w:r>
      <w:r w:rsidR="002F55A8" w:rsidRPr="00EB3054">
        <w:rPr>
          <w:color w:val="000000"/>
          <w:sz w:val="28"/>
          <w:szCs w:val="28"/>
          <w:lang w:eastAsia="ru-RU" w:bidi="ru-RU"/>
        </w:rPr>
        <w:t xml:space="preserve">8 </w:t>
      </w:r>
      <w:r w:rsidRPr="00EB3054">
        <w:rPr>
          <w:color w:val="000000"/>
          <w:sz w:val="28"/>
          <w:szCs w:val="28"/>
          <w:lang w:eastAsia="ru-RU" w:bidi="ru-RU"/>
        </w:rPr>
        <w:t xml:space="preserve">года работники </w:t>
      </w:r>
      <w:r w:rsidR="002F55A8" w:rsidRPr="00EB3054">
        <w:rPr>
          <w:color w:val="000000"/>
          <w:sz w:val="28"/>
          <w:szCs w:val="28"/>
          <w:lang w:eastAsia="ru-RU" w:bidi="ru-RU"/>
        </w:rPr>
        <w:t xml:space="preserve">образовательных учреждений </w:t>
      </w:r>
      <w:r w:rsidRPr="00EB3054">
        <w:rPr>
          <w:color w:val="000000"/>
          <w:sz w:val="28"/>
          <w:szCs w:val="28"/>
          <w:lang w:eastAsia="ru-RU" w:bidi="ru-RU"/>
        </w:rPr>
        <w:t>польз</w:t>
      </w:r>
      <w:r w:rsidR="007B0594" w:rsidRPr="00EB3054">
        <w:rPr>
          <w:color w:val="000000"/>
          <w:sz w:val="28"/>
          <w:szCs w:val="28"/>
          <w:lang w:eastAsia="ru-RU" w:bidi="ru-RU"/>
        </w:rPr>
        <w:t>овались</w:t>
      </w:r>
      <w:r w:rsidRPr="00EB3054">
        <w:rPr>
          <w:color w:val="000000"/>
          <w:sz w:val="28"/>
          <w:szCs w:val="28"/>
          <w:lang w:eastAsia="ru-RU" w:bidi="ru-RU"/>
        </w:rPr>
        <w:t xml:space="preserve"> льготами по различным социальным </w:t>
      </w:r>
      <w:r w:rsidR="007B0594" w:rsidRPr="00EB3054">
        <w:rPr>
          <w:color w:val="000000"/>
          <w:sz w:val="28"/>
          <w:szCs w:val="28"/>
          <w:lang w:eastAsia="ru-RU" w:bidi="ru-RU"/>
        </w:rPr>
        <w:t>выплатам</w:t>
      </w:r>
      <w:r w:rsidRPr="00EB3054">
        <w:rPr>
          <w:color w:val="000000"/>
          <w:sz w:val="28"/>
          <w:szCs w:val="28"/>
          <w:lang w:eastAsia="ru-RU" w:bidi="ru-RU"/>
        </w:rPr>
        <w:t>, предусмотренным отраслевым Соглашением и коллективным</w:t>
      </w:r>
      <w:r w:rsidR="002F55A8" w:rsidRPr="00EB3054">
        <w:rPr>
          <w:color w:val="000000"/>
          <w:sz w:val="28"/>
          <w:szCs w:val="28"/>
          <w:lang w:eastAsia="ru-RU" w:bidi="ru-RU"/>
        </w:rPr>
        <w:t>и</w:t>
      </w:r>
      <w:r w:rsidRPr="00EB3054">
        <w:rPr>
          <w:color w:val="000000"/>
          <w:sz w:val="28"/>
          <w:szCs w:val="28"/>
          <w:lang w:eastAsia="ru-RU" w:bidi="ru-RU"/>
        </w:rPr>
        <w:t xml:space="preserve"> </w:t>
      </w:r>
      <w:r w:rsidR="00157DE5" w:rsidRPr="00EB3054">
        <w:rPr>
          <w:color w:val="000000"/>
          <w:sz w:val="28"/>
          <w:szCs w:val="28"/>
          <w:lang w:eastAsia="ru-RU" w:bidi="ru-RU"/>
        </w:rPr>
        <w:t>договорами</w:t>
      </w:r>
      <w:r w:rsidR="00C16986" w:rsidRPr="00EB3054">
        <w:rPr>
          <w:color w:val="000000"/>
          <w:sz w:val="28"/>
          <w:szCs w:val="28"/>
          <w:lang w:eastAsia="ru-RU" w:bidi="ru-RU"/>
        </w:rPr>
        <w:t xml:space="preserve"> образовательных организаций</w:t>
      </w:r>
      <w:r w:rsidRPr="00EB3054">
        <w:rPr>
          <w:color w:val="000000"/>
          <w:sz w:val="28"/>
          <w:szCs w:val="28"/>
          <w:lang w:eastAsia="ru-RU" w:bidi="ru-RU"/>
        </w:rPr>
        <w:t>.</w:t>
      </w:r>
      <w:r w:rsidR="002F55A8" w:rsidRPr="00EB3054">
        <w:rPr>
          <w:sz w:val="28"/>
          <w:szCs w:val="28"/>
        </w:rPr>
        <w:t xml:space="preserve"> </w:t>
      </w:r>
    </w:p>
    <w:p w:rsidR="00A06078" w:rsidRPr="00EB3054" w:rsidRDefault="00A06078" w:rsidP="00FE1CB4">
      <w:pPr>
        <w:pStyle w:val="5"/>
        <w:spacing w:line="360" w:lineRule="auto"/>
        <w:ind w:firstLine="640"/>
        <w:rPr>
          <w:color w:val="000000"/>
          <w:sz w:val="28"/>
          <w:szCs w:val="28"/>
          <w:lang w:eastAsia="ru-RU" w:bidi="ru-RU"/>
        </w:rPr>
      </w:pPr>
      <w:r w:rsidRPr="00EB3054">
        <w:rPr>
          <w:color w:val="000000"/>
          <w:sz w:val="28"/>
          <w:szCs w:val="28"/>
          <w:lang w:eastAsia="ru-RU" w:bidi="ru-RU"/>
        </w:rPr>
        <w:t>Это за книгоиздательскую продукцию и жилищно-коммунальные выплаты на селе.</w:t>
      </w:r>
    </w:p>
    <w:p w:rsidR="00FF080A" w:rsidRPr="00EB3054" w:rsidRDefault="0024678E" w:rsidP="00FE1CB4">
      <w:pPr>
        <w:pStyle w:val="5"/>
        <w:shd w:val="clear" w:color="auto" w:fill="auto"/>
        <w:spacing w:line="360" w:lineRule="auto"/>
        <w:ind w:firstLine="640"/>
        <w:rPr>
          <w:color w:val="000000"/>
          <w:sz w:val="28"/>
          <w:szCs w:val="28"/>
          <w:lang w:eastAsia="ru-RU" w:bidi="ru-RU"/>
        </w:rPr>
      </w:pPr>
      <w:r w:rsidRPr="00EB3054">
        <w:rPr>
          <w:color w:val="000000"/>
          <w:sz w:val="28"/>
          <w:szCs w:val="28"/>
          <w:lang w:eastAsia="ru-RU" w:bidi="ru-RU"/>
        </w:rPr>
        <w:t>Р</w:t>
      </w:r>
      <w:r w:rsidR="002F55A8" w:rsidRPr="00EB3054">
        <w:rPr>
          <w:color w:val="000000"/>
          <w:sz w:val="28"/>
          <w:szCs w:val="28"/>
          <w:lang w:eastAsia="ru-RU" w:bidi="ru-RU"/>
        </w:rPr>
        <w:t xml:space="preserve">аботникам, направленным на обучение работодателем, </w:t>
      </w:r>
      <w:r w:rsidR="00A06078" w:rsidRPr="00EB3054">
        <w:rPr>
          <w:color w:val="000000"/>
          <w:sz w:val="28"/>
          <w:szCs w:val="28"/>
          <w:lang w:eastAsia="ru-RU" w:bidi="ru-RU"/>
        </w:rPr>
        <w:t>оплачива</w:t>
      </w:r>
      <w:r w:rsidR="00024D77" w:rsidRPr="00EB3054">
        <w:rPr>
          <w:color w:val="000000"/>
          <w:sz w:val="28"/>
          <w:szCs w:val="28"/>
          <w:lang w:eastAsia="ru-RU" w:bidi="ru-RU"/>
        </w:rPr>
        <w:t>лось</w:t>
      </w:r>
      <w:r w:rsidR="00A06078" w:rsidRPr="00EB3054">
        <w:rPr>
          <w:color w:val="000000"/>
          <w:sz w:val="28"/>
          <w:szCs w:val="28"/>
          <w:lang w:eastAsia="ru-RU" w:bidi="ru-RU"/>
        </w:rPr>
        <w:t xml:space="preserve"> обучение.</w:t>
      </w:r>
    </w:p>
    <w:p w:rsidR="00FF080A" w:rsidRPr="00EB3054" w:rsidRDefault="0024678E" w:rsidP="00FE1CB4">
      <w:pPr>
        <w:pStyle w:val="5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EB3054">
        <w:rPr>
          <w:sz w:val="28"/>
          <w:szCs w:val="28"/>
        </w:rPr>
        <w:t>П</w:t>
      </w:r>
      <w:r w:rsidR="00FF080A" w:rsidRPr="00EB3054">
        <w:rPr>
          <w:sz w:val="28"/>
          <w:szCs w:val="28"/>
        </w:rPr>
        <w:t>родолжа</w:t>
      </w:r>
      <w:r w:rsidR="00024D77" w:rsidRPr="00EB3054">
        <w:rPr>
          <w:sz w:val="28"/>
          <w:szCs w:val="28"/>
        </w:rPr>
        <w:t>ли</w:t>
      </w:r>
      <w:r w:rsidR="00FF080A" w:rsidRPr="00EB3054">
        <w:rPr>
          <w:sz w:val="28"/>
          <w:szCs w:val="28"/>
        </w:rPr>
        <w:t xml:space="preserve"> действовать стимулирующие надбавки для молодых специалистов</w:t>
      </w:r>
      <w:r w:rsidRPr="00EB3054">
        <w:rPr>
          <w:sz w:val="28"/>
          <w:szCs w:val="28"/>
        </w:rPr>
        <w:t xml:space="preserve"> образовательных организаций.</w:t>
      </w:r>
    </w:p>
    <w:p w:rsidR="002E5D72" w:rsidRPr="00EB3054" w:rsidRDefault="002E5D72" w:rsidP="00FE1CB4">
      <w:pPr>
        <w:pStyle w:val="5"/>
        <w:spacing w:line="360" w:lineRule="auto"/>
        <w:ind w:firstLine="560"/>
        <w:rPr>
          <w:sz w:val="28"/>
          <w:szCs w:val="28"/>
        </w:rPr>
      </w:pPr>
      <w:r w:rsidRPr="00EB3054">
        <w:rPr>
          <w:sz w:val="28"/>
          <w:szCs w:val="28"/>
        </w:rPr>
        <w:t>Городская организация Профсоюза систематически стимулир</w:t>
      </w:r>
      <w:r w:rsidR="00024D77" w:rsidRPr="00EB3054">
        <w:rPr>
          <w:sz w:val="28"/>
          <w:szCs w:val="28"/>
        </w:rPr>
        <w:t>овала</w:t>
      </w:r>
      <w:r w:rsidRPr="00EB3054">
        <w:rPr>
          <w:sz w:val="28"/>
          <w:szCs w:val="28"/>
        </w:rPr>
        <w:t xml:space="preserve"> молодых специалистов и активистов профсоюзного движения. В октябре</w:t>
      </w:r>
      <w:r w:rsidR="00024D77" w:rsidRPr="00EB3054">
        <w:rPr>
          <w:sz w:val="28"/>
          <w:szCs w:val="28"/>
        </w:rPr>
        <w:t xml:space="preserve"> прошлого года</w:t>
      </w:r>
      <w:r w:rsidRPr="00EB3054">
        <w:rPr>
          <w:sz w:val="28"/>
          <w:szCs w:val="28"/>
        </w:rPr>
        <w:t xml:space="preserve"> прошло обучение </w:t>
      </w:r>
      <w:r w:rsidR="00956C6D" w:rsidRPr="00EB3054">
        <w:rPr>
          <w:sz w:val="28"/>
          <w:szCs w:val="28"/>
        </w:rPr>
        <w:t xml:space="preserve">18 молодых специалистов, </w:t>
      </w:r>
      <w:r w:rsidRPr="00EB3054">
        <w:rPr>
          <w:sz w:val="28"/>
          <w:szCs w:val="28"/>
        </w:rPr>
        <w:t>учителей английского языка,</w:t>
      </w:r>
      <w:r w:rsidR="00956C6D" w:rsidRPr="00EB3054">
        <w:rPr>
          <w:sz w:val="28"/>
          <w:szCs w:val="28"/>
        </w:rPr>
        <w:t xml:space="preserve"> пришедших работать в наши школы с 1 сентября,</w:t>
      </w:r>
      <w:r w:rsidRPr="00EB3054">
        <w:rPr>
          <w:sz w:val="28"/>
          <w:szCs w:val="28"/>
        </w:rPr>
        <w:t xml:space="preserve"> британским экспертом, методистом и экзаменатором Британской палаты EUROEXAM </w:t>
      </w:r>
      <w:proofErr w:type="spellStart"/>
      <w:r w:rsidRPr="00EB3054">
        <w:rPr>
          <w:sz w:val="28"/>
          <w:szCs w:val="28"/>
        </w:rPr>
        <w:t>International</w:t>
      </w:r>
      <w:proofErr w:type="spellEnd"/>
      <w:r w:rsidRPr="00EB3054">
        <w:rPr>
          <w:sz w:val="28"/>
          <w:szCs w:val="28"/>
        </w:rPr>
        <w:t xml:space="preserve"> в Уральском регионе Китом </w:t>
      </w:r>
      <w:proofErr w:type="spellStart"/>
      <w:r w:rsidRPr="00EB3054">
        <w:rPr>
          <w:sz w:val="28"/>
          <w:szCs w:val="28"/>
        </w:rPr>
        <w:t>Уотсом</w:t>
      </w:r>
      <w:proofErr w:type="spellEnd"/>
      <w:r w:rsidRPr="00EB3054">
        <w:rPr>
          <w:sz w:val="28"/>
          <w:szCs w:val="28"/>
        </w:rPr>
        <w:t>, на базе Лингвистической школы «</w:t>
      </w:r>
      <w:proofErr w:type="spellStart"/>
      <w:r w:rsidRPr="00EB3054">
        <w:rPr>
          <w:sz w:val="28"/>
          <w:szCs w:val="28"/>
        </w:rPr>
        <w:t>The</w:t>
      </w:r>
      <w:proofErr w:type="spellEnd"/>
      <w:r w:rsidRPr="00EB3054">
        <w:rPr>
          <w:sz w:val="28"/>
          <w:szCs w:val="28"/>
        </w:rPr>
        <w:t xml:space="preserve"> </w:t>
      </w:r>
      <w:proofErr w:type="spellStart"/>
      <w:r w:rsidRPr="00EB3054">
        <w:rPr>
          <w:sz w:val="28"/>
          <w:szCs w:val="28"/>
        </w:rPr>
        <w:t>Alexander</w:t>
      </w:r>
      <w:proofErr w:type="spellEnd"/>
      <w:r w:rsidRPr="00EB3054">
        <w:rPr>
          <w:sz w:val="28"/>
          <w:szCs w:val="28"/>
        </w:rPr>
        <w:t xml:space="preserve"> </w:t>
      </w:r>
      <w:proofErr w:type="spellStart"/>
      <w:r w:rsidRPr="00EB3054">
        <w:rPr>
          <w:sz w:val="28"/>
          <w:szCs w:val="28"/>
        </w:rPr>
        <w:t>School</w:t>
      </w:r>
      <w:proofErr w:type="spellEnd"/>
      <w:r w:rsidRPr="00EB3054">
        <w:rPr>
          <w:sz w:val="28"/>
          <w:szCs w:val="28"/>
        </w:rPr>
        <w:t>» (45 000 рублей).  Председатель ППО СОШ № 6 Кост</w:t>
      </w:r>
      <w:r w:rsidR="00EC131A" w:rsidRPr="00EB3054">
        <w:rPr>
          <w:sz w:val="28"/>
          <w:szCs w:val="28"/>
        </w:rPr>
        <w:t>е</w:t>
      </w:r>
      <w:r w:rsidRPr="00EB3054">
        <w:rPr>
          <w:sz w:val="28"/>
          <w:szCs w:val="28"/>
        </w:rPr>
        <w:t>нко Л</w:t>
      </w:r>
      <w:r w:rsidR="00EC131A" w:rsidRPr="00EB3054">
        <w:rPr>
          <w:sz w:val="28"/>
          <w:szCs w:val="28"/>
        </w:rPr>
        <w:t xml:space="preserve">ариса </w:t>
      </w:r>
      <w:r w:rsidRPr="00EB3054">
        <w:rPr>
          <w:sz w:val="28"/>
          <w:szCs w:val="28"/>
        </w:rPr>
        <w:t>В</w:t>
      </w:r>
      <w:r w:rsidR="00EC131A" w:rsidRPr="00EB3054">
        <w:rPr>
          <w:sz w:val="28"/>
          <w:szCs w:val="28"/>
        </w:rPr>
        <w:t>алентиновна</w:t>
      </w:r>
      <w:r w:rsidRPr="00EB3054">
        <w:rPr>
          <w:sz w:val="28"/>
          <w:szCs w:val="28"/>
        </w:rPr>
        <w:t xml:space="preserve"> прошла обучение в Москве на Международном семинаре преподавателей - практиков французского языка (15 000 рублей).</w:t>
      </w:r>
    </w:p>
    <w:p w:rsidR="002E5D72" w:rsidRPr="00EB3054" w:rsidRDefault="002E5D72" w:rsidP="00FE1CB4">
      <w:pPr>
        <w:pStyle w:val="5"/>
        <w:spacing w:line="360" w:lineRule="auto"/>
        <w:ind w:firstLine="560"/>
        <w:rPr>
          <w:sz w:val="28"/>
          <w:szCs w:val="28"/>
        </w:rPr>
      </w:pPr>
      <w:r w:rsidRPr="00EB3054">
        <w:rPr>
          <w:sz w:val="28"/>
          <w:szCs w:val="28"/>
        </w:rPr>
        <w:lastRenderedPageBreak/>
        <w:t xml:space="preserve">  В работе межрегионального форума молодых учителей  Таир – 2018 в республике Марий Эл в городе </w:t>
      </w:r>
      <w:proofErr w:type="spellStart"/>
      <w:proofErr w:type="gramStart"/>
      <w:r w:rsidRPr="00EB3054">
        <w:rPr>
          <w:sz w:val="28"/>
          <w:szCs w:val="28"/>
        </w:rPr>
        <w:t>Йошкар</w:t>
      </w:r>
      <w:proofErr w:type="spellEnd"/>
      <w:r w:rsidRPr="00EB3054">
        <w:rPr>
          <w:sz w:val="28"/>
          <w:szCs w:val="28"/>
        </w:rPr>
        <w:t xml:space="preserve"> – Ола</w:t>
      </w:r>
      <w:proofErr w:type="gramEnd"/>
      <w:r w:rsidRPr="00EB3054">
        <w:rPr>
          <w:sz w:val="28"/>
          <w:szCs w:val="28"/>
        </w:rPr>
        <w:t xml:space="preserve"> приняли участие 4 члена профсоюза (25 000 рублей).</w:t>
      </w:r>
    </w:p>
    <w:p w:rsidR="002E5D72" w:rsidRPr="00EB3054" w:rsidRDefault="002E5D72" w:rsidP="00FE1CB4">
      <w:pPr>
        <w:pStyle w:val="5"/>
        <w:spacing w:line="360" w:lineRule="auto"/>
        <w:ind w:firstLine="560"/>
        <w:rPr>
          <w:sz w:val="28"/>
          <w:szCs w:val="28"/>
        </w:rPr>
      </w:pPr>
      <w:r w:rsidRPr="00EB3054">
        <w:rPr>
          <w:sz w:val="28"/>
          <w:szCs w:val="28"/>
        </w:rPr>
        <w:t xml:space="preserve"> Иван </w:t>
      </w:r>
      <w:r w:rsidR="002F7267" w:rsidRPr="00EB3054">
        <w:rPr>
          <w:sz w:val="28"/>
          <w:szCs w:val="28"/>
        </w:rPr>
        <w:t xml:space="preserve">Николаевич </w:t>
      </w:r>
      <w:r w:rsidRPr="00EB3054">
        <w:rPr>
          <w:sz w:val="28"/>
          <w:szCs w:val="28"/>
        </w:rPr>
        <w:t xml:space="preserve">Фролов  - </w:t>
      </w:r>
      <w:r w:rsidR="002F7267" w:rsidRPr="00EB3054">
        <w:rPr>
          <w:sz w:val="28"/>
          <w:szCs w:val="28"/>
        </w:rPr>
        <w:t xml:space="preserve">учитель физкультуры, </w:t>
      </w:r>
      <w:r w:rsidRPr="00EB3054">
        <w:rPr>
          <w:sz w:val="28"/>
          <w:szCs w:val="28"/>
        </w:rPr>
        <w:t>член профсоюза Губернаторского лицея для одаренных детей</w:t>
      </w:r>
      <w:r w:rsidR="002F7267" w:rsidRPr="00EB3054">
        <w:rPr>
          <w:sz w:val="28"/>
          <w:szCs w:val="28"/>
        </w:rPr>
        <w:t>, член Совета молодых педагогов</w:t>
      </w:r>
      <w:r w:rsidRPr="00EB3054">
        <w:rPr>
          <w:sz w:val="28"/>
          <w:szCs w:val="28"/>
        </w:rPr>
        <w:t xml:space="preserve">  прошел обучение во Всероссийской педагогической школе в г. Голицыно  Московской области (20 000 рублей).</w:t>
      </w:r>
    </w:p>
    <w:p w:rsidR="002E5D72" w:rsidRPr="00EB3054" w:rsidRDefault="002E5D72" w:rsidP="00FE1CB4">
      <w:pPr>
        <w:pStyle w:val="5"/>
        <w:spacing w:line="360" w:lineRule="auto"/>
        <w:ind w:firstLine="560"/>
        <w:rPr>
          <w:sz w:val="28"/>
          <w:szCs w:val="28"/>
        </w:rPr>
      </w:pPr>
      <w:r w:rsidRPr="00EB3054">
        <w:rPr>
          <w:sz w:val="28"/>
          <w:szCs w:val="28"/>
        </w:rPr>
        <w:t xml:space="preserve">       Ежегодно проходят обучение вновь избранные председатели первичных профсоюзных организаций. В </w:t>
      </w:r>
      <w:r w:rsidR="00024D77" w:rsidRPr="00EB3054">
        <w:rPr>
          <w:sz w:val="28"/>
          <w:szCs w:val="28"/>
        </w:rPr>
        <w:t>2018</w:t>
      </w:r>
      <w:r w:rsidRPr="00EB3054">
        <w:rPr>
          <w:sz w:val="28"/>
          <w:szCs w:val="28"/>
        </w:rPr>
        <w:t xml:space="preserve"> году обучение прошли </w:t>
      </w:r>
      <w:r w:rsidR="008234A7" w:rsidRPr="00EB3054">
        <w:rPr>
          <w:sz w:val="28"/>
          <w:szCs w:val="28"/>
        </w:rPr>
        <w:t>4</w:t>
      </w:r>
      <w:r w:rsidR="00EC131A" w:rsidRPr="00EB3054">
        <w:rPr>
          <w:sz w:val="28"/>
          <w:szCs w:val="28"/>
        </w:rPr>
        <w:t xml:space="preserve">5 председателей; </w:t>
      </w:r>
      <w:r w:rsidR="008234A7" w:rsidRPr="00EB3054">
        <w:rPr>
          <w:sz w:val="28"/>
          <w:szCs w:val="28"/>
        </w:rPr>
        <w:t>2</w:t>
      </w:r>
      <w:r w:rsidR="00EC131A" w:rsidRPr="00EB3054">
        <w:rPr>
          <w:sz w:val="28"/>
          <w:szCs w:val="28"/>
        </w:rPr>
        <w:t xml:space="preserve">0 уполномоченных по охране труда. </w:t>
      </w:r>
      <w:r w:rsidR="00157DE5" w:rsidRPr="00EB3054">
        <w:rPr>
          <w:sz w:val="28"/>
          <w:szCs w:val="28"/>
        </w:rPr>
        <w:t xml:space="preserve"> </w:t>
      </w:r>
      <w:r w:rsidR="00EC131A" w:rsidRPr="00EB3054">
        <w:rPr>
          <w:sz w:val="28"/>
          <w:szCs w:val="28"/>
        </w:rPr>
        <w:t>Н</w:t>
      </w:r>
      <w:r w:rsidR="00157DE5" w:rsidRPr="00EB3054">
        <w:rPr>
          <w:sz w:val="28"/>
          <w:szCs w:val="28"/>
        </w:rPr>
        <w:t xml:space="preserve">а </w:t>
      </w:r>
      <w:r w:rsidR="00EC131A" w:rsidRPr="00EB3054">
        <w:rPr>
          <w:sz w:val="28"/>
          <w:szCs w:val="28"/>
        </w:rPr>
        <w:t>обучение профактива всего</w:t>
      </w:r>
      <w:r w:rsidR="00157DE5" w:rsidRPr="00EB3054">
        <w:rPr>
          <w:sz w:val="28"/>
          <w:szCs w:val="28"/>
        </w:rPr>
        <w:t xml:space="preserve"> </w:t>
      </w:r>
      <w:r w:rsidRPr="00EB3054">
        <w:rPr>
          <w:sz w:val="28"/>
          <w:szCs w:val="28"/>
        </w:rPr>
        <w:t xml:space="preserve">было израсходовано </w:t>
      </w:r>
      <w:r w:rsidR="00EC131A" w:rsidRPr="00EB3054">
        <w:rPr>
          <w:sz w:val="28"/>
          <w:szCs w:val="28"/>
        </w:rPr>
        <w:t>250</w:t>
      </w:r>
      <w:r w:rsidRPr="00EB3054">
        <w:rPr>
          <w:sz w:val="28"/>
          <w:szCs w:val="28"/>
        </w:rPr>
        <w:t xml:space="preserve"> </w:t>
      </w:r>
      <w:r w:rsidR="00EC131A" w:rsidRPr="00EB3054">
        <w:rPr>
          <w:sz w:val="28"/>
          <w:szCs w:val="28"/>
        </w:rPr>
        <w:t>942</w:t>
      </w:r>
      <w:r w:rsidRPr="00EB3054">
        <w:rPr>
          <w:sz w:val="28"/>
          <w:szCs w:val="28"/>
        </w:rPr>
        <w:t xml:space="preserve"> рубля.</w:t>
      </w:r>
    </w:p>
    <w:p w:rsidR="002E5D72" w:rsidRPr="00EB3054" w:rsidRDefault="002E5D72" w:rsidP="00FE1CB4">
      <w:pPr>
        <w:pStyle w:val="5"/>
        <w:spacing w:line="360" w:lineRule="auto"/>
        <w:ind w:firstLine="560"/>
        <w:rPr>
          <w:sz w:val="28"/>
          <w:szCs w:val="28"/>
        </w:rPr>
      </w:pPr>
      <w:r w:rsidRPr="00EB3054">
        <w:rPr>
          <w:sz w:val="28"/>
          <w:szCs w:val="28"/>
        </w:rPr>
        <w:t xml:space="preserve">      </w:t>
      </w:r>
      <w:proofErr w:type="gramStart"/>
      <w:r w:rsidRPr="00EB3054">
        <w:rPr>
          <w:sz w:val="28"/>
          <w:szCs w:val="28"/>
        </w:rPr>
        <w:t>На другие Всероссийские  и городские профессиональные конкурсы и фестивали членами профсоюза было затрачено 458 тысяч рублей (фестивали:</w:t>
      </w:r>
      <w:proofErr w:type="gramEnd"/>
      <w:r w:rsidRPr="00EB3054">
        <w:rPr>
          <w:sz w:val="28"/>
          <w:szCs w:val="28"/>
        </w:rPr>
        <w:t xml:space="preserve"> «Радуга талантов», «</w:t>
      </w:r>
      <w:proofErr w:type="spellStart"/>
      <w:r w:rsidRPr="00EB3054">
        <w:rPr>
          <w:sz w:val="28"/>
          <w:szCs w:val="28"/>
        </w:rPr>
        <w:t>Лето</w:t>
      </w:r>
      <w:proofErr w:type="gramStart"/>
      <w:r w:rsidRPr="00EB3054">
        <w:rPr>
          <w:sz w:val="28"/>
          <w:szCs w:val="28"/>
        </w:rPr>
        <w:t>.Т</w:t>
      </w:r>
      <w:proofErr w:type="gramEnd"/>
      <w:r w:rsidRPr="00EB3054">
        <w:rPr>
          <w:sz w:val="28"/>
          <w:szCs w:val="28"/>
        </w:rPr>
        <w:t>ворчество.Дети</w:t>
      </w:r>
      <w:proofErr w:type="spellEnd"/>
      <w:r w:rsidRPr="00EB3054">
        <w:rPr>
          <w:sz w:val="28"/>
          <w:szCs w:val="28"/>
        </w:rPr>
        <w:t xml:space="preserve">.», «Детско-юношеского творчества», фестиваль детских садов; конкурсы: </w:t>
      </w:r>
      <w:proofErr w:type="gramStart"/>
      <w:r w:rsidRPr="00EB3054">
        <w:rPr>
          <w:sz w:val="28"/>
          <w:szCs w:val="28"/>
        </w:rPr>
        <w:t>«Зеркало души», «Маленький принц», конкурс публикаций, «Педагогический дебют», «Учитель года»,  конкурс опорных кабинетов, «Лучший учитель», «Лучшие школы Оренбуржья»; конференция по итогам летнего отдыха</w:t>
      </w:r>
      <w:r w:rsidR="00157DE5" w:rsidRPr="00EB3054">
        <w:rPr>
          <w:sz w:val="28"/>
          <w:szCs w:val="28"/>
        </w:rPr>
        <w:t xml:space="preserve"> и др.</w:t>
      </w:r>
      <w:r w:rsidRPr="00EB3054">
        <w:rPr>
          <w:sz w:val="28"/>
          <w:szCs w:val="28"/>
        </w:rPr>
        <w:t>).</w:t>
      </w:r>
      <w:proofErr w:type="gramEnd"/>
    </w:p>
    <w:p w:rsidR="008032B4" w:rsidRPr="00EB3054" w:rsidRDefault="008032B4" w:rsidP="008032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54">
        <w:rPr>
          <w:rFonts w:ascii="Times New Roman" w:eastAsia="Times New Roman" w:hAnsi="Times New Roman" w:cs="Times New Roman"/>
          <w:sz w:val="28"/>
          <w:szCs w:val="28"/>
        </w:rPr>
        <w:tab/>
        <w:t>Уже стало традицией в канун праздничных дат приглашать членов Профсоюза на различные концерты и в театры города.</w:t>
      </w:r>
      <w:r w:rsidR="00671923" w:rsidRPr="00EB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054">
        <w:rPr>
          <w:rFonts w:ascii="Times New Roman" w:eastAsia="Times New Roman" w:hAnsi="Times New Roman" w:cs="Times New Roman"/>
          <w:sz w:val="28"/>
          <w:szCs w:val="28"/>
        </w:rPr>
        <w:t>Ежегодно выделяются билеты для детей членов Профсоюза на новогодние мероприятия. Уже второй год подряд организована Профсоюзная елка для детей дошкольного и младшего школьного возраста в областной филармонии</w:t>
      </w:r>
      <w:r w:rsidR="00EC131A" w:rsidRPr="00EB30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131A" w:rsidRPr="00EB3054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EB3054">
        <w:rPr>
          <w:rFonts w:ascii="Times New Roman" w:eastAsia="Times New Roman" w:hAnsi="Times New Roman" w:cs="Times New Roman"/>
          <w:sz w:val="28"/>
          <w:szCs w:val="28"/>
        </w:rPr>
        <w:t xml:space="preserve">на эти цели </w:t>
      </w:r>
      <w:r w:rsidR="00EC131A" w:rsidRPr="00EB3054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EB3054">
        <w:rPr>
          <w:rFonts w:ascii="Times New Roman" w:eastAsia="Times New Roman" w:hAnsi="Times New Roman" w:cs="Times New Roman"/>
          <w:sz w:val="28"/>
          <w:szCs w:val="28"/>
        </w:rPr>
        <w:t xml:space="preserve">выделено </w:t>
      </w:r>
      <w:r w:rsidR="00EC131A" w:rsidRPr="00EB3054">
        <w:rPr>
          <w:rFonts w:ascii="Times New Roman" w:eastAsia="Times New Roman" w:hAnsi="Times New Roman" w:cs="Times New Roman"/>
          <w:sz w:val="28"/>
          <w:szCs w:val="28"/>
        </w:rPr>
        <w:t xml:space="preserve">1 219 500 </w:t>
      </w:r>
      <w:r w:rsidRPr="00EB3054">
        <w:rPr>
          <w:rFonts w:ascii="Times New Roman" w:eastAsia="Times New Roman" w:hAnsi="Times New Roman" w:cs="Times New Roman"/>
          <w:sz w:val="28"/>
          <w:szCs w:val="28"/>
        </w:rPr>
        <w:t xml:space="preserve"> рублей).</w:t>
      </w:r>
      <w:proofErr w:type="gramEnd"/>
    </w:p>
    <w:p w:rsidR="00961318" w:rsidRDefault="002E5D72" w:rsidP="009A28A1">
      <w:pPr>
        <w:pStyle w:val="5"/>
        <w:spacing w:line="360" w:lineRule="auto"/>
        <w:ind w:firstLine="560"/>
        <w:rPr>
          <w:sz w:val="28"/>
          <w:szCs w:val="28"/>
        </w:rPr>
      </w:pPr>
      <w:r w:rsidRPr="00EB3054">
        <w:rPr>
          <w:sz w:val="28"/>
          <w:szCs w:val="28"/>
        </w:rPr>
        <w:t xml:space="preserve"> </w:t>
      </w:r>
      <w:r w:rsidR="00EB3054" w:rsidRPr="00EB3054">
        <w:rPr>
          <w:sz w:val="28"/>
          <w:szCs w:val="28"/>
        </w:rPr>
        <w:t xml:space="preserve">В июле-августе </w:t>
      </w:r>
      <w:proofErr w:type="spellStart"/>
      <w:r w:rsidR="00EB3054" w:rsidRPr="00EB3054">
        <w:rPr>
          <w:sz w:val="28"/>
          <w:szCs w:val="28"/>
        </w:rPr>
        <w:t>т.г</w:t>
      </w:r>
      <w:proofErr w:type="spellEnd"/>
      <w:r w:rsidR="00EB3054" w:rsidRPr="00EB3054">
        <w:rPr>
          <w:sz w:val="28"/>
          <w:szCs w:val="28"/>
        </w:rPr>
        <w:t>. многие образовательные организации активно приняли участие в анкетировании по пенсионной реформе, где смогли выразить свое отношение к законопроекту. По итогам данных анкет, был сформирован пакет предложений для внесения изменений в данный законопроект. Свои предложения мы направили в ФПО, ЦС Профсоюза и во Всероссийскую профсоюзную газету «Солидарность».</w:t>
      </w:r>
    </w:p>
    <w:p w:rsidR="00AB3DCB" w:rsidRPr="00AB3DCB" w:rsidRDefault="00AB3DCB" w:rsidP="00AB3DCB">
      <w:pPr>
        <w:pStyle w:val="5"/>
        <w:spacing w:line="360" w:lineRule="auto"/>
        <w:ind w:firstLine="560"/>
        <w:jc w:val="center"/>
        <w:rPr>
          <w:b/>
          <w:sz w:val="28"/>
          <w:szCs w:val="28"/>
        </w:rPr>
      </w:pPr>
      <w:r w:rsidRPr="00AB3DCB">
        <w:rPr>
          <w:b/>
          <w:sz w:val="28"/>
          <w:szCs w:val="28"/>
        </w:rPr>
        <w:lastRenderedPageBreak/>
        <w:t>Охрана труда.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>2018 год проходил, под лозунгом Года охраны труда в Профсоюзе.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Трудовые отношения определяются системой регулирования трудовых отношений в организациях образования. Содержание трудового договора, порядок его заключения и расторжения определяются в соответствии с Трудовым кодексом РФ. Трудовые договоры между работодателем и работником есть во всех образовательных организациях города. 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В прошлом году проводились комплексные проверки по вопросам соблюдения трудового законодательства  и охраны труда в муниципальных образовательных организациях в момент приемки образовательных организаций к новому учебному году. Аналогичные мероприятия проводились  и в детских оздоровительных лагерях в момент приемки данных организаций.  Председатель Оренбургской городской организации включен в состав </w:t>
      </w:r>
      <w:bookmarkStart w:id="0" w:name="_GoBack"/>
      <w:bookmarkEnd w:id="0"/>
      <w:r w:rsidRPr="00AB3DCB">
        <w:rPr>
          <w:sz w:val="28"/>
          <w:szCs w:val="28"/>
        </w:rPr>
        <w:t xml:space="preserve">межведомственной комиссии. Ежегодно в приемке МОО принимает участие заместитель председателя горкома Профсоюза, внештатный правовой и технические инспектора труда.  Итоги проверок  обсуждались на президиуме  Оренбургской городской организации Профсоюза. 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>С 18 по 20 сентября 2018 года проводилась плановая проверка  ОО  г. Оренбурга правовым инспектором труда обкома Профсоюза Ковалевым А.Н.  на предмет соблюдения трудового законодательства и иных нормативных правовых актов, содержащих нормы трудового права.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В ходе проверки было посещено 6 МОО, проверены условия ведения, хранения и выдача трудовых книжек, содержание и заключение трудовых договоров, наличие Коллективных договоров в МОО и их соответствие законодательству РФ. В образовательных организациях проверялись графики отпусков и Правила внутреннего трудового распорядка. По результатам проверки был проведен семинар с руководителями МОО. Сравнительный анализ, проведенный по итогам проверки показал, что ситуация с исполнением трудового законодательства и иных нормативных правовых актов, содержащих нормы трудового права в МОО г. Оренбурга  - удовлетворительная. Все замечания и </w:t>
      </w:r>
      <w:r w:rsidRPr="00AB3DCB">
        <w:rPr>
          <w:sz w:val="28"/>
          <w:szCs w:val="28"/>
        </w:rPr>
        <w:lastRenderedPageBreak/>
        <w:t>нарушения трудового законодательства  устранены.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В 2018 г. оказывалась правовая помощь  организациям в разработке коллективных договоров и  приложений по охране труда. На личном приеме, включая устные обращения, побывало 105 членов профсоюза. Наиболее часто  задавали  </w:t>
      </w:r>
      <w:proofErr w:type="gramStart"/>
      <w:r w:rsidRPr="00AB3DCB">
        <w:rPr>
          <w:sz w:val="28"/>
          <w:szCs w:val="28"/>
        </w:rPr>
        <w:t>вопросы</w:t>
      </w:r>
      <w:proofErr w:type="gramEnd"/>
      <w:r w:rsidRPr="00AB3DCB">
        <w:rPr>
          <w:sz w:val="28"/>
          <w:szCs w:val="28"/>
        </w:rPr>
        <w:t xml:space="preserve"> связанные с  нарушением трудового законодательства (как производится оплата работникам МОП в праздничные дни; приведение штатного расписания в соответствие; требования к профессиональной подготовке педагогов, связанные с введение </w:t>
      </w:r>
      <w:proofErr w:type="spellStart"/>
      <w:r w:rsidRPr="00AB3DCB">
        <w:rPr>
          <w:sz w:val="28"/>
          <w:szCs w:val="28"/>
        </w:rPr>
        <w:t>профстандартов</w:t>
      </w:r>
      <w:proofErr w:type="spellEnd"/>
      <w:r w:rsidRPr="00AB3DCB">
        <w:rPr>
          <w:sz w:val="28"/>
          <w:szCs w:val="28"/>
        </w:rPr>
        <w:t xml:space="preserve">;  в каком случае предоставляются дополнительные отпуска; как предоставить отпуск с последующим увольнением; возможен ли отказ работодателя оплачивать прохождение медицинского осмотра; невыплата </w:t>
      </w:r>
      <w:proofErr w:type="gramStart"/>
      <w:r w:rsidRPr="00AB3DCB">
        <w:rPr>
          <w:sz w:val="28"/>
          <w:szCs w:val="28"/>
        </w:rPr>
        <w:t>стимулирующих</w:t>
      </w:r>
      <w:proofErr w:type="gramEnd"/>
      <w:r w:rsidRPr="00AB3DCB">
        <w:rPr>
          <w:sz w:val="28"/>
          <w:szCs w:val="28"/>
        </w:rPr>
        <w:t>; обязанность прохождения микрорайона; как дать мотивированное мнение на увольнение работника и руководителя; возможна ли оплата второго высшего образования).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  В 2018 году в горком Профсоюза обратилось 36 членов профсоюза за помощью в составлении исковых заявлений в суд. Все судебные заседания были  успешно завершены. В результате удалось отсудить у Пенсионного фонда примерно 1 080 000 рублей в пользу членов профсоюза.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 В апреле 2018 года к Всемирному дню охраны труда Оренбургская городская профсоюзная организация  провела конкурс «</w:t>
      </w:r>
      <w:proofErr w:type="spellStart"/>
      <w:r w:rsidRPr="00AB3DCB">
        <w:rPr>
          <w:sz w:val="28"/>
          <w:szCs w:val="28"/>
        </w:rPr>
        <w:t>селфи</w:t>
      </w:r>
      <w:proofErr w:type="spellEnd"/>
      <w:r w:rsidRPr="00AB3DCB">
        <w:rPr>
          <w:sz w:val="28"/>
          <w:szCs w:val="28"/>
        </w:rPr>
        <w:t xml:space="preserve">» по обеспеченности средствами индивидуальной защиты на фоне плакатов об охране труда в образовательных организациях города Оренбурга. Первое место заняла  председатель первичной профсоюзной организации МАУДО «ОДШИ им. А.С. Пушкина» Людмила Анатольевна </w:t>
      </w:r>
      <w:proofErr w:type="spellStart"/>
      <w:r w:rsidRPr="00AB3DCB">
        <w:rPr>
          <w:sz w:val="28"/>
          <w:szCs w:val="28"/>
        </w:rPr>
        <w:t>Турецкова</w:t>
      </w:r>
      <w:proofErr w:type="spellEnd"/>
      <w:r w:rsidRPr="00AB3DCB">
        <w:rPr>
          <w:sz w:val="28"/>
          <w:szCs w:val="28"/>
        </w:rPr>
        <w:t>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    В августе 2018 года, в рамках августовского совещания прошел семинар «Система управления охраной труда в муниципальных образовательных организациях в рамках Года охраны труда в Профсоюзе – 2018» на базе ЦДТ Промышленного района. На семинаре присутствовали все председатели ППО и уполномоченные по охране труда.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     Обучение в 2018 году на базе УМЦ по охране труда за счет средств горкома прошли 20 человек на сумму 32 207 рублей.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lastRenderedPageBreak/>
        <w:t xml:space="preserve">    В целях укрепления авторитета и роли уполномоченного по охране труда Профсоюза при осуществлении защиты прав членов профсоюза на охрану труда  в ноябре 2018 года прошел городской смотр - конкурс на звание «Лучший уполномоченный по охране труда профсоюза работников народного образования и науки Российской Федерации». Победителем конкурса – смотра стала уполномоченный по охране труда, председатель ППО МОАУ «Гимназия №8» </w:t>
      </w:r>
      <w:proofErr w:type="spellStart"/>
      <w:r w:rsidRPr="00AB3DCB">
        <w:rPr>
          <w:sz w:val="28"/>
          <w:szCs w:val="28"/>
        </w:rPr>
        <w:t>Павлунина</w:t>
      </w:r>
      <w:proofErr w:type="spellEnd"/>
      <w:r w:rsidRPr="00AB3DCB">
        <w:rPr>
          <w:sz w:val="28"/>
          <w:szCs w:val="28"/>
        </w:rPr>
        <w:t xml:space="preserve"> Галина Борисовна.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     Ежегодно в учреждениях издаются приказы о назначении ответственных лиц за охрану труда. Проводятся проверки и приёмки организаций к новому учебному году с выдачей актов - разрешений на проведение занятий в мастерских, кабинетах физики, химии, информатики, спортзалах и т.д. В большинстве учреждений регулярно проводятся инструктажи по охране труда, заведены журналы регистрации инструктажей по охране труда, разработаны должностные инструкции по охране труда по профессиям и видам проводимых работ.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>Все мероприятия по популяризации правовых знаний и охраны труда в профсоюзной и в образовательной среде, применение профсоюзными организациями новых форм и методов правозащитной работы, мероприятий по повышению профессионального уровня, как профсоюзного актива, так и руководителей образовательных организаций, направлены в целом на профилактику правонарушений в сфере реализации трудовых прав. Все это способствуют развитию социального диалога сторон трудовых правоотношений, повышению имиджа Профсоюза и мотивации профсоюзного членства.</w:t>
      </w:r>
    </w:p>
    <w:p w:rsidR="00AB3DCB" w:rsidRDefault="00AB3DCB" w:rsidP="009A28A1">
      <w:pPr>
        <w:pStyle w:val="5"/>
        <w:spacing w:line="360" w:lineRule="auto"/>
        <w:ind w:firstLine="560"/>
        <w:rPr>
          <w:sz w:val="28"/>
          <w:szCs w:val="28"/>
        </w:rPr>
      </w:pPr>
    </w:p>
    <w:p w:rsidR="00AB3DCB" w:rsidRPr="00AB3DCB" w:rsidRDefault="00AB3DCB" w:rsidP="00AB3DCB">
      <w:pPr>
        <w:pStyle w:val="5"/>
        <w:spacing w:line="360" w:lineRule="auto"/>
        <w:ind w:firstLine="560"/>
        <w:jc w:val="center"/>
        <w:rPr>
          <w:b/>
          <w:sz w:val="28"/>
          <w:szCs w:val="28"/>
        </w:rPr>
      </w:pPr>
      <w:r w:rsidRPr="00AB3DCB">
        <w:rPr>
          <w:b/>
          <w:sz w:val="28"/>
          <w:szCs w:val="28"/>
        </w:rPr>
        <w:t>Работа с молодежью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>В городской организации Профсоюза 1727 молодых работников. Мы делаем ставку на молодежь. На их неравнодушную и активную позицию, современный взгляд в будущее, возможность быть лидерами.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         Сегодня при горкоме Профсоюза активно и творчески работает Совет молодых педагогов (председатель Совета Варвара Александровна </w:t>
      </w:r>
      <w:proofErr w:type="spellStart"/>
      <w:r w:rsidRPr="00AB3DCB">
        <w:rPr>
          <w:sz w:val="28"/>
          <w:szCs w:val="28"/>
        </w:rPr>
        <w:t>Цоль</w:t>
      </w:r>
      <w:proofErr w:type="spellEnd"/>
      <w:r w:rsidRPr="00AB3DCB">
        <w:rPr>
          <w:sz w:val="28"/>
          <w:szCs w:val="28"/>
        </w:rPr>
        <w:t xml:space="preserve">).  Спектр мероприятий с участием молодых активистов различный - от </w:t>
      </w:r>
      <w:proofErr w:type="gramStart"/>
      <w:r w:rsidRPr="00AB3DCB">
        <w:rPr>
          <w:sz w:val="28"/>
          <w:szCs w:val="28"/>
        </w:rPr>
        <w:t>муниципального</w:t>
      </w:r>
      <w:proofErr w:type="gramEnd"/>
      <w:r w:rsidRPr="00AB3DCB">
        <w:rPr>
          <w:sz w:val="28"/>
          <w:szCs w:val="28"/>
        </w:rPr>
        <w:t xml:space="preserve">, до </w:t>
      </w:r>
      <w:r w:rsidRPr="00AB3DCB">
        <w:rPr>
          <w:sz w:val="28"/>
          <w:szCs w:val="28"/>
        </w:rPr>
        <w:lastRenderedPageBreak/>
        <w:t>Всероссийского и международного уровней.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Управление образования администрации города Оренбурга и горком Профсоюза в текущем году проводили городские конкурсы: " IX Городской слет молодых педагогов" (20 000 рублей), "Педагогический дебют" для молодых педагогов со стажем работы до 3-лет (34 000 рублей), пеший поход на Красную поляну (30 000 рублей), Областной туристический слет (24 000 рублей). В  мае 2018 года Совет молодых педагогов при горкоме Профсоюза провел  соревнования по </w:t>
      </w:r>
      <w:proofErr w:type="spellStart"/>
      <w:r w:rsidRPr="00AB3DCB">
        <w:rPr>
          <w:sz w:val="28"/>
          <w:szCs w:val="28"/>
        </w:rPr>
        <w:t>бамперболу</w:t>
      </w:r>
      <w:proofErr w:type="spellEnd"/>
      <w:r w:rsidRPr="00AB3DCB">
        <w:rPr>
          <w:sz w:val="28"/>
          <w:szCs w:val="28"/>
        </w:rPr>
        <w:t xml:space="preserve"> (8700 рублей). Все вышеперечисленные мероприятия  финансировались из бюджета городской профсоюзной организации.  На все мероприятия было выделено  108 тыс. руб. 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Иван Николаевич Фролов, член президиума Совета молодых педагогов при горкоме Профсоюза, принимал участие в региональном этапе Всероссийского профсоюзного Форума ФНПР «Стратегический резерв 2018», где занял призовое место. </w:t>
      </w:r>
      <w:proofErr w:type="spellStart"/>
      <w:r w:rsidRPr="00AB3DCB">
        <w:rPr>
          <w:sz w:val="28"/>
          <w:szCs w:val="28"/>
        </w:rPr>
        <w:t>Кашаева</w:t>
      </w:r>
      <w:proofErr w:type="spellEnd"/>
      <w:r w:rsidRPr="00AB3DCB">
        <w:rPr>
          <w:sz w:val="28"/>
          <w:szCs w:val="28"/>
        </w:rPr>
        <w:t xml:space="preserve"> Эльвира Эдуардовна, член президиума Совета молодых педагогов приняла участие в конференции «Здоровая атмосфера» по профилактике ВИЧ – инфекций среди работающей молодежи в центральной зоне. 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    </w:t>
      </w:r>
      <w:r w:rsidRPr="00AB3DCB">
        <w:rPr>
          <w:sz w:val="28"/>
          <w:szCs w:val="28"/>
        </w:rPr>
        <w:tab/>
        <w:t xml:space="preserve">В 2018 году  Совет проводил мониторинг по теме «Соблюдение трудового законодательства при оформлении трудовых отношений с молодыми педагогами образовательных организаций». Результаты ответов обрабатываются и будут заслушаны на заседании Совета.  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   </w:t>
      </w:r>
      <w:r w:rsidRPr="00AB3DCB">
        <w:rPr>
          <w:sz w:val="28"/>
          <w:szCs w:val="28"/>
        </w:rPr>
        <w:tab/>
        <w:t xml:space="preserve">Молодые педагоги активно используют </w:t>
      </w:r>
      <w:proofErr w:type="spellStart"/>
      <w:r w:rsidRPr="00AB3DCB">
        <w:rPr>
          <w:sz w:val="28"/>
          <w:szCs w:val="28"/>
        </w:rPr>
        <w:t>профдисконт</w:t>
      </w:r>
      <w:proofErr w:type="spellEnd"/>
      <w:r w:rsidRPr="00AB3DCB">
        <w:rPr>
          <w:sz w:val="28"/>
          <w:szCs w:val="28"/>
        </w:rPr>
        <w:t>, транспортную карту и карту «</w:t>
      </w:r>
      <w:proofErr w:type="spellStart"/>
      <w:r w:rsidRPr="00AB3DCB">
        <w:rPr>
          <w:sz w:val="28"/>
          <w:szCs w:val="28"/>
        </w:rPr>
        <w:t>Халва</w:t>
      </w:r>
      <w:proofErr w:type="gramStart"/>
      <w:r w:rsidRPr="00AB3DCB">
        <w:rPr>
          <w:sz w:val="28"/>
          <w:szCs w:val="28"/>
        </w:rPr>
        <w:t>.П</w:t>
      </w:r>
      <w:proofErr w:type="gramEnd"/>
      <w:r w:rsidRPr="00AB3DCB">
        <w:rPr>
          <w:sz w:val="28"/>
          <w:szCs w:val="28"/>
        </w:rPr>
        <w:t>рофдисконт</w:t>
      </w:r>
      <w:proofErr w:type="spellEnd"/>
      <w:r w:rsidRPr="00AB3DCB">
        <w:rPr>
          <w:sz w:val="28"/>
          <w:szCs w:val="28"/>
        </w:rPr>
        <w:t>». Профсоюзные активисты посещали на протяжении года открытие кинофестиваля «</w:t>
      </w:r>
      <w:proofErr w:type="spellStart"/>
      <w:r w:rsidRPr="00AB3DCB">
        <w:rPr>
          <w:sz w:val="28"/>
          <w:szCs w:val="28"/>
        </w:rPr>
        <w:t>Восток&amp;Запад</w:t>
      </w:r>
      <w:proofErr w:type="spellEnd"/>
      <w:r w:rsidRPr="00AB3DCB">
        <w:rPr>
          <w:sz w:val="28"/>
          <w:szCs w:val="28"/>
        </w:rPr>
        <w:t>. Классика и Авангард»,  концерт хора имени Александрова, концерты ансамбля «Концертино», посещали Драматический театр и театр Музыкальной комедии и др.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  </w:t>
      </w:r>
      <w:r w:rsidRPr="00AB3DCB">
        <w:rPr>
          <w:sz w:val="28"/>
          <w:szCs w:val="28"/>
        </w:rPr>
        <w:tab/>
        <w:t>Советом молодых педагогов были инициированы и реализованы</w:t>
      </w:r>
      <w:r w:rsidR="00E5611A">
        <w:rPr>
          <w:sz w:val="28"/>
          <w:szCs w:val="28"/>
        </w:rPr>
        <w:t xml:space="preserve"> </w:t>
      </w:r>
      <w:r w:rsidRPr="00AB3DCB">
        <w:rPr>
          <w:sz w:val="28"/>
          <w:szCs w:val="28"/>
        </w:rPr>
        <w:t>различные социально-образовательные проекты, направленные на повышение</w:t>
      </w:r>
      <w:r w:rsidR="00E5611A">
        <w:rPr>
          <w:sz w:val="28"/>
          <w:szCs w:val="28"/>
        </w:rPr>
        <w:t xml:space="preserve"> </w:t>
      </w:r>
      <w:r w:rsidRPr="00AB3DCB">
        <w:rPr>
          <w:sz w:val="28"/>
          <w:szCs w:val="28"/>
        </w:rPr>
        <w:t>уровня профессиональной, методической и правовой культуры молодых</w:t>
      </w:r>
      <w:r w:rsidR="00E5611A">
        <w:rPr>
          <w:sz w:val="28"/>
          <w:szCs w:val="28"/>
        </w:rPr>
        <w:t xml:space="preserve"> </w:t>
      </w:r>
      <w:r w:rsidRPr="00AB3DCB">
        <w:rPr>
          <w:sz w:val="28"/>
          <w:szCs w:val="28"/>
        </w:rPr>
        <w:t>педагогов, выявление и решение социально-экономических проблем молодых</w:t>
      </w:r>
      <w:r w:rsidR="00E5611A">
        <w:rPr>
          <w:sz w:val="28"/>
          <w:szCs w:val="28"/>
        </w:rPr>
        <w:t xml:space="preserve"> </w:t>
      </w:r>
      <w:r w:rsidRPr="00AB3DCB">
        <w:rPr>
          <w:sz w:val="28"/>
          <w:szCs w:val="28"/>
        </w:rPr>
        <w:t xml:space="preserve">педагогов, </w:t>
      </w:r>
      <w:r w:rsidRPr="00AB3DCB">
        <w:rPr>
          <w:sz w:val="28"/>
          <w:szCs w:val="28"/>
        </w:rPr>
        <w:lastRenderedPageBreak/>
        <w:t xml:space="preserve">создание конструктивного диалога с органами власти. </w:t>
      </w:r>
    </w:p>
    <w:p w:rsidR="00AB3DCB" w:rsidRPr="00AB3DCB" w:rsidRDefault="00AB3DCB" w:rsidP="00E5611A">
      <w:pPr>
        <w:pStyle w:val="5"/>
        <w:spacing w:line="360" w:lineRule="auto"/>
        <w:ind w:firstLine="708"/>
        <w:rPr>
          <w:sz w:val="28"/>
          <w:szCs w:val="28"/>
        </w:rPr>
      </w:pPr>
      <w:r w:rsidRPr="00AB3DCB">
        <w:rPr>
          <w:sz w:val="28"/>
          <w:szCs w:val="28"/>
        </w:rPr>
        <w:t>По инициативе СМП в 2019 году будет организован Форум молодых активистов профсоюзного движения.</w:t>
      </w:r>
    </w:p>
    <w:p w:rsidR="00AB3DCB" w:rsidRDefault="00AB3DCB" w:rsidP="009A28A1">
      <w:pPr>
        <w:pStyle w:val="5"/>
        <w:spacing w:line="360" w:lineRule="auto"/>
        <w:ind w:firstLine="560"/>
        <w:rPr>
          <w:sz w:val="28"/>
          <w:szCs w:val="28"/>
        </w:rPr>
      </w:pPr>
    </w:p>
    <w:p w:rsidR="00AB3DCB" w:rsidRDefault="00AB3DCB" w:rsidP="00AB3DCB">
      <w:pPr>
        <w:pStyle w:val="5"/>
        <w:shd w:val="clear" w:color="auto" w:fill="auto"/>
        <w:spacing w:line="360" w:lineRule="auto"/>
        <w:ind w:firstLine="708"/>
        <w:jc w:val="center"/>
        <w:rPr>
          <w:rFonts w:eastAsiaTheme="minorHAnsi"/>
          <w:b/>
          <w:sz w:val="28"/>
          <w:szCs w:val="28"/>
        </w:rPr>
      </w:pPr>
      <w:r w:rsidRPr="00AB3DCB">
        <w:rPr>
          <w:rFonts w:eastAsiaTheme="minorHAnsi"/>
          <w:b/>
          <w:sz w:val="28"/>
          <w:szCs w:val="28"/>
        </w:rPr>
        <w:t>Информационная работа.</w:t>
      </w:r>
    </w:p>
    <w:p w:rsidR="00AB3DCB" w:rsidRPr="00EB3054" w:rsidRDefault="00AB3DCB" w:rsidP="00FE1CB4">
      <w:pPr>
        <w:pStyle w:val="5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AB3DCB">
        <w:rPr>
          <w:rStyle w:val="0ptExact"/>
          <w:spacing w:val="0"/>
          <w:sz w:val="28"/>
          <w:szCs w:val="28"/>
        </w:rPr>
        <w:t xml:space="preserve">В современных условиях информационная работа является одним из ключевых направлений профсоюзной деятельности. На сегодняшний день интернет является одним из действенных, оперативных и недорогих способов распространения информации. Горком Профсоюза постоянно размещает информацию о своей деятельности на сайте и социальных сетях в системе интернет. Многие первичные профсоюзные организации участвуют в таком сообществе информационного общения и делятся своими значимыми делами.   </w:t>
      </w:r>
    </w:p>
    <w:p w:rsidR="00E01440" w:rsidRPr="00EB3054" w:rsidRDefault="00975F6C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EB3054">
        <w:rPr>
          <w:rStyle w:val="0ptExact"/>
          <w:spacing w:val="0"/>
          <w:sz w:val="28"/>
          <w:szCs w:val="28"/>
        </w:rPr>
        <w:t xml:space="preserve">2-й год </w:t>
      </w:r>
      <w:r w:rsidR="00E01440" w:rsidRPr="00EB3054">
        <w:rPr>
          <w:rStyle w:val="0ptExact"/>
          <w:spacing w:val="0"/>
          <w:sz w:val="28"/>
          <w:szCs w:val="28"/>
        </w:rPr>
        <w:t xml:space="preserve">в горкоме </w:t>
      </w:r>
      <w:r w:rsidRPr="00EB3054">
        <w:rPr>
          <w:rStyle w:val="0ptExact"/>
          <w:spacing w:val="0"/>
          <w:sz w:val="28"/>
          <w:szCs w:val="28"/>
        </w:rPr>
        <w:t xml:space="preserve">успешно реализуется </w:t>
      </w:r>
      <w:proofErr w:type="spellStart"/>
      <w:r w:rsidR="00E01440" w:rsidRPr="00EB3054">
        <w:rPr>
          <w:rStyle w:val="0ptExact"/>
          <w:spacing w:val="0"/>
          <w:sz w:val="28"/>
          <w:szCs w:val="28"/>
        </w:rPr>
        <w:t>общепрофсоюзный</w:t>
      </w:r>
      <w:proofErr w:type="spellEnd"/>
      <w:r w:rsidR="00E01440" w:rsidRPr="00EB3054">
        <w:rPr>
          <w:rStyle w:val="0ptExact"/>
          <w:spacing w:val="0"/>
          <w:sz w:val="28"/>
          <w:szCs w:val="28"/>
        </w:rPr>
        <w:t xml:space="preserve"> проект – «Открытый (публичный) отчёт выборного коллегиального профсоюзного органа». </w:t>
      </w:r>
      <w:proofErr w:type="spellStart"/>
      <w:r w:rsidR="00AB3DCB">
        <w:rPr>
          <w:rStyle w:val="0ptExact"/>
          <w:spacing w:val="0"/>
          <w:sz w:val="28"/>
          <w:szCs w:val="28"/>
        </w:rPr>
        <w:t>П</w:t>
      </w:r>
      <w:r w:rsidR="00E01440" w:rsidRPr="00EB3054">
        <w:rPr>
          <w:rStyle w:val="0ptExact"/>
          <w:spacing w:val="0"/>
          <w:sz w:val="28"/>
          <w:szCs w:val="28"/>
        </w:rPr>
        <w:t>ервичк</w:t>
      </w:r>
      <w:r w:rsidR="00AB3DCB">
        <w:rPr>
          <w:rStyle w:val="0ptExact"/>
          <w:spacing w:val="0"/>
          <w:sz w:val="28"/>
          <w:szCs w:val="28"/>
        </w:rPr>
        <w:t>и</w:t>
      </w:r>
      <w:proofErr w:type="spellEnd"/>
      <w:r w:rsidR="00E01440" w:rsidRPr="00EB3054">
        <w:rPr>
          <w:rStyle w:val="0ptExact"/>
          <w:spacing w:val="0"/>
          <w:sz w:val="28"/>
          <w:szCs w:val="28"/>
        </w:rPr>
        <w:t xml:space="preserve"> на своих страницах сайта</w:t>
      </w:r>
      <w:r w:rsidR="00AB3DCB">
        <w:rPr>
          <w:rStyle w:val="0ptExact"/>
          <w:spacing w:val="0"/>
          <w:sz w:val="28"/>
          <w:szCs w:val="28"/>
        </w:rPr>
        <w:t xml:space="preserve"> (либо странички на сайте образовательной организации)</w:t>
      </w:r>
      <w:r w:rsidR="00E01440" w:rsidRPr="00EB3054">
        <w:rPr>
          <w:rStyle w:val="0ptExact"/>
          <w:spacing w:val="0"/>
          <w:sz w:val="28"/>
          <w:szCs w:val="28"/>
        </w:rPr>
        <w:t xml:space="preserve"> выставля</w:t>
      </w:r>
      <w:r w:rsidR="00AB3DCB">
        <w:rPr>
          <w:rStyle w:val="0ptExact"/>
          <w:spacing w:val="0"/>
          <w:sz w:val="28"/>
          <w:szCs w:val="28"/>
        </w:rPr>
        <w:t>ют</w:t>
      </w:r>
      <w:r w:rsidR="00E01440" w:rsidRPr="00EB3054">
        <w:rPr>
          <w:rStyle w:val="0ptExact"/>
          <w:spacing w:val="0"/>
          <w:sz w:val="28"/>
          <w:szCs w:val="28"/>
        </w:rPr>
        <w:t xml:space="preserve"> публичный отчет о работе первичной профсоюзной организации. Данный открытый (публичный) </w:t>
      </w:r>
      <w:proofErr w:type="gramStart"/>
      <w:r w:rsidR="00E01440" w:rsidRPr="00EB3054">
        <w:rPr>
          <w:rStyle w:val="0ptExact"/>
          <w:spacing w:val="0"/>
          <w:sz w:val="28"/>
          <w:szCs w:val="28"/>
        </w:rPr>
        <w:t>отчет</w:t>
      </w:r>
      <w:proofErr w:type="gramEnd"/>
      <w:r w:rsidR="00E01440" w:rsidRPr="00EB3054">
        <w:rPr>
          <w:rStyle w:val="0ptExact"/>
          <w:spacing w:val="0"/>
          <w:sz w:val="28"/>
          <w:szCs w:val="28"/>
        </w:rPr>
        <w:t xml:space="preserve"> по сути обеспечивает информационную открытость и прозрачность профсоюзной деятельности для каждого члена Профсоюза.</w:t>
      </w:r>
    </w:p>
    <w:p w:rsidR="00AD486E" w:rsidRPr="00EB3054" w:rsidRDefault="00310DE8" w:rsidP="00FE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>Сегодня в нашей среде прослеживается п</w:t>
      </w:r>
      <w:r w:rsidR="00AD486E" w:rsidRPr="00EB3054">
        <w:rPr>
          <w:rFonts w:ascii="Times New Roman" w:hAnsi="Times New Roman" w:cs="Times New Roman"/>
          <w:sz w:val="28"/>
          <w:szCs w:val="28"/>
        </w:rPr>
        <w:t>оложительная динамика в выпуске рекламной и презентационной продукции, способствующей формированию корпоративной культуры, идентификации организации в обществе и формированию положительного имиджа Профсоюза.</w:t>
      </w:r>
    </w:p>
    <w:p w:rsidR="007877A7" w:rsidRDefault="00AD486E" w:rsidP="00FE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Значительно увеличилось количество </w:t>
      </w:r>
      <w:r w:rsidR="00310DE8" w:rsidRPr="00EB3054">
        <w:rPr>
          <w:rFonts w:ascii="Times New Roman" w:hAnsi="Times New Roman" w:cs="Times New Roman"/>
          <w:sz w:val="28"/>
          <w:szCs w:val="28"/>
        </w:rPr>
        <w:t>статей</w:t>
      </w:r>
      <w:r w:rsidRPr="00EB3054">
        <w:rPr>
          <w:rFonts w:ascii="Times New Roman" w:hAnsi="Times New Roman" w:cs="Times New Roman"/>
          <w:sz w:val="28"/>
          <w:szCs w:val="28"/>
        </w:rPr>
        <w:t xml:space="preserve"> и видео – материалов о деятельности Профсоюза</w:t>
      </w:r>
      <w:r w:rsidR="00310DE8" w:rsidRPr="00EB3054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</w:t>
      </w:r>
      <w:r w:rsidRPr="00EB3054">
        <w:rPr>
          <w:rFonts w:ascii="Times New Roman" w:hAnsi="Times New Roman" w:cs="Times New Roman"/>
          <w:sz w:val="28"/>
          <w:szCs w:val="28"/>
        </w:rPr>
        <w:t xml:space="preserve">. </w:t>
      </w:r>
      <w:r w:rsidR="00310DE8" w:rsidRPr="00EB3054">
        <w:rPr>
          <w:rFonts w:ascii="Times New Roman" w:hAnsi="Times New Roman" w:cs="Times New Roman"/>
          <w:sz w:val="28"/>
          <w:szCs w:val="28"/>
        </w:rPr>
        <w:t>В большей степени этому способствовало проведение в прошлом году 1 конкурса печатной продукции в СМИ.</w:t>
      </w:r>
    </w:p>
    <w:p w:rsidR="00310DE8" w:rsidRPr="00EB3054" w:rsidRDefault="00310DE8" w:rsidP="00FE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    В </w:t>
      </w:r>
      <w:r w:rsidR="007877A7">
        <w:rPr>
          <w:rFonts w:ascii="Times New Roman" w:hAnsi="Times New Roman" w:cs="Times New Roman"/>
          <w:sz w:val="28"/>
          <w:szCs w:val="28"/>
        </w:rPr>
        <w:t>2018 году</w:t>
      </w:r>
      <w:r w:rsidRPr="00EB305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</w:t>
      </w:r>
      <w:r w:rsidR="007A6BA6" w:rsidRPr="00EB3054">
        <w:rPr>
          <w:rFonts w:ascii="Times New Roman" w:hAnsi="Times New Roman" w:cs="Times New Roman"/>
          <w:sz w:val="28"/>
          <w:szCs w:val="28"/>
        </w:rPr>
        <w:t>ах «Солидарность»,</w:t>
      </w:r>
      <w:r w:rsidRPr="00EB3054">
        <w:rPr>
          <w:rFonts w:ascii="Times New Roman" w:hAnsi="Times New Roman" w:cs="Times New Roman"/>
          <w:sz w:val="28"/>
          <w:szCs w:val="28"/>
        </w:rPr>
        <w:t xml:space="preserve"> «Простор», «Мой профсоюз», журнал</w:t>
      </w:r>
      <w:r w:rsidR="007A6BA6" w:rsidRPr="00EB3054">
        <w:rPr>
          <w:rFonts w:ascii="Times New Roman" w:hAnsi="Times New Roman" w:cs="Times New Roman"/>
          <w:sz w:val="28"/>
          <w:szCs w:val="28"/>
        </w:rPr>
        <w:t>е</w:t>
      </w:r>
      <w:r w:rsidRPr="00EB3054">
        <w:rPr>
          <w:rFonts w:ascii="Times New Roman" w:hAnsi="Times New Roman" w:cs="Times New Roman"/>
          <w:sz w:val="28"/>
          <w:szCs w:val="28"/>
        </w:rPr>
        <w:t xml:space="preserve"> «Дара») было напечатано 25 заметок и статей о деятельности </w:t>
      </w:r>
      <w:r w:rsidR="00B74D2A" w:rsidRPr="00EB3054">
        <w:rPr>
          <w:rFonts w:ascii="Times New Roman" w:hAnsi="Times New Roman" w:cs="Times New Roman"/>
          <w:sz w:val="28"/>
          <w:szCs w:val="28"/>
        </w:rPr>
        <w:t>городской организации</w:t>
      </w:r>
      <w:r w:rsidRPr="00EB3054">
        <w:rPr>
          <w:rFonts w:ascii="Times New Roman" w:hAnsi="Times New Roman" w:cs="Times New Roman"/>
          <w:sz w:val="28"/>
          <w:szCs w:val="28"/>
        </w:rPr>
        <w:t xml:space="preserve"> </w:t>
      </w:r>
      <w:r w:rsidR="00B74D2A" w:rsidRPr="00EB3054">
        <w:rPr>
          <w:rFonts w:ascii="Times New Roman" w:hAnsi="Times New Roman" w:cs="Times New Roman"/>
          <w:sz w:val="28"/>
          <w:szCs w:val="28"/>
        </w:rPr>
        <w:t>П</w:t>
      </w:r>
      <w:r w:rsidRPr="00EB3054">
        <w:rPr>
          <w:rFonts w:ascii="Times New Roman" w:hAnsi="Times New Roman" w:cs="Times New Roman"/>
          <w:sz w:val="28"/>
          <w:szCs w:val="28"/>
        </w:rPr>
        <w:t xml:space="preserve">рофсоюза.   </w:t>
      </w:r>
    </w:p>
    <w:p w:rsidR="007A6BA6" w:rsidRDefault="00AD486E" w:rsidP="00FE1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</w:t>
      </w:r>
      <w:r w:rsidR="00310DE8" w:rsidRPr="00EB3054">
        <w:rPr>
          <w:rFonts w:ascii="Times New Roman" w:hAnsi="Times New Roman" w:cs="Times New Roman"/>
          <w:sz w:val="28"/>
          <w:szCs w:val="28"/>
        </w:rPr>
        <w:t>все</w:t>
      </w:r>
      <w:r w:rsidRPr="00EB305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10DE8" w:rsidRPr="00EB3054">
        <w:rPr>
          <w:rFonts w:ascii="Times New Roman" w:hAnsi="Times New Roman" w:cs="Times New Roman"/>
          <w:sz w:val="28"/>
          <w:szCs w:val="28"/>
        </w:rPr>
        <w:t>е</w:t>
      </w:r>
      <w:r w:rsidRPr="00EB30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10DE8" w:rsidRPr="00EB3054">
        <w:rPr>
          <w:rFonts w:ascii="Times New Roman" w:hAnsi="Times New Roman" w:cs="Times New Roman"/>
          <w:sz w:val="28"/>
          <w:szCs w:val="28"/>
        </w:rPr>
        <w:t xml:space="preserve">и </w:t>
      </w:r>
      <w:r w:rsidRPr="00EB3054">
        <w:rPr>
          <w:rFonts w:ascii="Times New Roman" w:hAnsi="Times New Roman" w:cs="Times New Roman"/>
          <w:sz w:val="28"/>
          <w:szCs w:val="28"/>
        </w:rPr>
        <w:t xml:space="preserve">имеют профсоюзные информационные стенды. </w:t>
      </w:r>
      <w:r w:rsidR="00310DE8" w:rsidRPr="00EB3054">
        <w:rPr>
          <w:rFonts w:ascii="Times New Roman" w:hAnsi="Times New Roman" w:cs="Times New Roman"/>
          <w:sz w:val="28"/>
          <w:szCs w:val="28"/>
        </w:rPr>
        <w:t xml:space="preserve">Но, к сожалению, не во всех организация меняется информации. </w:t>
      </w:r>
      <w:r w:rsidR="00413D09" w:rsidRPr="00EB3054">
        <w:rPr>
          <w:rFonts w:ascii="Times New Roman" w:hAnsi="Times New Roman" w:cs="Times New Roman"/>
          <w:sz w:val="28"/>
          <w:szCs w:val="28"/>
        </w:rPr>
        <w:t xml:space="preserve">Мы должны заботиться о регулярном обновлении стендов в зависимости от актуальности и современности деятельности конкретной первичной профсоюзной организации и с учетом символики Профсоюза. Нужна просветительская работа среди наших членов профсоюза. Работник образовательной организации  должен знать о своих трудовых правах, о том, как он может защитить свои экономические интересы. 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деятельности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  Все меры по повышению эффективности деятельности профсоюзных организаций, не могут быть реализованы без крепкой финансовой основы. Основным источником доходной части профсоюзного бюджета являются членские профсоюзные взносы. Важнейшую роль в финансовом укреплении структур Профсоюза играет их рациональное распределение.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sz w:val="28"/>
          <w:szCs w:val="28"/>
        </w:rPr>
        <w:t>В целях финансового укрепления городской организации Профсоюза активизирова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пункта 2 постановления ЦК Профсоюза от 27 марта 2003 г. № 4 «О размере отчисления членских взносов в Профсоюзе» в части не противоречащей Уставу Профсоюза. 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сметы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2018 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год в городской организации Профсоюза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>ППО учитыва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приоритетные направления деятельности Профсоюза.  Для более эффективного осуществления защитной и представительской функции реша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проблемы социальной поддержки членов профсоюза, </w:t>
      </w:r>
      <w:proofErr w:type="spellStart"/>
      <w:r w:rsidRPr="007877A7">
        <w:rPr>
          <w:rFonts w:ascii="Times New Roman" w:eastAsia="Times New Roman" w:hAnsi="Times New Roman" w:cs="Times New Roman"/>
          <w:sz w:val="28"/>
          <w:szCs w:val="28"/>
        </w:rPr>
        <w:t>организовыв</w:t>
      </w:r>
      <w:r>
        <w:rPr>
          <w:rFonts w:ascii="Times New Roman" w:eastAsia="Times New Roman" w:hAnsi="Times New Roman" w:cs="Times New Roman"/>
          <w:sz w:val="28"/>
          <w:szCs w:val="28"/>
        </w:rPr>
        <w:t>ывалось</w:t>
      </w:r>
      <w:proofErr w:type="spellEnd"/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обучение профсоюзного актива, оздоровление членов профсоюза и их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оказывалась 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уделялось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внимани</w:t>
      </w:r>
      <w:proofErr w:type="spellEnd"/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с молодежью в организациях, </w:t>
      </w:r>
      <w:r>
        <w:rPr>
          <w:rFonts w:ascii="Times New Roman" w:eastAsia="Times New Roman" w:hAnsi="Times New Roman" w:cs="Times New Roman"/>
          <w:sz w:val="28"/>
          <w:szCs w:val="28"/>
        </w:rPr>
        <w:t>были запланированы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 расходы на информационную работу. 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sz w:val="28"/>
          <w:szCs w:val="28"/>
        </w:rPr>
        <w:t>Городская организация Профсоюза ведет  работу  по повышению эффективности использования сре</w:t>
      </w:r>
      <w:proofErr w:type="gramStart"/>
      <w:r w:rsidRPr="007877A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офсоюзного бюджета путем дальнейшего планомерного внедрения инновационных форм социальной поддержки членов Профсоюза. Одной из таких значимых форм является  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оздоровления членов Профсоюза.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b/>
          <w:sz w:val="28"/>
          <w:szCs w:val="28"/>
        </w:rPr>
        <w:t>Оздоровление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это особая статья в бюджете  нашей территориальной организации. Здоровые, молодые, умные и успешные работники нужны в любой организации. Мы считаем, здоровый работник – это здоровый коллектив, а значит здоровые обучающиеся. 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Горком Профсоюза заключил договор с Областным центром медицинской реабилитации (Караваева роща) для оздоровления членов Профсоюза образования. За весь период оздоровления, лечение и диагностику прошли 920 человек. В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году в «Караваевой рощи» 75 работников образовательных организаций смогли поправить свое здоровье.   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   Более </w:t>
      </w:r>
      <w:r w:rsidR="00854D4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>0 членов профсоюза прошли лечение и оздоровление в медицинских и оздоровительных центрах страны, каждому было возвращено три и более тысяч рублей.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7877A7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и выплачивается 1 000 рублей за  приобретение путевки в детские оздоровительные лагеря  или санатории для детей членов профсоюза.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прошлом 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>году 95 членов профсоюза  была оказана данная помощь.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>Наши члены профсоюза участвуют в программе «</w:t>
      </w:r>
      <w:proofErr w:type="spellStart"/>
      <w:r w:rsidRPr="007877A7">
        <w:rPr>
          <w:rFonts w:ascii="Times New Roman" w:eastAsia="Times New Roman" w:hAnsi="Times New Roman" w:cs="Times New Roman"/>
          <w:sz w:val="28"/>
          <w:szCs w:val="28"/>
        </w:rPr>
        <w:t>Профкурорт</w:t>
      </w:r>
      <w:proofErr w:type="spellEnd"/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» и имеют возможность пройти лечение и оздоровиться с 20% и более   на стоимость  путевки, причем профсоюзная скидка при приобретении    распространяется и на членов семей. В связи с открытием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>в городе представительства «</w:t>
      </w:r>
      <w:proofErr w:type="spellStart"/>
      <w:r w:rsidRPr="007877A7">
        <w:rPr>
          <w:rFonts w:ascii="Times New Roman" w:eastAsia="Times New Roman" w:hAnsi="Times New Roman" w:cs="Times New Roman"/>
          <w:sz w:val="28"/>
          <w:szCs w:val="28"/>
        </w:rPr>
        <w:t>Профкурорта</w:t>
      </w:r>
      <w:proofErr w:type="spellEnd"/>
      <w:r w:rsidRPr="007877A7">
        <w:rPr>
          <w:rFonts w:ascii="Times New Roman" w:eastAsia="Times New Roman" w:hAnsi="Times New Roman" w:cs="Times New Roman"/>
          <w:sz w:val="28"/>
          <w:szCs w:val="28"/>
        </w:rPr>
        <w:t>» появ</w:t>
      </w:r>
      <w:r>
        <w:rPr>
          <w:rFonts w:ascii="Times New Roman" w:eastAsia="Times New Roman" w:hAnsi="Times New Roman" w:cs="Times New Roman"/>
          <w:sz w:val="28"/>
          <w:szCs w:val="28"/>
        </w:rPr>
        <w:t>илось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больше возможности приобрести путевки для наших членов Профсоюза в здравницы России и за рубежом.</w:t>
      </w:r>
    </w:p>
    <w:p w:rsidR="007877A7" w:rsidRPr="007877A7" w:rsidRDefault="007877A7" w:rsidP="00E5611A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Всего на оздоровление  в </w:t>
      </w:r>
      <w:proofErr w:type="spellStart"/>
      <w:r w:rsidRPr="007877A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7877A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 израсходовано 623 335 руб.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611A">
        <w:rPr>
          <w:rFonts w:ascii="Times New Roman" w:eastAsia="Times New Roman" w:hAnsi="Times New Roman" w:cs="Times New Roman"/>
          <w:sz w:val="28"/>
          <w:szCs w:val="28"/>
        </w:rPr>
        <w:t xml:space="preserve">В истекшем периоде первоочередные меры были приняты по правильности взимания, своевременности и полноте перечисления профсоюзных взносов. Значительно улучшилась исполнительская дисциплина в части предоставления финансовых отчётов в Горком Профсоюза. 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t>Грамотная финансовая политика позволила горкому Профсоюза профинансировать ряд важнейших мероприятий и выполнить свои финансовые обязательства.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Выделено на оказание материальной помощи членам профсоюза 1 226 286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61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t>На проведение культмассовых мероприятий израсходовано 4 389 513 руб.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t xml:space="preserve">На обучение </w:t>
      </w:r>
      <w:proofErr w:type="spellStart"/>
      <w:r w:rsidRPr="00E5611A">
        <w:rPr>
          <w:rFonts w:ascii="Times New Roman" w:eastAsia="Times New Roman" w:hAnsi="Times New Roman" w:cs="Times New Roman"/>
          <w:sz w:val="28"/>
          <w:szCs w:val="28"/>
        </w:rPr>
        <w:t>профкадров</w:t>
      </w:r>
      <w:proofErr w:type="spellEnd"/>
      <w:r w:rsidRPr="00E5611A">
        <w:rPr>
          <w:rFonts w:ascii="Times New Roman" w:eastAsia="Times New Roman" w:hAnsi="Times New Roman" w:cs="Times New Roman"/>
          <w:sz w:val="28"/>
          <w:szCs w:val="28"/>
        </w:rPr>
        <w:t xml:space="preserve"> и актива израсходовано  250 942 рублей.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t xml:space="preserve">На премирование активных членов Профсоюза  2 993 982 руб. 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t xml:space="preserve">На хозяйственные расходы  645 597  рублей. 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t>На спортивные мероприятия 97 000 руб.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t>На проведение пленумов, президиумов и совещаний 24 994 руб.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7A7" w:rsidRPr="007877A7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877A7" w:rsidRPr="007877A7" w:rsidRDefault="007877A7" w:rsidP="00787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7A7" w:rsidRDefault="007877A7" w:rsidP="00FE1C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7A7" w:rsidRDefault="007877A7" w:rsidP="00FE1C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7A7" w:rsidRDefault="007877A7" w:rsidP="00FE1C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DE5" w:rsidRPr="00EB3054" w:rsidRDefault="00157DE5" w:rsidP="00FE1CB4">
      <w:pPr>
        <w:pStyle w:val="5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Pr="00EB3054" w:rsidRDefault="001773C1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Pr="00EB3054" w:rsidRDefault="001773C1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Pr="00EB3054" w:rsidRDefault="001773C1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Pr="00EB3054" w:rsidRDefault="001773C1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Pr="00EB3054" w:rsidRDefault="001773C1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Default="001773C1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291F34" w:rsidRDefault="00291F34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291F34" w:rsidRDefault="00291F34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291F34" w:rsidRDefault="00291F34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291F34" w:rsidRDefault="00291F34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291F34" w:rsidRDefault="00291F34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291F34" w:rsidRDefault="00291F34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291F34" w:rsidRDefault="00291F34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291F34" w:rsidRDefault="00291F34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291F34" w:rsidRDefault="00291F34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291F34" w:rsidRPr="00EB3054" w:rsidRDefault="00291F34" w:rsidP="00FE1CB4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sectPr w:rsidR="00291F34" w:rsidRPr="00EB3054" w:rsidSect="008D56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74" w:rsidRDefault="00720974" w:rsidP="00343F4C">
      <w:pPr>
        <w:spacing w:after="0" w:line="240" w:lineRule="auto"/>
      </w:pPr>
      <w:r>
        <w:separator/>
      </w:r>
    </w:p>
  </w:endnote>
  <w:endnote w:type="continuationSeparator" w:id="0">
    <w:p w:rsidR="00720974" w:rsidRDefault="00720974" w:rsidP="0034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0" w:rsidRDefault="00F26F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071216"/>
      <w:docPartObj>
        <w:docPartGallery w:val="Page Numbers (Bottom of Page)"/>
        <w:docPartUnique/>
      </w:docPartObj>
    </w:sdtPr>
    <w:sdtEndPr/>
    <w:sdtContent>
      <w:p w:rsidR="00F26F00" w:rsidRDefault="00F26F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46">
          <w:rPr>
            <w:noProof/>
          </w:rPr>
          <w:t>15</w:t>
        </w:r>
        <w:r>
          <w:fldChar w:fldCharType="end"/>
        </w:r>
      </w:p>
    </w:sdtContent>
  </w:sdt>
  <w:p w:rsidR="00343F4C" w:rsidRDefault="00343F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0" w:rsidRDefault="00F26F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74" w:rsidRDefault="00720974" w:rsidP="00343F4C">
      <w:pPr>
        <w:spacing w:after="0" w:line="240" w:lineRule="auto"/>
      </w:pPr>
      <w:r>
        <w:separator/>
      </w:r>
    </w:p>
  </w:footnote>
  <w:footnote w:type="continuationSeparator" w:id="0">
    <w:p w:rsidR="00720974" w:rsidRDefault="00720974" w:rsidP="0034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0" w:rsidRDefault="00F26F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0" w:rsidRDefault="00F26F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0" w:rsidRDefault="00F26F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23"/>
    <w:rsid w:val="00005EFC"/>
    <w:rsid w:val="00024D77"/>
    <w:rsid w:val="00044085"/>
    <w:rsid w:val="000471B2"/>
    <w:rsid w:val="00085868"/>
    <w:rsid w:val="000D202B"/>
    <w:rsid w:val="00135AB3"/>
    <w:rsid w:val="00157DE5"/>
    <w:rsid w:val="00174A98"/>
    <w:rsid w:val="001773C1"/>
    <w:rsid w:val="00180BD0"/>
    <w:rsid w:val="00184F37"/>
    <w:rsid w:val="001B3361"/>
    <w:rsid w:val="001C64E2"/>
    <w:rsid w:val="001D6103"/>
    <w:rsid w:val="00225220"/>
    <w:rsid w:val="0024678E"/>
    <w:rsid w:val="00263313"/>
    <w:rsid w:val="00291F34"/>
    <w:rsid w:val="0029290B"/>
    <w:rsid w:val="00294D24"/>
    <w:rsid w:val="002A471A"/>
    <w:rsid w:val="002E5D72"/>
    <w:rsid w:val="002E6C58"/>
    <w:rsid w:val="002F55A8"/>
    <w:rsid w:val="002F7267"/>
    <w:rsid w:val="002F7AB2"/>
    <w:rsid w:val="00306587"/>
    <w:rsid w:val="00310BD3"/>
    <w:rsid w:val="00310DE8"/>
    <w:rsid w:val="00334159"/>
    <w:rsid w:val="00335F36"/>
    <w:rsid w:val="00340F21"/>
    <w:rsid w:val="00343F4C"/>
    <w:rsid w:val="00381D57"/>
    <w:rsid w:val="003B3DFB"/>
    <w:rsid w:val="003B6708"/>
    <w:rsid w:val="003C74AF"/>
    <w:rsid w:val="003D5644"/>
    <w:rsid w:val="003D5DD0"/>
    <w:rsid w:val="003E36D3"/>
    <w:rsid w:val="003F36F4"/>
    <w:rsid w:val="004069D2"/>
    <w:rsid w:val="00413974"/>
    <w:rsid w:val="00413D09"/>
    <w:rsid w:val="004302F0"/>
    <w:rsid w:val="00442295"/>
    <w:rsid w:val="00444E43"/>
    <w:rsid w:val="00447EC3"/>
    <w:rsid w:val="00452973"/>
    <w:rsid w:val="00456DDB"/>
    <w:rsid w:val="00482560"/>
    <w:rsid w:val="004A1970"/>
    <w:rsid w:val="004A1F38"/>
    <w:rsid w:val="004A7C17"/>
    <w:rsid w:val="004B2B0E"/>
    <w:rsid w:val="004E14B3"/>
    <w:rsid w:val="0051433D"/>
    <w:rsid w:val="00516520"/>
    <w:rsid w:val="00546A11"/>
    <w:rsid w:val="00553700"/>
    <w:rsid w:val="00563250"/>
    <w:rsid w:val="00573400"/>
    <w:rsid w:val="0057342A"/>
    <w:rsid w:val="00574128"/>
    <w:rsid w:val="0059164F"/>
    <w:rsid w:val="005C16E6"/>
    <w:rsid w:val="005C631E"/>
    <w:rsid w:val="005D22EB"/>
    <w:rsid w:val="005F5DF3"/>
    <w:rsid w:val="005F6E10"/>
    <w:rsid w:val="00600B43"/>
    <w:rsid w:val="00607B1E"/>
    <w:rsid w:val="006312A9"/>
    <w:rsid w:val="00640780"/>
    <w:rsid w:val="00642C7E"/>
    <w:rsid w:val="00647A2A"/>
    <w:rsid w:val="00655543"/>
    <w:rsid w:val="00656301"/>
    <w:rsid w:val="0066441F"/>
    <w:rsid w:val="00671923"/>
    <w:rsid w:val="006772AC"/>
    <w:rsid w:val="006F5E96"/>
    <w:rsid w:val="00705D8E"/>
    <w:rsid w:val="0070707C"/>
    <w:rsid w:val="00720730"/>
    <w:rsid w:val="00720974"/>
    <w:rsid w:val="007263D6"/>
    <w:rsid w:val="00733DA3"/>
    <w:rsid w:val="007341B5"/>
    <w:rsid w:val="00735315"/>
    <w:rsid w:val="007849AD"/>
    <w:rsid w:val="007877A7"/>
    <w:rsid w:val="007A6BA6"/>
    <w:rsid w:val="007A6EE1"/>
    <w:rsid w:val="007B0594"/>
    <w:rsid w:val="007B2724"/>
    <w:rsid w:val="007C6624"/>
    <w:rsid w:val="007E693D"/>
    <w:rsid w:val="007F0527"/>
    <w:rsid w:val="007F2E86"/>
    <w:rsid w:val="007F4F4C"/>
    <w:rsid w:val="007F5A76"/>
    <w:rsid w:val="00802F7E"/>
    <w:rsid w:val="008032B4"/>
    <w:rsid w:val="0080486F"/>
    <w:rsid w:val="00813D7E"/>
    <w:rsid w:val="008234A7"/>
    <w:rsid w:val="00854D48"/>
    <w:rsid w:val="00872FAF"/>
    <w:rsid w:val="00882B93"/>
    <w:rsid w:val="008A611D"/>
    <w:rsid w:val="008A61F8"/>
    <w:rsid w:val="008B74B4"/>
    <w:rsid w:val="008C3815"/>
    <w:rsid w:val="008C64D9"/>
    <w:rsid w:val="008D5625"/>
    <w:rsid w:val="008D6C41"/>
    <w:rsid w:val="008E0374"/>
    <w:rsid w:val="008F0070"/>
    <w:rsid w:val="00932948"/>
    <w:rsid w:val="00956C6D"/>
    <w:rsid w:val="00961318"/>
    <w:rsid w:val="00975F6C"/>
    <w:rsid w:val="009832BC"/>
    <w:rsid w:val="00985697"/>
    <w:rsid w:val="009A08D1"/>
    <w:rsid w:val="009A18B3"/>
    <w:rsid w:val="009A28A1"/>
    <w:rsid w:val="009A2A35"/>
    <w:rsid w:val="009A72C3"/>
    <w:rsid w:val="00A003B1"/>
    <w:rsid w:val="00A06078"/>
    <w:rsid w:val="00A57CDD"/>
    <w:rsid w:val="00A6651B"/>
    <w:rsid w:val="00A67E14"/>
    <w:rsid w:val="00A70CC5"/>
    <w:rsid w:val="00A70CFE"/>
    <w:rsid w:val="00A70FC3"/>
    <w:rsid w:val="00A92F74"/>
    <w:rsid w:val="00A93A52"/>
    <w:rsid w:val="00A93FAC"/>
    <w:rsid w:val="00A9428C"/>
    <w:rsid w:val="00AB3DCB"/>
    <w:rsid w:val="00AD10A7"/>
    <w:rsid w:val="00AD486E"/>
    <w:rsid w:val="00AE1CC1"/>
    <w:rsid w:val="00B3719C"/>
    <w:rsid w:val="00B63586"/>
    <w:rsid w:val="00B74D2A"/>
    <w:rsid w:val="00B941C1"/>
    <w:rsid w:val="00BB341F"/>
    <w:rsid w:val="00BC6814"/>
    <w:rsid w:val="00BD17DD"/>
    <w:rsid w:val="00BE10BB"/>
    <w:rsid w:val="00BF4923"/>
    <w:rsid w:val="00BF4FBD"/>
    <w:rsid w:val="00C03664"/>
    <w:rsid w:val="00C16986"/>
    <w:rsid w:val="00C179CB"/>
    <w:rsid w:val="00C656B5"/>
    <w:rsid w:val="00C6588A"/>
    <w:rsid w:val="00C765A0"/>
    <w:rsid w:val="00C92AB2"/>
    <w:rsid w:val="00C95FB2"/>
    <w:rsid w:val="00C969E8"/>
    <w:rsid w:val="00CB1209"/>
    <w:rsid w:val="00CC51D9"/>
    <w:rsid w:val="00CF017B"/>
    <w:rsid w:val="00CF6099"/>
    <w:rsid w:val="00CF65DE"/>
    <w:rsid w:val="00D05D34"/>
    <w:rsid w:val="00D14239"/>
    <w:rsid w:val="00D649E8"/>
    <w:rsid w:val="00D75F9A"/>
    <w:rsid w:val="00D8760F"/>
    <w:rsid w:val="00D95FF3"/>
    <w:rsid w:val="00DA52AE"/>
    <w:rsid w:val="00DC328B"/>
    <w:rsid w:val="00DC3342"/>
    <w:rsid w:val="00DF04C0"/>
    <w:rsid w:val="00E01440"/>
    <w:rsid w:val="00E16152"/>
    <w:rsid w:val="00E31B64"/>
    <w:rsid w:val="00E53E89"/>
    <w:rsid w:val="00E5611A"/>
    <w:rsid w:val="00E85D46"/>
    <w:rsid w:val="00EB3054"/>
    <w:rsid w:val="00EC131A"/>
    <w:rsid w:val="00ED2652"/>
    <w:rsid w:val="00ED321A"/>
    <w:rsid w:val="00F049D8"/>
    <w:rsid w:val="00F14D6B"/>
    <w:rsid w:val="00F212C5"/>
    <w:rsid w:val="00F26F00"/>
    <w:rsid w:val="00F31908"/>
    <w:rsid w:val="00F46241"/>
    <w:rsid w:val="00F516F8"/>
    <w:rsid w:val="00F70F53"/>
    <w:rsid w:val="00FB5061"/>
    <w:rsid w:val="00FD2F7E"/>
    <w:rsid w:val="00FE1CB4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F4C"/>
  </w:style>
  <w:style w:type="paragraph" w:styleId="a5">
    <w:name w:val="footer"/>
    <w:basedOn w:val="a"/>
    <w:link w:val="a6"/>
    <w:uiPriority w:val="99"/>
    <w:unhideWhenUsed/>
    <w:rsid w:val="003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F4C"/>
  </w:style>
  <w:style w:type="paragraph" w:styleId="a7">
    <w:name w:val="Balloon Text"/>
    <w:basedOn w:val="a"/>
    <w:link w:val="a8"/>
    <w:uiPriority w:val="99"/>
    <w:semiHidden/>
    <w:unhideWhenUsed/>
    <w:rsid w:val="003E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6D3"/>
    <w:rPr>
      <w:rFonts w:ascii="Segoe UI" w:hAnsi="Segoe UI" w:cs="Segoe UI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F049D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9">
    <w:name w:val="Основной текст_"/>
    <w:basedOn w:val="a0"/>
    <w:link w:val="5"/>
    <w:rsid w:val="00F04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F04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F049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">
    <w:name w:val="Основной текст5"/>
    <w:basedOn w:val="a"/>
    <w:link w:val="a9"/>
    <w:rsid w:val="00F049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-1pt">
    <w:name w:val="Основной текст + 22 pt;Курсив;Интервал -1 pt"/>
    <w:basedOn w:val="a9"/>
    <w:rsid w:val="00F04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49D8"/>
    <w:rPr>
      <w:rFonts w:ascii="Times New Roman" w:eastAsia="Times New Roman" w:hAnsi="Times New Roman" w:cs="Times New Roman"/>
      <w:b/>
      <w:bCs/>
      <w:i/>
      <w:iCs/>
      <w:spacing w:val="-30"/>
      <w:sz w:val="30"/>
      <w:szCs w:val="3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F049D8"/>
    <w:rPr>
      <w:rFonts w:ascii="Bookman Old Style" w:eastAsia="Bookman Old Style" w:hAnsi="Bookman Old Style" w:cs="Bookman Old Style"/>
      <w:b/>
      <w:bCs/>
      <w:sz w:val="15"/>
      <w:szCs w:val="15"/>
      <w:shd w:val="clear" w:color="auto" w:fill="FFFFFF"/>
    </w:rPr>
  </w:style>
  <w:style w:type="character" w:customStyle="1" w:styleId="5TimesNewRoman13pt">
    <w:name w:val="Основной текст (5) + Times New Roman;13 pt;Не полужирный"/>
    <w:basedOn w:val="50"/>
    <w:rsid w:val="00F049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49D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2">
    <w:name w:val="Основной текст2"/>
    <w:basedOn w:val="a"/>
    <w:rsid w:val="00F049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51">
    <w:name w:val="Основной текст (5)"/>
    <w:basedOn w:val="a"/>
    <w:link w:val="50"/>
    <w:rsid w:val="00F049D8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character" w:customStyle="1" w:styleId="3">
    <w:name w:val="Основной текст3"/>
    <w:basedOn w:val="a9"/>
    <w:rsid w:val="00F0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+ 22 pt;Курсив"/>
    <w:basedOn w:val="a9"/>
    <w:rsid w:val="00F04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9"/>
    <w:rsid w:val="0073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basedOn w:val="a9"/>
    <w:rsid w:val="0073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ptExact">
    <w:name w:val="Основной текст + 20 pt;Курсив;Интервал 0 pt Exact"/>
    <w:basedOn w:val="a9"/>
    <w:rsid w:val="007341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bel11pt0ptExact">
    <w:name w:val="Основной текст + Corbel;11 pt;Полужирный;Интервал 0 pt Exact"/>
    <w:basedOn w:val="a9"/>
    <w:rsid w:val="007341B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4A7C17"/>
    <w:rPr>
      <w:rFonts w:ascii="Corbel" w:eastAsia="Corbel" w:hAnsi="Corbel" w:cs="Corbel"/>
      <w:i/>
      <w:iCs/>
      <w:sz w:val="52"/>
      <w:szCs w:val="52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4A7C17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i/>
      <w:iCs/>
      <w:sz w:val="52"/>
      <w:szCs w:val="52"/>
    </w:rPr>
  </w:style>
  <w:style w:type="character" w:customStyle="1" w:styleId="20pt-1ptExact">
    <w:name w:val="Основной текст + 20 pt;Курсив;Интервал -1 pt Exact"/>
    <w:basedOn w:val="a9"/>
    <w:rsid w:val="00310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7340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734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400"/>
    <w:pPr>
      <w:widowControl w:val="0"/>
      <w:shd w:val="clear" w:color="auto" w:fill="FFFFFF"/>
      <w:spacing w:after="780" w:line="0" w:lineRule="atLeast"/>
      <w:ind w:hanging="72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Основной текст (3)"/>
    <w:basedOn w:val="a"/>
    <w:link w:val="30"/>
    <w:rsid w:val="00573400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rsid w:val="00AD486E"/>
    <w:rPr>
      <w:color w:val="0000FF"/>
      <w:u w:val="single"/>
    </w:rPr>
  </w:style>
  <w:style w:type="character" w:styleId="ab">
    <w:name w:val="Strong"/>
    <w:uiPriority w:val="22"/>
    <w:qFormat/>
    <w:rsid w:val="00AD4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F4C"/>
  </w:style>
  <w:style w:type="paragraph" w:styleId="a5">
    <w:name w:val="footer"/>
    <w:basedOn w:val="a"/>
    <w:link w:val="a6"/>
    <w:uiPriority w:val="99"/>
    <w:unhideWhenUsed/>
    <w:rsid w:val="003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F4C"/>
  </w:style>
  <w:style w:type="paragraph" w:styleId="a7">
    <w:name w:val="Balloon Text"/>
    <w:basedOn w:val="a"/>
    <w:link w:val="a8"/>
    <w:uiPriority w:val="99"/>
    <w:semiHidden/>
    <w:unhideWhenUsed/>
    <w:rsid w:val="003E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6D3"/>
    <w:rPr>
      <w:rFonts w:ascii="Segoe UI" w:hAnsi="Segoe UI" w:cs="Segoe UI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F049D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9">
    <w:name w:val="Основной текст_"/>
    <w:basedOn w:val="a0"/>
    <w:link w:val="5"/>
    <w:rsid w:val="00F04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F04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F049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">
    <w:name w:val="Основной текст5"/>
    <w:basedOn w:val="a"/>
    <w:link w:val="a9"/>
    <w:rsid w:val="00F049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-1pt">
    <w:name w:val="Основной текст + 22 pt;Курсив;Интервал -1 pt"/>
    <w:basedOn w:val="a9"/>
    <w:rsid w:val="00F04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49D8"/>
    <w:rPr>
      <w:rFonts w:ascii="Times New Roman" w:eastAsia="Times New Roman" w:hAnsi="Times New Roman" w:cs="Times New Roman"/>
      <w:b/>
      <w:bCs/>
      <w:i/>
      <w:iCs/>
      <w:spacing w:val="-30"/>
      <w:sz w:val="30"/>
      <w:szCs w:val="3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F049D8"/>
    <w:rPr>
      <w:rFonts w:ascii="Bookman Old Style" w:eastAsia="Bookman Old Style" w:hAnsi="Bookman Old Style" w:cs="Bookman Old Style"/>
      <w:b/>
      <w:bCs/>
      <w:sz w:val="15"/>
      <w:szCs w:val="15"/>
      <w:shd w:val="clear" w:color="auto" w:fill="FFFFFF"/>
    </w:rPr>
  </w:style>
  <w:style w:type="character" w:customStyle="1" w:styleId="5TimesNewRoman13pt">
    <w:name w:val="Основной текст (5) + Times New Roman;13 pt;Не полужирный"/>
    <w:basedOn w:val="50"/>
    <w:rsid w:val="00F049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49D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2">
    <w:name w:val="Основной текст2"/>
    <w:basedOn w:val="a"/>
    <w:rsid w:val="00F049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51">
    <w:name w:val="Основной текст (5)"/>
    <w:basedOn w:val="a"/>
    <w:link w:val="50"/>
    <w:rsid w:val="00F049D8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character" w:customStyle="1" w:styleId="3">
    <w:name w:val="Основной текст3"/>
    <w:basedOn w:val="a9"/>
    <w:rsid w:val="00F0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+ 22 pt;Курсив"/>
    <w:basedOn w:val="a9"/>
    <w:rsid w:val="00F04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9"/>
    <w:rsid w:val="0073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basedOn w:val="a9"/>
    <w:rsid w:val="0073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ptExact">
    <w:name w:val="Основной текст + 20 pt;Курсив;Интервал 0 pt Exact"/>
    <w:basedOn w:val="a9"/>
    <w:rsid w:val="007341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bel11pt0ptExact">
    <w:name w:val="Основной текст + Corbel;11 pt;Полужирный;Интервал 0 pt Exact"/>
    <w:basedOn w:val="a9"/>
    <w:rsid w:val="007341B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4A7C17"/>
    <w:rPr>
      <w:rFonts w:ascii="Corbel" w:eastAsia="Corbel" w:hAnsi="Corbel" w:cs="Corbel"/>
      <w:i/>
      <w:iCs/>
      <w:sz w:val="52"/>
      <w:szCs w:val="52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4A7C17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i/>
      <w:iCs/>
      <w:sz w:val="52"/>
      <w:szCs w:val="52"/>
    </w:rPr>
  </w:style>
  <w:style w:type="character" w:customStyle="1" w:styleId="20pt-1ptExact">
    <w:name w:val="Основной текст + 20 pt;Курсив;Интервал -1 pt Exact"/>
    <w:basedOn w:val="a9"/>
    <w:rsid w:val="00310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7340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734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400"/>
    <w:pPr>
      <w:widowControl w:val="0"/>
      <w:shd w:val="clear" w:color="auto" w:fill="FFFFFF"/>
      <w:spacing w:after="780" w:line="0" w:lineRule="atLeast"/>
      <w:ind w:hanging="72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Основной текст (3)"/>
    <w:basedOn w:val="a"/>
    <w:link w:val="30"/>
    <w:rsid w:val="00573400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rsid w:val="00AD486E"/>
    <w:rPr>
      <w:color w:val="0000FF"/>
      <w:u w:val="single"/>
    </w:rPr>
  </w:style>
  <w:style w:type="character" w:styleId="ab">
    <w:name w:val="Strong"/>
    <w:uiPriority w:val="22"/>
    <w:qFormat/>
    <w:rsid w:val="00AD4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E6FB-7F24-4B8E-BD10-F9B88526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16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39</cp:revision>
  <cp:lastPrinted>2018-12-18T09:59:00Z</cp:lastPrinted>
  <dcterms:created xsi:type="dcterms:W3CDTF">2017-05-30T11:08:00Z</dcterms:created>
  <dcterms:modified xsi:type="dcterms:W3CDTF">2019-02-06T09:55:00Z</dcterms:modified>
</cp:coreProperties>
</file>