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9A" w:rsidRDefault="00F82B9A" w:rsidP="00212E3D">
      <w:pPr>
        <w:jc w:val="right"/>
      </w:pPr>
      <w:r>
        <w:t>Приложение 7</w:t>
      </w:r>
    </w:p>
    <w:p w:rsidR="00F82B9A" w:rsidRPr="000F0081" w:rsidRDefault="00F82B9A" w:rsidP="00212E3D">
      <w:pPr>
        <w:jc w:val="right"/>
      </w:pPr>
    </w:p>
    <w:p w:rsidR="00F82B9A" w:rsidRDefault="00F82B9A" w:rsidP="00212E3D">
      <w:pPr>
        <w:jc w:val="both"/>
      </w:pPr>
      <w:r>
        <w:t xml:space="preserve">                                                                                                               Утверждено</w:t>
      </w:r>
    </w:p>
    <w:p w:rsidR="00F82B9A" w:rsidRDefault="00F82B9A" w:rsidP="00212E3D">
      <w:pPr>
        <w:jc w:val="both"/>
      </w:pPr>
      <w:r>
        <w:t xml:space="preserve">                                                                                             приказом Министерства образования</w:t>
      </w:r>
    </w:p>
    <w:p w:rsidR="00F82B9A" w:rsidRDefault="00F82B9A" w:rsidP="00212E3D">
      <w:pPr>
        <w:jc w:val="both"/>
      </w:pPr>
      <w:r>
        <w:t xml:space="preserve">                                                                                             и науки  Республики Тыва </w:t>
      </w:r>
    </w:p>
    <w:p w:rsidR="00F82B9A" w:rsidRDefault="00F82B9A" w:rsidP="00212E3D">
      <w:pPr>
        <w:jc w:val="both"/>
      </w:pPr>
      <w:r>
        <w:t xml:space="preserve">                                                                                             от «</w:t>
      </w:r>
      <w:r w:rsidRPr="00B00653">
        <w:t>____</w:t>
      </w:r>
      <w:r>
        <w:t xml:space="preserve">» </w:t>
      </w:r>
      <w:r w:rsidRPr="00B00653">
        <w:t>_________</w:t>
      </w:r>
      <w:r>
        <w:t xml:space="preserve"> 2015г. № </w:t>
      </w:r>
      <w:r w:rsidRPr="00B00653">
        <w:t>______</w:t>
      </w:r>
    </w:p>
    <w:p w:rsidR="00F82B9A" w:rsidRDefault="00F82B9A" w:rsidP="00212E3D">
      <w:pPr>
        <w:jc w:val="center"/>
        <w:rPr>
          <w:b/>
        </w:rPr>
      </w:pPr>
    </w:p>
    <w:p w:rsidR="00F82B9A" w:rsidRDefault="00F82B9A" w:rsidP="00212E3D">
      <w:pPr>
        <w:jc w:val="center"/>
        <w:rPr>
          <w:b/>
        </w:rPr>
      </w:pPr>
      <w:r w:rsidRPr="00820652">
        <w:rPr>
          <w:b/>
        </w:rPr>
        <w:t>ПОЛОЖЕНИЕ</w:t>
      </w:r>
    </w:p>
    <w:p w:rsidR="00F82B9A" w:rsidRPr="009701D4" w:rsidRDefault="00F82B9A" w:rsidP="00212E3D">
      <w:pPr>
        <w:jc w:val="center"/>
        <w:rPr>
          <w:b/>
        </w:rPr>
      </w:pPr>
      <w:r>
        <w:rPr>
          <w:b/>
        </w:rPr>
        <w:t>конкурса «</w:t>
      </w:r>
      <w:r w:rsidRPr="00EF3EB6">
        <w:rPr>
          <w:b/>
        </w:rPr>
        <w:t>Лучший педагог – мужчина образовательного учреждения 2015</w:t>
      </w:r>
      <w:r w:rsidRPr="009701D4">
        <w:rPr>
          <w:b/>
        </w:rPr>
        <w:t>»</w:t>
      </w:r>
    </w:p>
    <w:p w:rsidR="00F82B9A" w:rsidRPr="008759FD" w:rsidRDefault="00F82B9A" w:rsidP="00212E3D">
      <w:pPr>
        <w:ind w:firstLine="708"/>
        <w:jc w:val="both"/>
      </w:pPr>
      <w:r w:rsidRPr="008759FD">
        <w:t>Учредител</w:t>
      </w:r>
      <w:r>
        <w:t>ем</w:t>
      </w:r>
      <w:r w:rsidRPr="008759FD">
        <w:t xml:space="preserve"> республиканского конкурса «</w:t>
      </w:r>
      <w:r>
        <w:t>Лучший педагог – мужчина образовательного учреждения 2015» (далее – конкурс) являе</w:t>
      </w:r>
      <w:r w:rsidRPr="008759FD">
        <w:t>тся Министерство образования и науки Республики Тыва (далее – Министерство).</w:t>
      </w:r>
    </w:p>
    <w:p w:rsidR="00F82B9A" w:rsidRPr="008759FD" w:rsidRDefault="00F82B9A" w:rsidP="00212E3D">
      <w:pPr>
        <w:ind w:firstLine="708"/>
        <w:jc w:val="both"/>
      </w:pPr>
      <w:r w:rsidRPr="008759FD">
        <w:t>Конкурс направлен на развитие творческой деятельности педагог</w:t>
      </w:r>
      <w:r>
        <w:t>ов-мужчин</w:t>
      </w:r>
      <w:r w:rsidRPr="008759FD">
        <w:t xml:space="preserve"> по обновлению содержания образования</w:t>
      </w:r>
      <w:r>
        <w:t xml:space="preserve"> и ведения воспитательной работы</w:t>
      </w:r>
      <w:r w:rsidRPr="008759FD">
        <w:t>, поддержку новых технологий в организации образовательного процесса, рост профес</w:t>
      </w:r>
      <w:r>
        <w:t>сионального мастерства педагогов-мужчин</w:t>
      </w:r>
      <w:r w:rsidRPr="008759FD">
        <w:t>.</w:t>
      </w:r>
    </w:p>
    <w:p w:rsidR="00F82B9A" w:rsidRPr="008759FD" w:rsidRDefault="00F82B9A" w:rsidP="00212E3D">
      <w:pPr>
        <w:ind w:firstLine="708"/>
        <w:jc w:val="both"/>
      </w:pPr>
      <w:r w:rsidRPr="008759FD">
        <w:t>Главные цели конкурса:</w:t>
      </w:r>
    </w:p>
    <w:p w:rsidR="00F82B9A" w:rsidRPr="008759FD" w:rsidRDefault="00F82B9A" w:rsidP="00212E3D">
      <w:pPr>
        <w:jc w:val="both"/>
      </w:pPr>
      <w:r w:rsidRPr="00C8465E">
        <w:t xml:space="preserve">- </w:t>
      </w:r>
      <w:r w:rsidRPr="008759FD">
        <w:t xml:space="preserve">выявление талантливых </w:t>
      </w:r>
      <w:r>
        <w:t>педагогов-мужчин</w:t>
      </w:r>
      <w:r w:rsidRPr="008759FD">
        <w:t>, их поддержка и поощрение;</w:t>
      </w:r>
    </w:p>
    <w:p w:rsidR="00F82B9A" w:rsidRPr="008759FD" w:rsidRDefault="00F82B9A" w:rsidP="00212E3D">
      <w:pPr>
        <w:jc w:val="both"/>
      </w:pPr>
      <w:r w:rsidRPr="00C8465E">
        <w:t xml:space="preserve">- </w:t>
      </w:r>
      <w:r w:rsidRPr="008759FD">
        <w:t>повышение престижа учительского труда;</w:t>
      </w:r>
    </w:p>
    <w:p w:rsidR="00F82B9A" w:rsidRPr="008759FD" w:rsidRDefault="00F82B9A" w:rsidP="00212E3D">
      <w:pPr>
        <w:jc w:val="both"/>
      </w:pPr>
      <w:r w:rsidRPr="00C8465E">
        <w:t xml:space="preserve">- </w:t>
      </w:r>
      <w:r w:rsidRPr="008759FD">
        <w:t xml:space="preserve">распространение педагогического опыта лучших </w:t>
      </w:r>
      <w:r>
        <w:t>педагогов-мужчин</w:t>
      </w:r>
      <w:r w:rsidRPr="008759FD">
        <w:t xml:space="preserve"> республики.</w:t>
      </w:r>
    </w:p>
    <w:p w:rsidR="00F82B9A" w:rsidRPr="008759FD" w:rsidRDefault="00F82B9A" w:rsidP="00212E3D">
      <w:pPr>
        <w:jc w:val="both"/>
      </w:pPr>
    </w:p>
    <w:p w:rsidR="00F82B9A" w:rsidRPr="008759FD" w:rsidRDefault="00F82B9A" w:rsidP="00212E3D">
      <w:pPr>
        <w:jc w:val="center"/>
        <w:rPr>
          <w:b/>
        </w:rPr>
      </w:pPr>
      <w:r w:rsidRPr="008759FD">
        <w:rPr>
          <w:b/>
        </w:rPr>
        <w:t>1. Участники конкурса</w:t>
      </w:r>
    </w:p>
    <w:p w:rsidR="00F82B9A" w:rsidRPr="008759FD" w:rsidRDefault="00F82B9A" w:rsidP="00EF3EB6">
      <w:pPr>
        <w:ind w:firstLine="708"/>
        <w:jc w:val="both"/>
      </w:pPr>
      <w:r w:rsidRPr="008759FD">
        <w:t>1</w:t>
      </w:r>
      <w:r>
        <w:t>.1.В конкурсе принимают участие педагоги - мужчины</w:t>
      </w:r>
      <w:r w:rsidRPr="008759FD">
        <w:t xml:space="preserve"> образовательных </w:t>
      </w:r>
      <w:r>
        <w:t>организаций по следующим номинациям: «Лучший руководитель-мужчина (директор)», «Педагог-мужчина – лучший воспитатель», «Педагог-мужчина –</w:t>
      </w:r>
      <w:r w:rsidRPr="002225E2">
        <w:t xml:space="preserve"> </w:t>
      </w:r>
      <w:r>
        <w:t>лучший предметник».</w:t>
      </w:r>
    </w:p>
    <w:p w:rsidR="00F82B9A" w:rsidRDefault="00F82B9A" w:rsidP="00212E3D">
      <w:pPr>
        <w:ind w:firstLine="708"/>
        <w:jc w:val="both"/>
      </w:pPr>
      <w:r>
        <w:t>1.2.</w:t>
      </w:r>
      <w:r w:rsidRPr="008759FD">
        <w:t xml:space="preserve">Стаж педагогической работы и возраст участников не ограничиваются, </w:t>
      </w:r>
      <w:r>
        <w:t xml:space="preserve">Обязательное условие - наличие профессионального образования. </w:t>
      </w:r>
    </w:p>
    <w:p w:rsidR="00F82B9A" w:rsidRPr="008759FD" w:rsidRDefault="00F82B9A" w:rsidP="00212E3D">
      <w:pPr>
        <w:ind w:firstLine="708"/>
        <w:jc w:val="both"/>
      </w:pPr>
      <w:r w:rsidRPr="008759FD">
        <w:t>1.3. Выдвижение может проводиться:</w:t>
      </w:r>
    </w:p>
    <w:p w:rsidR="00F82B9A" w:rsidRPr="008759FD" w:rsidRDefault="00F82B9A" w:rsidP="00212E3D">
      <w:pPr>
        <w:jc w:val="both"/>
      </w:pPr>
      <w:r w:rsidRPr="008759FD">
        <w:t>- органом самоуправления образовательно</w:t>
      </w:r>
      <w:r>
        <w:t>й организации</w:t>
      </w:r>
      <w:r w:rsidRPr="008759FD">
        <w:t xml:space="preserve"> (советом образовательно</w:t>
      </w:r>
      <w:r>
        <w:t>й</w:t>
      </w:r>
      <w:r w:rsidRPr="008759FD">
        <w:t xml:space="preserve"> </w:t>
      </w:r>
      <w:r>
        <w:t>организации</w:t>
      </w:r>
      <w:r w:rsidRPr="008759FD">
        <w:t>, попечительским советом, управляющим советом, родительским комитетом и др.);</w:t>
      </w:r>
    </w:p>
    <w:p w:rsidR="00F82B9A" w:rsidRPr="008759FD" w:rsidRDefault="00F82B9A" w:rsidP="00212E3D">
      <w:pPr>
        <w:jc w:val="both"/>
      </w:pPr>
      <w:r w:rsidRPr="008759FD">
        <w:t>- профессиональной педагогической ассоциацией или объединением (предметным методическим объединением, профессиональным союзом и др.);</w:t>
      </w:r>
    </w:p>
    <w:p w:rsidR="00F82B9A" w:rsidRPr="008759FD" w:rsidRDefault="00F82B9A" w:rsidP="00212E3D">
      <w:pPr>
        <w:jc w:val="both"/>
      </w:pPr>
      <w:r w:rsidRPr="008759FD">
        <w:t>- педагогическим советом (коллективом) образовательно</w:t>
      </w:r>
      <w:r>
        <w:t>й</w:t>
      </w:r>
      <w:r w:rsidRPr="008759FD">
        <w:t xml:space="preserve"> </w:t>
      </w:r>
      <w:r>
        <w:t>организации</w:t>
      </w:r>
      <w:r w:rsidRPr="008759FD">
        <w:t>;</w:t>
      </w:r>
    </w:p>
    <w:p w:rsidR="00F82B9A" w:rsidRPr="008759FD" w:rsidRDefault="00F82B9A" w:rsidP="00212E3D">
      <w:pPr>
        <w:jc w:val="both"/>
      </w:pPr>
      <w:r w:rsidRPr="008759FD">
        <w:t>- в порядке самовыдвижения.</w:t>
      </w:r>
    </w:p>
    <w:p w:rsidR="00F82B9A" w:rsidRPr="008759FD" w:rsidRDefault="00F82B9A" w:rsidP="00212E3D">
      <w:pPr>
        <w:jc w:val="both"/>
      </w:pPr>
    </w:p>
    <w:p w:rsidR="00F82B9A" w:rsidRPr="008759FD" w:rsidRDefault="00F82B9A" w:rsidP="00212E3D">
      <w:pPr>
        <w:jc w:val="center"/>
        <w:rPr>
          <w:b/>
        </w:rPr>
      </w:pPr>
      <w:r w:rsidRPr="008759FD">
        <w:rPr>
          <w:b/>
        </w:rPr>
        <w:t>2. Этапы проведения конкурса</w:t>
      </w:r>
    </w:p>
    <w:p w:rsidR="00F82B9A" w:rsidRPr="008759FD" w:rsidRDefault="00F82B9A" w:rsidP="00212E3D">
      <w:pPr>
        <w:ind w:firstLine="708"/>
        <w:jc w:val="both"/>
      </w:pPr>
      <w:r w:rsidRPr="008759FD">
        <w:t>2.1.</w:t>
      </w:r>
      <w:r>
        <w:t xml:space="preserve"> </w:t>
      </w:r>
      <w:r w:rsidRPr="008759FD">
        <w:t>Первый этап проводится образовател</w:t>
      </w:r>
      <w:r>
        <w:t>ьными организациями до</w:t>
      </w:r>
      <w:r w:rsidRPr="008759FD">
        <w:t xml:space="preserve"> </w:t>
      </w:r>
      <w:r w:rsidRPr="00EA5041">
        <w:t>28 февраля 2015</w:t>
      </w:r>
      <w:r>
        <w:t xml:space="preserve"> года.</w:t>
      </w:r>
      <w:r w:rsidRPr="008759FD">
        <w:t xml:space="preserve"> Кажд</w:t>
      </w:r>
      <w:r>
        <w:t>ая</w:t>
      </w:r>
      <w:r w:rsidRPr="008759FD">
        <w:t xml:space="preserve"> образовательн</w:t>
      </w:r>
      <w:r>
        <w:t>ая</w:t>
      </w:r>
      <w:r w:rsidRPr="008759FD">
        <w:t xml:space="preserve"> </w:t>
      </w:r>
      <w:r>
        <w:t>организация, принимающая</w:t>
      </w:r>
      <w:r w:rsidRPr="008759FD">
        <w:t xml:space="preserve"> участие в конкурсе, определяет процедуру проведения конкурса и выбор своего представителя на следующий этап конкурса. Победители первого этапа конкурса участвуют во втором этапе конкурса.</w:t>
      </w:r>
    </w:p>
    <w:p w:rsidR="00F82B9A" w:rsidRPr="008759FD" w:rsidRDefault="00F82B9A" w:rsidP="00212E3D">
      <w:pPr>
        <w:ind w:firstLine="708"/>
        <w:jc w:val="both"/>
      </w:pPr>
      <w:r w:rsidRPr="008759FD">
        <w:t xml:space="preserve">Второй этап проводится </w:t>
      </w:r>
      <w:r>
        <w:t xml:space="preserve">муниципальными </w:t>
      </w:r>
      <w:r w:rsidRPr="008759FD">
        <w:t>органами управл</w:t>
      </w:r>
      <w:r>
        <w:t xml:space="preserve">ения образованием в период </w:t>
      </w:r>
      <w:r w:rsidRPr="00EA5041">
        <w:t xml:space="preserve">до 31 марта </w:t>
      </w:r>
      <w:smartTag w:uri="urn:schemas-microsoft-com:office:smarttags" w:element="metricconverter">
        <w:smartTagPr>
          <w:attr w:name="ProductID" w:val="2015 г"/>
        </w:smartTagPr>
        <w:r w:rsidRPr="00EA5041">
          <w:t>2015 г</w:t>
        </w:r>
      </w:smartTag>
      <w:r w:rsidRPr="00EA5041">
        <w:t>.</w:t>
      </w:r>
      <w:r>
        <w:t xml:space="preserve"> Муниципальные органы </w:t>
      </w:r>
      <w:r w:rsidRPr="008759FD">
        <w:t>управления</w:t>
      </w:r>
      <w:r>
        <w:t xml:space="preserve"> образованием</w:t>
      </w:r>
      <w:r w:rsidRPr="008759FD">
        <w:t xml:space="preserve"> определяют порядок проведения второго этапа конкурса. Победители второго этапа конкурса участвуют в третьем этапе конкурса.</w:t>
      </w:r>
    </w:p>
    <w:p w:rsidR="00F82B9A" w:rsidRPr="00EA5041" w:rsidRDefault="00F82B9A" w:rsidP="00212E3D">
      <w:pPr>
        <w:ind w:firstLine="708"/>
        <w:jc w:val="both"/>
      </w:pPr>
      <w:r w:rsidRPr="008759FD">
        <w:t xml:space="preserve">Третий этап проводится </w:t>
      </w:r>
      <w:r>
        <w:t xml:space="preserve">ГАОУ ДПО ПК (С) «Тувинский государственный институт переподготовки и повышения квалификации кадров» (далее – финал конкурса) с </w:t>
      </w:r>
      <w:r w:rsidRPr="00EA5041">
        <w:t xml:space="preserve">13 по 25 апреля </w:t>
      </w:r>
      <w:smartTag w:uri="urn:schemas-microsoft-com:office:smarttags" w:element="metricconverter">
        <w:smartTagPr>
          <w:attr w:name="ProductID" w:val="2015 г"/>
        </w:smartTagPr>
        <w:r w:rsidRPr="00EA5041">
          <w:t>2015 г</w:t>
        </w:r>
      </w:smartTag>
      <w:r w:rsidRPr="00EA5041">
        <w:t>.</w:t>
      </w:r>
    </w:p>
    <w:p w:rsidR="00F82B9A" w:rsidRDefault="00F82B9A" w:rsidP="00212E3D">
      <w:pPr>
        <w:ind w:firstLine="708"/>
        <w:jc w:val="both"/>
      </w:pPr>
      <w:r>
        <w:t>На конкурс</w:t>
      </w:r>
      <w:r w:rsidRPr="008759FD">
        <w:t xml:space="preserve"> от каждого муниципального образования выдвигается</w:t>
      </w:r>
      <w:r>
        <w:t>:</w:t>
      </w:r>
    </w:p>
    <w:p w:rsidR="00F82B9A" w:rsidRDefault="00F82B9A" w:rsidP="002225E2">
      <w:pPr>
        <w:ind w:firstLine="708"/>
        <w:jc w:val="both"/>
      </w:pPr>
      <w:r>
        <w:t xml:space="preserve">- в номинации </w:t>
      </w:r>
      <w:r w:rsidRPr="008759FD">
        <w:t xml:space="preserve"> </w:t>
      </w:r>
      <w:r>
        <w:t>«Лучший руководитель-мужчина (директор)», выдвигаются все мужчины – директора школ;</w:t>
      </w:r>
    </w:p>
    <w:p w:rsidR="00F82B9A" w:rsidRDefault="00F82B9A" w:rsidP="002225E2">
      <w:pPr>
        <w:ind w:firstLine="708"/>
        <w:jc w:val="both"/>
      </w:pPr>
    </w:p>
    <w:p w:rsidR="00F82B9A" w:rsidRPr="008759FD" w:rsidRDefault="00F82B9A" w:rsidP="00212E3D">
      <w:pPr>
        <w:ind w:firstLine="708"/>
        <w:jc w:val="both"/>
      </w:pPr>
      <w:r>
        <w:t>- в номинациях «Педагог-мужчина – лучший воспитатель», «Педагог-мужчина –</w:t>
      </w:r>
      <w:r w:rsidRPr="002225E2">
        <w:t xml:space="preserve"> </w:t>
      </w:r>
      <w:r>
        <w:t xml:space="preserve">лучший предметник» по </w:t>
      </w:r>
      <w:r w:rsidRPr="008759FD">
        <w:t>од</w:t>
      </w:r>
      <w:r>
        <w:t>ному</w:t>
      </w:r>
      <w:r w:rsidRPr="008759FD">
        <w:t xml:space="preserve"> участник</w:t>
      </w:r>
      <w:r>
        <w:t>у от муниципалитета</w:t>
      </w:r>
      <w:r w:rsidRPr="008759FD">
        <w:t>.</w:t>
      </w:r>
    </w:p>
    <w:p w:rsidR="00F82B9A" w:rsidRPr="008759FD" w:rsidRDefault="00F82B9A" w:rsidP="00212E3D">
      <w:pPr>
        <w:ind w:firstLine="708"/>
        <w:jc w:val="both"/>
      </w:pPr>
      <w:r w:rsidRPr="008759FD">
        <w:t xml:space="preserve">2.2. Для организационно-методического обеспечения проведения первого, второго и третьего этапов конкурса образовательными </w:t>
      </w:r>
      <w:r>
        <w:t>организациями</w:t>
      </w:r>
      <w:r w:rsidRPr="008759FD">
        <w:t xml:space="preserve"> и соответствующими органами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их работы, порядок финансирования этапов конкурса.</w:t>
      </w:r>
    </w:p>
    <w:p w:rsidR="00F82B9A" w:rsidRPr="008759FD" w:rsidRDefault="00F82B9A" w:rsidP="00212E3D">
      <w:pPr>
        <w:ind w:firstLine="708"/>
        <w:jc w:val="both"/>
      </w:pPr>
      <w:r w:rsidRPr="008759FD">
        <w:t>2.3. Организационный комитет третьего этапа конкурса (не позднее, чем за два месяца до начала этапа) направляет в оргкомитет конкурса информацию о сроках и месте проведения третьего этапа конкурса.</w:t>
      </w:r>
    </w:p>
    <w:p w:rsidR="00F82B9A" w:rsidRPr="008759FD" w:rsidRDefault="00F82B9A" w:rsidP="00212E3D">
      <w:pPr>
        <w:jc w:val="both"/>
      </w:pPr>
    </w:p>
    <w:p w:rsidR="00F82B9A" w:rsidRPr="008759FD" w:rsidRDefault="00F82B9A" w:rsidP="00212E3D">
      <w:pPr>
        <w:jc w:val="center"/>
        <w:rPr>
          <w:b/>
        </w:rPr>
      </w:pPr>
      <w:r w:rsidRPr="008759FD">
        <w:rPr>
          <w:b/>
        </w:rPr>
        <w:t>3.Оргкомитет конкурса</w:t>
      </w:r>
    </w:p>
    <w:p w:rsidR="00F82B9A" w:rsidRPr="008759FD" w:rsidRDefault="00F82B9A" w:rsidP="00212E3D">
      <w:pPr>
        <w:ind w:firstLine="708"/>
        <w:jc w:val="both"/>
      </w:pPr>
      <w:r w:rsidRPr="008759FD">
        <w:t>3.1. Для организационно-методического</w:t>
      </w:r>
      <w:r>
        <w:t xml:space="preserve"> обеспечения и проведения</w:t>
      </w:r>
      <w:r w:rsidRPr="008759FD">
        <w:t xml:space="preserve"> конкурса по согласованию с учредителями конкурс</w:t>
      </w:r>
      <w:r>
        <w:t>а создается оргкомитет конкурса</w:t>
      </w:r>
      <w:r w:rsidRPr="008759FD">
        <w:t>.</w:t>
      </w:r>
    </w:p>
    <w:p w:rsidR="00F82B9A" w:rsidRPr="008759FD" w:rsidRDefault="00F82B9A" w:rsidP="00212E3D">
      <w:pPr>
        <w:ind w:firstLine="708"/>
        <w:jc w:val="both"/>
      </w:pPr>
      <w:r>
        <w:t>3.2. Оргкомитет конкурса</w:t>
      </w:r>
      <w:r w:rsidRPr="008759FD">
        <w:t>:</w:t>
      </w:r>
    </w:p>
    <w:p w:rsidR="00F82B9A" w:rsidRPr="008759FD" w:rsidRDefault="00F82B9A" w:rsidP="00212E3D">
      <w:pPr>
        <w:jc w:val="both"/>
      </w:pPr>
      <w:r w:rsidRPr="008759FD">
        <w:t>- разрабатывает положение о конкурсе, определяет порядок его проведения, текущую документацию, смету расходов, а также сроки проведения;</w:t>
      </w:r>
    </w:p>
    <w:p w:rsidR="00F82B9A" w:rsidRPr="008759FD" w:rsidRDefault="00F82B9A" w:rsidP="00212E3D">
      <w:pPr>
        <w:jc w:val="both"/>
      </w:pPr>
      <w:r w:rsidRPr="008759FD">
        <w:t>- устанавливает процедуру проведения конкурса и критерии оценивания конкурсных заданий;</w:t>
      </w:r>
    </w:p>
    <w:p w:rsidR="00F82B9A" w:rsidRPr="008759FD" w:rsidRDefault="00F82B9A" w:rsidP="00212E3D">
      <w:pPr>
        <w:jc w:val="both"/>
      </w:pPr>
      <w:r w:rsidRPr="008759FD">
        <w:t>- определяет требования к оформлению материалов, представляемых на конкурс;</w:t>
      </w:r>
    </w:p>
    <w:p w:rsidR="00F82B9A" w:rsidRPr="008759FD" w:rsidRDefault="00F82B9A" w:rsidP="00212E3D">
      <w:pPr>
        <w:jc w:val="both"/>
      </w:pPr>
      <w:r w:rsidRPr="008759FD">
        <w:t>- утверждает состав жюри конкурса и регламент его работы;</w:t>
      </w:r>
    </w:p>
    <w:p w:rsidR="00F82B9A" w:rsidRPr="008759FD" w:rsidRDefault="00F82B9A" w:rsidP="00212E3D">
      <w:pPr>
        <w:jc w:val="both"/>
      </w:pPr>
      <w:r w:rsidRPr="008759FD">
        <w:t>- подводит итоги проведения конкурса и утверждает победителей;</w:t>
      </w:r>
    </w:p>
    <w:p w:rsidR="00F82B9A" w:rsidRPr="008759FD" w:rsidRDefault="00F82B9A" w:rsidP="00212E3D">
      <w:pPr>
        <w:jc w:val="both"/>
      </w:pPr>
      <w:r w:rsidRPr="008759FD">
        <w:t>- определяет порядок финансирования конкурса.</w:t>
      </w:r>
    </w:p>
    <w:p w:rsidR="00F82B9A" w:rsidRPr="008759FD" w:rsidRDefault="00F82B9A" w:rsidP="00212E3D">
      <w:pPr>
        <w:ind w:firstLine="708"/>
        <w:jc w:val="both"/>
      </w:pPr>
      <w:r w:rsidRPr="008759FD">
        <w:t>3.3. Состав оргкомитета конкурса утверждается Министерством образования и науки Республики Тыва.</w:t>
      </w:r>
    </w:p>
    <w:p w:rsidR="00F82B9A" w:rsidRPr="008759FD" w:rsidRDefault="00F82B9A" w:rsidP="00EA5041">
      <w:pPr>
        <w:ind w:firstLine="708"/>
        <w:jc w:val="both"/>
      </w:pPr>
      <w:r w:rsidRPr="008759FD">
        <w:t>3.4. 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– заместителем председателя.</w:t>
      </w:r>
    </w:p>
    <w:p w:rsidR="00F82B9A" w:rsidRPr="008759FD" w:rsidRDefault="00F82B9A" w:rsidP="00212E3D">
      <w:pPr>
        <w:jc w:val="both"/>
      </w:pPr>
    </w:p>
    <w:p w:rsidR="00F82B9A" w:rsidRPr="008759FD" w:rsidRDefault="00F82B9A" w:rsidP="00212E3D">
      <w:pPr>
        <w:jc w:val="center"/>
        <w:rPr>
          <w:b/>
        </w:rPr>
      </w:pPr>
      <w:r w:rsidRPr="008759FD">
        <w:rPr>
          <w:b/>
        </w:rPr>
        <w:t>4.Порядок представления документов</w:t>
      </w:r>
    </w:p>
    <w:p w:rsidR="00F82B9A" w:rsidRPr="008759FD" w:rsidRDefault="00F82B9A" w:rsidP="00212E3D">
      <w:pPr>
        <w:ind w:firstLine="708"/>
        <w:jc w:val="both"/>
      </w:pPr>
      <w:r w:rsidRPr="008759FD">
        <w:t>Участниками конкурса представляются следующие документы:</w:t>
      </w:r>
    </w:p>
    <w:p w:rsidR="00F82B9A" w:rsidRPr="008759FD" w:rsidRDefault="00F82B9A" w:rsidP="00212E3D">
      <w:pPr>
        <w:jc w:val="both"/>
      </w:pPr>
      <w:r w:rsidRPr="008759FD">
        <w:t>- представление на конкурсанта (приложение 1);</w:t>
      </w:r>
    </w:p>
    <w:p w:rsidR="00F82B9A" w:rsidRPr="008759FD" w:rsidRDefault="00F82B9A" w:rsidP="00212E3D">
      <w:pPr>
        <w:jc w:val="both"/>
      </w:pPr>
      <w:r w:rsidRPr="008759FD">
        <w:t>- копия приказа об итогах проведения кожуунного/городского этапа  конкурса;</w:t>
      </w:r>
    </w:p>
    <w:p w:rsidR="00F82B9A" w:rsidRPr="008759FD" w:rsidRDefault="00F82B9A" w:rsidP="00212E3D">
      <w:pPr>
        <w:jc w:val="both"/>
      </w:pPr>
      <w:r w:rsidRPr="008759FD">
        <w:t>- личное заявление конкурсанта на участие в конкурсе (приложение 2);</w:t>
      </w:r>
    </w:p>
    <w:p w:rsidR="00F82B9A" w:rsidRPr="008759FD" w:rsidRDefault="00F82B9A" w:rsidP="00212E3D">
      <w:pPr>
        <w:jc w:val="both"/>
      </w:pPr>
      <w:r w:rsidRPr="008759FD">
        <w:t>- информационная карта конкурсанта (приложение 3);</w:t>
      </w:r>
    </w:p>
    <w:p w:rsidR="00F82B9A" w:rsidRPr="008759FD" w:rsidRDefault="00F82B9A" w:rsidP="00212E3D">
      <w:pPr>
        <w:jc w:val="both"/>
      </w:pPr>
      <w:r w:rsidRPr="008759FD">
        <w:t>-</w:t>
      </w:r>
      <w:r>
        <w:t xml:space="preserve"> </w:t>
      </w:r>
      <w:r w:rsidRPr="008759FD">
        <w:t>фотография (4х6) – 1 шт.;</w:t>
      </w:r>
    </w:p>
    <w:p w:rsidR="00F82B9A" w:rsidRPr="008759FD" w:rsidRDefault="00F82B9A" w:rsidP="00212E3D">
      <w:pPr>
        <w:jc w:val="both"/>
      </w:pPr>
      <w:r w:rsidRPr="008759FD">
        <w:t>-</w:t>
      </w:r>
      <w:r>
        <w:t xml:space="preserve"> </w:t>
      </w:r>
      <w:r w:rsidRPr="008759FD">
        <w:t>копия паспорта;</w:t>
      </w:r>
    </w:p>
    <w:p w:rsidR="00F82B9A" w:rsidRDefault="00F82B9A" w:rsidP="00212E3D">
      <w:pPr>
        <w:jc w:val="both"/>
      </w:pPr>
      <w:r w:rsidRPr="008759FD">
        <w:t>-</w:t>
      </w:r>
      <w:r>
        <w:t xml:space="preserve"> </w:t>
      </w:r>
      <w:r w:rsidRPr="008759FD">
        <w:t xml:space="preserve">копия ИНН и страхового </w:t>
      </w:r>
      <w:r>
        <w:t>свидетельства Пенсионного фонда;</w:t>
      </w:r>
    </w:p>
    <w:p w:rsidR="00F82B9A" w:rsidRPr="008759FD" w:rsidRDefault="00F82B9A" w:rsidP="00212E3D">
      <w:pPr>
        <w:jc w:val="both"/>
      </w:pPr>
      <w:r>
        <w:t>- копия  личных банковских реквизитов.</w:t>
      </w:r>
    </w:p>
    <w:p w:rsidR="00F82B9A" w:rsidRPr="008759FD" w:rsidRDefault="00F82B9A" w:rsidP="00212E3D">
      <w:pPr>
        <w:jc w:val="both"/>
      </w:pPr>
    </w:p>
    <w:p w:rsidR="00F82B9A" w:rsidRPr="008759FD" w:rsidRDefault="00F82B9A" w:rsidP="00212E3D">
      <w:pPr>
        <w:ind w:firstLine="708"/>
        <w:jc w:val="both"/>
      </w:pPr>
      <w:r w:rsidRPr="008759FD">
        <w:t xml:space="preserve">Документы представляются в </w:t>
      </w:r>
      <w:r>
        <w:t>ГАОУ ДПО (ПК) С «Тувинский государственный институт переподготовки и повышения квалификации» в Центр</w:t>
      </w:r>
      <w:r w:rsidRPr="00EA5041">
        <w:t xml:space="preserve"> управления образованием вместе с отчетом</w:t>
      </w:r>
      <w:r w:rsidRPr="008759FD">
        <w:t xml:space="preserve"> о проведении кожуунного/городского этапа, заверенные председателем Оргкомитета кожууна/города, на бумажном и электронном носителях не позднее </w:t>
      </w:r>
      <w:r>
        <w:t>3</w:t>
      </w:r>
      <w:r w:rsidRPr="00EA5041">
        <w:t xml:space="preserve"> апреля</w:t>
      </w:r>
      <w:r>
        <w:t xml:space="preserve"> 2015</w:t>
      </w:r>
      <w:r w:rsidRPr="008759FD">
        <w:t xml:space="preserve"> года. Документы, поданные позже указанного срока, не принимаются.</w:t>
      </w:r>
    </w:p>
    <w:p w:rsidR="00F82B9A" w:rsidRPr="008759FD" w:rsidRDefault="00F82B9A" w:rsidP="00212E3D">
      <w:pPr>
        <w:jc w:val="both"/>
      </w:pPr>
    </w:p>
    <w:p w:rsidR="00F82B9A" w:rsidRPr="008759FD" w:rsidRDefault="00F82B9A" w:rsidP="00212E3D">
      <w:pPr>
        <w:jc w:val="center"/>
        <w:rPr>
          <w:b/>
        </w:rPr>
      </w:pPr>
      <w:r>
        <w:rPr>
          <w:b/>
        </w:rPr>
        <w:t>5</w:t>
      </w:r>
      <w:r w:rsidRPr="008759FD">
        <w:rPr>
          <w:b/>
        </w:rPr>
        <w:t>. Поощрение победителей конкурса</w:t>
      </w:r>
    </w:p>
    <w:p w:rsidR="00F82B9A" w:rsidRPr="008759FD" w:rsidRDefault="00F82B9A" w:rsidP="00212E3D">
      <w:pPr>
        <w:ind w:firstLine="708"/>
        <w:jc w:val="both"/>
      </w:pPr>
      <w:r>
        <w:t>5</w:t>
      </w:r>
      <w:r w:rsidRPr="008759FD">
        <w:t>.1. На всех этапах конкурса организационные комитеты самостоятельно определяют формы поощрения победителей.</w:t>
      </w:r>
    </w:p>
    <w:p w:rsidR="00F82B9A" w:rsidRPr="008759FD" w:rsidRDefault="00F82B9A" w:rsidP="00212E3D">
      <w:pPr>
        <w:ind w:firstLine="708"/>
        <w:jc w:val="both"/>
      </w:pPr>
      <w:r>
        <w:t>5</w:t>
      </w:r>
      <w:r w:rsidRPr="008759FD">
        <w:t>.2. Победитель и лауреаты конкурса награждаются дипломами Министерства образования и науки Республики Тыва.</w:t>
      </w:r>
    </w:p>
    <w:p w:rsidR="00F82B9A" w:rsidRPr="008759FD" w:rsidRDefault="00F82B9A" w:rsidP="00212E3D">
      <w:pPr>
        <w:ind w:firstLine="708"/>
        <w:jc w:val="both"/>
      </w:pPr>
      <w:r>
        <w:t>5</w:t>
      </w:r>
      <w:r w:rsidRPr="008759FD">
        <w:t xml:space="preserve">.3. Все участники получают сертификаты </w:t>
      </w:r>
      <w:r>
        <w:t>участника</w:t>
      </w:r>
      <w:r w:rsidRPr="008759FD">
        <w:t xml:space="preserve"> конкурса</w:t>
      </w:r>
      <w:r>
        <w:t>.</w:t>
      </w:r>
    </w:p>
    <w:p w:rsidR="00F82B9A" w:rsidRPr="008759FD" w:rsidRDefault="00F82B9A" w:rsidP="00212E3D">
      <w:pPr>
        <w:ind w:firstLine="708"/>
        <w:jc w:val="both"/>
      </w:pPr>
      <w:r>
        <w:t>5</w:t>
      </w:r>
      <w:r w:rsidRPr="008759FD">
        <w:t>.4.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:rsidR="00F82B9A" w:rsidRPr="008759FD" w:rsidRDefault="00F82B9A" w:rsidP="00212E3D">
      <w:pPr>
        <w:jc w:val="both"/>
      </w:pPr>
    </w:p>
    <w:p w:rsidR="00F82B9A" w:rsidRPr="008759FD" w:rsidRDefault="00F82B9A" w:rsidP="00212E3D">
      <w:pPr>
        <w:ind w:firstLine="708"/>
        <w:jc w:val="both"/>
      </w:pPr>
    </w:p>
    <w:p w:rsidR="00F82B9A" w:rsidRDefault="00F82B9A"/>
    <w:sectPr w:rsidR="00F82B9A" w:rsidSect="00081C8C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63D"/>
    <w:rsid w:val="00033E40"/>
    <w:rsid w:val="000556DB"/>
    <w:rsid w:val="00081C8C"/>
    <w:rsid w:val="000F0081"/>
    <w:rsid w:val="001058C8"/>
    <w:rsid w:val="00107B55"/>
    <w:rsid w:val="00190428"/>
    <w:rsid w:val="00212E3D"/>
    <w:rsid w:val="002225E2"/>
    <w:rsid w:val="00226FAB"/>
    <w:rsid w:val="00386F28"/>
    <w:rsid w:val="00495412"/>
    <w:rsid w:val="004A13AC"/>
    <w:rsid w:val="00626083"/>
    <w:rsid w:val="007971E9"/>
    <w:rsid w:val="00820652"/>
    <w:rsid w:val="008759FD"/>
    <w:rsid w:val="008D6F5E"/>
    <w:rsid w:val="009701D4"/>
    <w:rsid w:val="009B5E89"/>
    <w:rsid w:val="00A74DA8"/>
    <w:rsid w:val="00AF46F0"/>
    <w:rsid w:val="00B00653"/>
    <w:rsid w:val="00C8465E"/>
    <w:rsid w:val="00CA08A9"/>
    <w:rsid w:val="00D0763D"/>
    <w:rsid w:val="00EA12E4"/>
    <w:rsid w:val="00EA5041"/>
    <w:rsid w:val="00EF3EB6"/>
    <w:rsid w:val="00F8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3</Pages>
  <Words>908</Words>
  <Characters>5177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Айслуу</dc:creator>
  <cp:keywords/>
  <dc:description/>
  <cp:lastModifiedBy>SagachevaNV</cp:lastModifiedBy>
  <cp:revision>7</cp:revision>
  <cp:lastPrinted>2015-02-09T08:45:00Z</cp:lastPrinted>
  <dcterms:created xsi:type="dcterms:W3CDTF">2015-01-27T03:24:00Z</dcterms:created>
  <dcterms:modified xsi:type="dcterms:W3CDTF">2015-02-09T08:45:00Z</dcterms:modified>
</cp:coreProperties>
</file>