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A4" w:rsidRPr="00E03231" w:rsidRDefault="002A44A4" w:rsidP="002A44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231">
        <w:rPr>
          <w:rFonts w:ascii="Times New Roman" w:hAnsi="Times New Roman" w:cs="Times New Roman"/>
          <w:sz w:val="28"/>
          <w:szCs w:val="28"/>
        </w:rPr>
        <w:t>ПРОГРАММА</w:t>
      </w:r>
    </w:p>
    <w:p w:rsidR="00DB2072" w:rsidRDefault="002A44A4" w:rsidP="002A4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03231">
        <w:rPr>
          <w:rFonts w:ascii="Times New Roman" w:hAnsi="Times New Roman" w:cs="Times New Roman"/>
          <w:sz w:val="28"/>
          <w:szCs w:val="28"/>
        </w:rPr>
        <w:t xml:space="preserve">еминара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председателей профсоюзных организаций </w:t>
      </w:r>
    </w:p>
    <w:p w:rsidR="002A44A4" w:rsidRPr="00ED050E" w:rsidRDefault="002A44A4" w:rsidP="002A44A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050E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Актуальные задачи </w:t>
      </w:r>
      <w:r w:rsidRPr="00ED050E">
        <w:rPr>
          <w:rFonts w:ascii="Times New Roman" w:hAnsi="Times New Roman" w:cs="Times New Roman"/>
          <w:b/>
          <w:i/>
          <w:sz w:val="28"/>
          <w:szCs w:val="28"/>
        </w:rPr>
        <w:t xml:space="preserve">в деятельности профсоюзных комитетов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D050E">
        <w:rPr>
          <w:rFonts w:ascii="Times New Roman" w:hAnsi="Times New Roman" w:cs="Times New Roman"/>
          <w:b/>
          <w:i/>
          <w:sz w:val="28"/>
          <w:szCs w:val="28"/>
        </w:rPr>
        <w:t>в новом учебном году»</w:t>
      </w:r>
    </w:p>
    <w:p w:rsidR="002A44A4" w:rsidRDefault="002A44A4" w:rsidP="002A4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сентября 2020 г.</w:t>
      </w:r>
    </w:p>
    <w:tbl>
      <w:tblPr>
        <w:tblStyle w:val="a3"/>
        <w:tblW w:w="0" w:type="auto"/>
        <w:tblInd w:w="-572" w:type="dxa"/>
        <w:tblLayout w:type="fixed"/>
        <w:tblLook w:val="04A0"/>
      </w:tblPr>
      <w:tblGrid>
        <w:gridCol w:w="1134"/>
        <w:gridCol w:w="2268"/>
        <w:gridCol w:w="6515"/>
      </w:tblGrid>
      <w:tr w:rsidR="002A44A4" w:rsidTr="007C6E99">
        <w:tc>
          <w:tcPr>
            <w:tcW w:w="1134" w:type="dxa"/>
          </w:tcPr>
          <w:p w:rsidR="002A44A4" w:rsidRPr="00F9120C" w:rsidRDefault="002A44A4" w:rsidP="007C6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8783" w:type="dxa"/>
            <w:gridSpan w:val="2"/>
          </w:tcPr>
          <w:p w:rsidR="002A44A4" w:rsidRPr="00F9120C" w:rsidRDefault="002A44A4" w:rsidP="007C6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0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Содержание,спикер</w:t>
            </w:r>
          </w:p>
        </w:tc>
      </w:tr>
      <w:tr w:rsidR="002A44A4" w:rsidTr="007C6E99">
        <w:tc>
          <w:tcPr>
            <w:tcW w:w="1134" w:type="dxa"/>
          </w:tcPr>
          <w:p w:rsidR="002A44A4" w:rsidRPr="00F9120C" w:rsidRDefault="002A44A4" w:rsidP="007C6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13-00-13.40</w:t>
            </w:r>
          </w:p>
        </w:tc>
        <w:tc>
          <w:tcPr>
            <w:tcW w:w="8783" w:type="dxa"/>
            <w:gridSpan w:val="2"/>
          </w:tcPr>
          <w:p w:rsidR="002A44A4" w:rsidRPr="00F9120C" w:rsidRDefault="002A44A4" w:rsidP="007C6E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Съезда Общероссийского Профсоюза образования. Роль профсоюзных комитетов дошкольных образовательных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защите трудовых прав, социально-экономических и профессиональных интересов членов Профсоюза.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Пуртова Людмила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Марийской республиканской организации Профсоюза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13.40-13.50 </w:t>
            </w:r>
          </w:p>
        </w:tc>
        <w:tc>
          <w:tcPr>
            <w:tcW w:w="8783" w:type="dxa"/>
            <w:gridSpan w:val="2"/>
          </w:tcPr>
          <w:p w:rsidR="002A44A4" w:rsidRPr="007C62B0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– основной инструмент в регулировании социально-трудовых отношений в коллективе. Алгоритм внесения изменений и дополнений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2A44A4" w:rsidRPr="007C62B0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Короткова Марианна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специалист-юрист аппарата республиканского комитета Профсоюза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13.50-14.05</w:t>
            </w:r>
          </w:p>
        </w:tc>
        <w:tc>
          <w:tcPr>
            <w:tcW w:w="8783" w:type="dxa"/>
            <w:gridSpan w:val="2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задачах профсоюзных комитетов в проведении процедуры тарификации педагогических кадров в дошкольных образовательных организациях 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F7123B" w:rsidRDefault="00F7123B" w:rsidP="007C6E9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Ванюшина Марина Анатольевна, </w:t>
            </w:r>
            <w:r w:rsidRPr="00F7123B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авный правовой инспектор труда М</w:t>
            </w:r>
            <w:r w:rsidRPr="00F7123B">
              <w:rPr>
                <w:rFonts w:ascii="Times New Roman" w:hAnsi="Times New Roman" w:cs="Times New Roman"/>
                <w:sz w:val="28"/>
                <w:szCs w:val="28"/>
              </w:rPr>
              <w:t>арийской республиканской организации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E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Солдаткина Светлана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 Детского сада  №38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Йошкар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Олы</w:t>
            </w:r>
            <w:proofErr w:type="gramEnd"/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14.05-14.20           </w:t>
            </w:r>
          </w:p>
        </w:tc>
        <w:tc>
          <w:tcPr>
            <w:tcW w:w="8783" w:type="dxa"/>
            <w:gridSpan w:val="2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приема в Профсоюз и  ведение учета членов Профсоюза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условиях реализации проекта «Цифровой Профсоюз». </w:t>
            </w:r>
          </w:p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профсоюзного комитета в новом учебном году. 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Летова Надежда Ивановна, </w:t>
            </w:r>
            <w:r w:rsidRPr="00406DC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Марийской республиканской организации Профсоюза</w:t>
            </w:r>
            <w:r w:rsidRPr="00E03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Короткова 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14.20-14.30</w:t>
            </w:r>
          </w:p>
        </w:tc>
        <w:tc>
          <w:tcPr>
            <w:tcW w:w="8783" w:type="dxa"/>
            <w:gridSpan w:val="2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Еще раз о процедуре учета мотивированного мнения первичной профсоюзной организации при принятии локальных нормативных актов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Марианна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специалист-юрист аппарата республиканского комитета Профсоюза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14.30-14.45</w:t>
            </w:r>
          </w:p>
        </w:tc>
        <w:tc>
          <w:tcPr>
            <w:tcW w:w="8783" w:type="dxa"/>
            <w:gridSpan w:val="2"/>
          </w:tcPr>
          <w:p w:rsidR="002A44A4" w:rsidRPr="00E03231" w:rsidRDefault="002A44A4" w:rsidP="007C6E9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обеспечения безопасных условий труда членов Профсоюза в новом учебном году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2A44A4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Глазырин Александр Владимирович, </w:t>
            </w:r>
            <w:r w:rsidRPr="00ED050E">
              <w:rPr>
                <w:rFonts w:ascii="Times New Roman" w:hAnsi="Times New Roman" w:cs="Times New Roman"/>
                <w:sz w:val="28"/>
                <w:szCs w:val="28"/>
              </w:rPr>
              <w:t>главный технический инспектор труда Марийской республиканской организации Профсоюза</w:t>
            </w:r>
          </w:p>
        </w:tc>
      </w:tr>
      <w:tr w:rsidR="002A44A4" w:rsidTr="007C6E99">
        <w:tc>
          <w:tcPr>
            <w:tcW w:w="1134" w:type="dxa"/>
          </w:tcPr>
          <w:p w:rsidR="002A44A4" w:rsidRDefault="002A44A4" w:rsidP="007C6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14.45-15.00</w:t>
            </w:r>
          </w:p>
        </w:tc>
        <w:tc>
          <w:tcPr>
            <w:tcW w:w="8783" w:type="dxa"/>
            <w:gridSpan w:val="2"/>
          </w:tcPr>
          <w:p w:rsidR="002A44A4" w:rsidRPr="00ED050E" w:rsidRDefault="002A44A4" w:rsidP="007C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семинара.</w:t>
            </w:r>
          </w:p>
        </w:tc>
      </w:tr>
    </w:tbl>
    <w:p w:rsidR="00F704FE" w:rsidRDefault="00F704FE"/>
    <w:sectPr w:rsidR="00F704FE" w:rsidSect="00F7123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F2E"/>
    <w:rsid w:val="002A44A4"/>
    <w:rsid w:val="00881F8B"/>
    <w:rsid w:val="00DB2072"/>
    <w:rsid w:val="00E13F2E"/>
    <w:rsid w:val="00F704FE"/>
    <w:rsid w:val="00F71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2020-09-07T07:11:00Z</cp:lastPrinted>
  <dcterms:created xsi:type="dcterms:W3CDTF">2020-09-07T05:51:00Z</dcterms:created>
  <dcterms:modified xsi:type="dcterms:W3CDTF">2020-09-07T09:58:00Z</dcterms:modified>
</cp:coreProperties>
</file>