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94" w:rsidRDefault="00980994" w:rsidP="008E2262">
      <w:pPr>
        <w:shd w:val="clear" w:color="auto" w:fill="FFFFFF"/>
        <w:ind w:left="-851"/>
        <w:jc w:val="center"/>
        <w:rPr>
          <w:b/>
          <w:color w:val="000000"/>
          <w:spacing w:val="-6"/>
          <w:sz w:val="28"/>
          <w:szCs w:val="28"/>
        </w:rPr>
      </w:pPr>
      <w:r w:rsidRPr="00D66013">
        <w:rPr>
          <w:noProof/>
        </w:rPr>
        <w:drawing>
          <wp:inline distT="0" distB="0" distL="0" distR="0">
            <wp:extent cx="577850" cy="635000"/>
            <wp:effectExtent l="19050" t="0" r="0" b="0"/>
            <wp:docPr id="1" name="Рисунок 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170" cy="646341"/>
                    </a:xfrm>
                    <a:prstGeom prst="rect">
                      <a:avLst/>
                    </a:prstGeom>
                    <a:noFill/>
                    <a:ln>
                      <a:noFill/>
                    </a:ln>
                  </pic:spPr>
                </pic:pic>
              </a:graphicData>
            </a:graphic>
          </wp:inline>
        </w:drawing>
      </w:r>
    </w:p>
    <w:p w:rsidR="009E61AC" w:rsidRPr="008E2262" w:rsidRDefault="008E2262" w:rsidP="008E2262">
      <w:pPr>
        <w:ind w:left="-851"/>
        <w:jc w:val="center"/>
        <w:rPr>
          <w:b/>
          <w:sz w:val="20"/>
          <w:szCs w:val="20"/>
        </w:rPr>
      </w:pPr>
      <w:r w:rsidRPr="008E2262">
        <w:rPr>
          <w:b/>
          <w:sz w:val="20"/>
          <w:szCs w:val="20"/>
        </w:rPr>
        <w:t>ПРОФСОЮЗ РАБОТНИКОВ НАРОДНОГО ОБРАЗОВАНИЯ И НАУКИ РОССИЙСКОЙ ФЕДЕРАЦИИ</w:t>
      </w:r>
    </w:p>
    <w:p w:rsidR="00E93B95" w:rsidRPr="008E2262" w:rsidRDefault="008E2262" w:rsidP="00E93B95">
      <w:pPr>
        <w:shd w:val="clear" w:color="auto" w:fill="FFFFFF"/>
        <w:jc w:val="center"/>
        <w:rPr>
          <w:b/>
          <w:color w:val="000000"/>
          <w:spacing w:val="-6"/>
          <w:sz w:val="20"/>
          <w:szCs w:val="20"/>
        </w:rPr>
      </w:pPr>
      <w:r>
        <w:rPr>
          <w:b/>
          <w:color w:val="000000"/>
          <w:spacing w:val="-6"/>
          <w:sz w:val="20"/>
          <w:szCs w:val="20"/>
        </w:rPr>
        <w:t>(</w:t>
      </w:r>
      <w:r w:rsidR="00E93B95" w:rsidRPr="008E2262">
        <w:rPr>
          <w:b/>
          <w:color w:val="000000"/>
          <w:spacing w:val="-6"/>
          <w:sz w:val="20"/>
          <w:szCs w:val="20"/>
        </w:rPr>
        <w:t>ОБЩЕРОССИЙСКИЙ ПРОФСОЮЗ ОБРАЗОВАНИЯ</w:t>
      </w:r>
      <w:r>
        <w:rPr>
          <w:b/>
          <w:color w:val="000000"/>
          <w:spacing w:val="-6"/>
          <w:sz w:val="20"/>
          <w:szCs w:val="20"/>
        </w:rPr>
        <w:t>)</w:t>
      </w:r>
      <w:r w:rsidR="00E93B95" w:rsidRPr="008E2262">
        <w:rPr>
          <w:b/>
          <w:color w:val="000000"/>
          <w:spacing w:val="-6"/>
          <w:sz w:val="20"/>
          <w:szCs w:val="20"/>
        </w:rPr>
        <w:t xml:space="preserve"> </w:t>
      </w:r>
    </w:p>
    <w:p w:rsidR="00E93B95" w:rsidRDefault="008E2262" w:rsidP="00E93B95">
      <w:pPr>
        <w:shd w:val="clear" w:color="auto" w:fill="FFFFFF"/>
        <w:jc w:val="center"/>
        <w:rPr>
          <w:b/>
          <w:color w:val="000000"/>
          <w:spacing w:val="-6"/>
          <w:sz w:val="28"/>
          <w:szCs w:val="28"/>
        </w:rPr>
      </w:pPr>
      <w:r>
        <w:rPr>
          <w:b/>
          <w:noProof/>
          <w:color w:val="000000"/>
          <w:spacing w:val="-6"/>
          <w:sz w:val="28"/>
          <w:szCs w:val="28"/>
        </w:rPr>
        <w:drawing>
          <wp:anchor distT="0" distB="0" distL="114300" distR="114300" simplePos="0" relativeHeight="251663360" behindDoc="0" locked="0" layoutInCell="1" allowOverlap="1">
            <wp:simplePos x="0" y="0"/>
            <wp:positionH relativeFrom="column">
              <wp:posOffset>2456815</wp:posOffset>
            </wp:positionH>
            <wp:positionV relativeFrom="paragraph">
              <wp:posOffset>196215</wp:posOffset>
            </wp:positionV>
            <wp:extent cx="488950" cy="622300"/>
            <wp:effectExtent l="19050" t="0" r="6350" b="0"/>
            <wp:wrapNone/>
            <wp:docPr id="5" name="Рисунок 3" descr="знак ТИТ_гл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ТИТ_глЖ"/>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950" cy="622300"/>
                    </a:xfrm>
                    <a:prstGeom prst="rect">
                      <a:avLst/>
                    </a:prstGeom>
                    <a:noFill/>
                    <a:ln>
                      <a:noFill/>
                    </a:ln>
                  </pic:spPr>
                </pic:pic>
              </a:graphicData>
            </a:graphic>
          </wp:anchor>
        </w:drawing>
      </w:r>
    </w:p>
    <w:p w:rsidR="009E61AC" w:rsidRPr="006C2BC6" w:rsidRDefault="009E61AC" w:rsidP="00E93B95">
      <w:pPr>
        <w:shd w:val="clear" w:color="auto" w:fill="FFFFFF"/>
        <w:jc w:val="center"/>
        <w:rPr>
          <w:b/>
          <w:color w:val="000000"/>
          <w:spacing w:val="-6"/>
          <w:sz w:val="28"/>
          <w:szCs w:val="28"/>
        </w:rPr>
      </w:pPr>
    </w:p>
    <w:p w:rsidR="008E2262" w:rsidRDefault="008E2262" w:rsidP="008E2262">
      <w:pPr>
        <w:shd w:val="clear" w:color="auto" w:fill="FFFFFF"/>
        <w:spacing w:before="403" w:after="240"/>
        <w:ind w:left="-851" w:hanging="567"/>
        <w:jc w:val="center"/>
        <w:rPr>
          <w:b/>
          <w:color w:val="000000"/>
          <w:spacing w:val="2"/>
          <w:sz w:val="28"/>
          <w:szCs w:val="28"/>
        </w:rPr>
      </w:pPr>
    </w:p>
    <w:p w:rsidR="00E93B95" w:rsidRPr="006C2BC6" w:rsidRDefault="00E93B95" w:rsidP="00E93B95">
      <w:pPr>
        <w:shd w:val="clear" w:color="auto" w:fill="FFFFFF"/>
        <w:spacing w:before="403" w:after="240"/>
        <w:jc w:val="center"/>
        <w:rPr>
          <w:b/>
          <w:color w:val="000000"/>
          <w:spacing w:val="2"/>
          <w:sz w:val="28"/>
          <w:szCs w:val="28"/>
        </w:rPr>
      </w:pPr>
      <w:r w:rsidRPr="006C2BC6">
        <w:rPr>
          <w:b/>
          <w:color w:val="000000"/>
          <w:spacing w:val="2"/>
          <w:sz w:val="28"/>
          <w:szCs w:val="28"/>
        </w:rPr>
        <w:t xml:space="preserve">ТЕХНИЧЕСКАЯ ИНСПЕКЦИЯ ТРУДА ПРОФСОЮЗА </w:t>
      </w:r>
    </w:p>
    <w:p w:rsidR="0089069A" w:rsidRPr="006C2BC6" w:rsidRDefault="0089069A" w:rsidP="008E2262">
      <w:pPr>
        <w:spacing w:line="360" w:lineRule="auto"/>
        <w:rPr>
          <w:b/>
          <w:sz w:val="28"/>
          <w:szCs w:val="28"/>
        </w:rPr>
      </w:pPr>
    </w:p>
    <w:p w:rsidR="00B35DD2" w:rsidRPr="006C2BC6" w:rsidRDefault="00B35DD2" w:rsidP="00F93473">
      <w:pPr>
        <w:spacing w:line="360" w:lineRule="auto"/>
        <w:jc w:val="center"/>
        <w:rPr>
          <w:b/>
          <w:sz w:val="28"/>
          <w:szCs w:val="28"/>
        </w:rPr>
      </w:pPr>
    </w:p>
    <w:p w:rsidR="00301693" w:rsidRPr="00980994" w:rsidRDefault="008E2262" w:rsidP="008E2262">
      <w:pPr>
        <w:spacing w:line="360" w:lineRule="auto"/>
        <w:rPr>
          <w:b/>
          <w:sz w:val="48"/>
          <w:szCs w:val="48"/>
        </w:rPr>
      </w:pPr>
      <w:r>
        <w:rPr>
          <w:b/>
          <w:sz w:val="48"/>
          <w:szCs w:val="48"/>
        </w:rPr>
        <w:t xml:space="preserve">                         </w:t>
      </w:r>
      <w:r w:rsidR="00F93473" w:rsidRPr="00980994">
        <w:rPr>
          <w:b/>
          <w:sz w:val="48"/>
          <w:szCs w:val="48"/>
        </w:rPr>
        <w:t>ПАМЯТКА</w:t>
      </w:r>
    </w:p>
    <w:p w:rsidR="008E2262" w:rsidRDefault="00160092" w:rsidP="008E2262">
      <w:pPr>
        <w:spacing w:line="276" w:lineRule="auto"/>
        <w:ind w:left="-426" w:right="-568"/>
        <w:jc w:val="center"/>
        <w:rPr>
          <w:sz w:val="32"/>
          <w:szCs w:val="32"/>
        </w:rPr>
      </w:pPr>
      <w:r w:rsidRPr="009E6E74">
        <w:rPr>
          <w:sz w:val="32"/>
          <w:szCs w:val="32"/>
        </w:rPr>
        <w:t>технически</w:t>
      </w:r>
      <w:r w:rsidR="00B15DD4" w:rsidRPr="009E6E74">
        <w:rPr>
          <w:sz w:val="32"/>
          <w:szCs w:val="32"/>
        </w:rPr>
        <w:t>м</w:t>
      </w:r>
      <w:r w:rsidRPr="009E6E74">
        <w:rPr>
          <w:sz w:val="32"/>
          <w:szCs w:val="32"/>
        </w:rPr>
        <w:t xml:space="preserve"> и внештатны</w:t>
      </w:r>
      <w:r w:rsidR="00B15DD4" w:rsidRPr="009E6E74">
        <w:rPr>
          <w:sz w:val="32"/>
          <w:szCs w:val="32"/>
        </w:rPr>
        <w:t>м</w:t>
      </w:r>
      <w:r w:rsidRPr="009E6E74">
        <w:rPr>
          <w:sz w:val="32"/>
          <w:szCs w:val="32"/>
        </w:rPr>
        <w:t xml:space="preserve"> технически</w:t>
      </w:r>
      <w:r w:rsidR="00B15DD4" w:rsidRPr="009E6E74">
        <w:rPr>
          <w:sz w:val="32"/>
          <w:szCs w:val="32"/>
        </w:rPr>
        <w:t>м</w:t>
      </w:r>
      <w:r w:rsidRPr="009E6E74">
        <w:rPr>
          <w:sz w:val="32"/>
          <w:szCs w:val="32"/>
        </w:rPr>
        <w:t xml:space="preserve"> инспектор</w:t>
      </w:r>
      <w:r w:rsidR="00B15DD4" w:rsidRPr="009E6E74">
        <w:rPr>
          <w:sz w:val="32"/>
          <w:szCs w:val="32"/>
        </w:rPr>
        <w:t>ам</w:t>
      </w:r>
      <w:r w:rsidRPr="009E6E74">
        <w:rPr>
          <w:sz w:val="32"/>
          <w:szCs w:val="32"/>
        </w:rPr>
        <w:t xml:space="preserve"> труда Профсоюза, уполномоченны</w:t>
      </w:r>
      <w:r w:rsidR="00B15DD4" w:rsidRPr="009E6E74">
        <w:rPr>
          <w:sz w:val="32"/>
          <w:szCs w:val="32"/>
        </w:rPr>
        <w:t>м</w:t>
      </w:r>
      <w:r w:rsidRPr="009E6E74">
        <w:rPr>
          <w:sz w:val="32"/>
          <w:szCs w:val="32"/>
        </w:rPr>
        <w:t xml:space="preserve"> по охране труда</w:t>
      </w:r>
    </w:p>
    <w:p w:rsidR="008E2262" w:rsidRDefault="00B15DD4" w:rsidP="008E2262">
      <w:pPr>
        <w:spacing w:line="276" w:lineRule="auto"/>
        <w:ind w:left="-426" w:right="-568"/>
        <w:jc w:val="center"/>
        <w:rPr>
          <w:sz w:val="36"/>
          <w:szCs w:val="36"/>
        </w:rPr>
      </w:pPr>
      <w:r w:rsidRPr="009E6E74">
        <w:rPr>
          <w:sz w:val="32"/>
          <w:szCs w:val="32"/>
        </w:rPr>
        <w:t>для</w:t>
      </w:r>
      <w:r w:rsidR="00154473">
        <w:rPr>
          <w:sz w:val="36"/>
          <w:szCs w:val="36"/>
        </w:rPr>
        <w:t xml:space="preserve"> </w:t>
      </w:r>
      <w:r w:rsidR="00F93473" w:rsidRPr="00980994">
        <w:rPr>
          <w:sz w:val="36"/>
          <w:szCs w:val="36"/>
        </w:rPr>
        <w:t>проведени</w:t>
      </w:r>
      <w:r w:rsidRPr="00980994">
        <w:rPr>
          <w:sz w:val="36"/>
          <w:szCs w:val="36"/>
        </w:rPr>
        <w:t>я</w:t>
      </w:r>
    </w:p>
    <w:p w:rsidR="00154473" w:rsidRDefault="00160092" w:rsidP="008E2262">
      <w:pPr>
        <w:spacing w:line="276" w:lineRule="auto"/>
        <w:ind w:left="-426" w:right="-568"/>
        <w:jc w:val="center"/>
        <w:rPr>
          <w:sz w:val="36"/>
          <w:szCs w:val="36"/>
        </w:rPr>
      </w:pPr>
      <w:proofErr w:type="spellStart"/>
      <w:r w:rsidRPr="00154473">
        <w:rPr>
          <w:b/>
          <w:sz w:val="36"/>
          <w:szCs w:val="36"/>
        </w:rPr>
        <w:t>общепрофсоюзной</w:t>
      </w:r>
      <w:proofErr w:type="spellEnd"/>
      <w:r w:rsidRPr="00154473">
        <w:rPr>
          <w:b/>
          <w:sz w:val="36"/>
          <w:szCs w:val="36"/>
        </w:rPr>
        <w:t xml:space="preserve"> тематической проверки</w:t>
      </w:r>
    </w:p>
    <w:p w:rsidR="00154473" w:rsidRPr="009E6E74" w:rsidRDefault="00160092" w:rsidP="008E2262">
      <w:pPr>
        <w:spacing w:line="276" w:lineRule="auto"/>
        <w:ind w:left="-426" w:right="-568"/>
        <w:jc w:val="center"/>
        <w:rPr>
          <w:sz w:val="32"/>
          <w:szCs w:val="32"/>
        </w:rPr>
      </w:pPr>
      <w:r w:rsidRPr="009E6E74">
        <w:rPr>
          <w:sz w:val="32"/>
          <w:szCs w:val="32"/>
        </w:rPr>
        <w:t xml:space="preserve">по обеспечению безопасности при эксплуатации зданий и сооружений образовательных </w:t>
      </w:r>
      <w:r w:rsidR="00B15DD4" w:rsidRPr="009E6E74">
        <w:rPr>
          <w:sz w:val="32"/>
          <w:szCs w:val="32"/>
        </w:rPr>
        <w:t>организаций</w:t>
      </w:r>
    </w:p>
    <w:p w:rsidR="007835E7" w:rsidRDefault="00154473" w:rsidP="008E2262">
      <w:pPr>
        <w:spacing w:line="276" w:lineRule="auto"/>
        <w:ind w:left="-426" w:right="-568"/>
        <w:jc w:val="center"/>
        <w:rPr>
          <w:sz w:val="28"/>
          <w:szCs w:val="28"/>
        </w:rPr>
      </w:pPr>
      <w:r w:rsidRPr="00980994">
        <w:rPr>
          <w:color w:val="000000"/>
          <w:spacing w:val="-2"/>
          <w:sz w:val="36"/>
          <w:szCs w:val="36"/>
        </w:rPr>
        <w:t>(</w:t>
      </w:r>
      <w:r w:rsidRPr="00154473">
        <w:rPr>
          <w:b/>
          <w:color w:val="000000"/>
          <w:spacing w:val="-2"/>
          <w:sz w:val="36"/>
          <w:szCs w:val="36"/>
        </w:rPr>
        <w:t>ОТП - 2018</w:t>
      </w:r>
      <w:r w:rsidRPr="00980994">
        <w:rPr>
          <w:color w:val="000000"/>
          <w:spacing w:val="-2"/>
          <w:sz w:val="36"/>
          <w:szCs w:val="36"/>
        </w:rPr>
        <w:t xml:space="preserve">) </w:t>
      </w:r>
      <w:r w:rsidRPr="00980994">
        <w:rPr>
          <w:color w:val="000000"/>
          <w:spacing w:val="-2"/>
          <w:sz w:val="36"/>
          <w:szCs w:val="36"/>
        </w:rPr>
        <w:br/>
      </w:r>
    </w:p>
    <w:p w:rsidR="008E2262" w:rsidRPr="006C2BC6" w:rsidRDefault="008E2262" w:rsidP="008E2262">
      <w:pPr>
        <w:spacing w:line="276" w:lineRule="auto"/>
        <w:ind w:left="-426" w:right="-568"/>
        <w:jc w:val="center"/>
        <w:rPr>
          <w:sz w:val="28"/>
          <w:szCs w:val="28"/>
        </w:rPr>
      </w:pPr>
    </w:p>
    <w:p w:rsidR="00B35DD2" w:rsidRDefault="00BF4746" w:rsidP="00B35DD2">
      <w:pPr>
        <w:spacing w:line="276" w:lineRule="auto"/>
        <w:jc w:val="center"/>
        <w:rPr>
          <w:sz w:val="28"/>
          <w:szCs w:val="28"/>
        </w:rPr>
      </w:pPr>
      <w:r w:rsidRPr="006C2BC6">
        <w:rPr>
          <w:noProof/>
          <w:sz w:val="28"/>
          <w:szCs w:val="28"/>
        </w:rPr>
        <w:drawing>
          <wp:anchor distT="0" distB="0" distL="114300" distR="114300" simplePos="0" relativeHeight="251661312" behindDoc="1" locked="0" layoutInCell="1" allowOverlap="1">
            <wp:simplePos x="0" y="0"/>
            <wp:positionH relativeFrom="column">
              <wp:posOffset>1114425</wp:posOffset>
            </wp:positionH>
            <wp:positionV relativeFrom="paragraph">
              <wp:posOffset>210185</wp:posOffset>
            </wp:positionV>
            <wp:extent cx="2866390" cy="22421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д LOGO-F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66390" cy="2242185"/>
                    </a:xfrm>
                    <a:prstGeom prst="rect">
                      <a:avLst/>
                    </a:prstGeom>
                  </pic:spPr>
                </pic:pic>
              </a:graphicData>
            </a:graphic>
          </wp:anchor>
        </w:drawing>
      </w: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Default="0030478D" w:rsidP="00B35DD2">
      <w:pPr>
        <w:spacing w:line="276" w:lineRule="auto"/>
        <w:jc w:val="center"/>
        <w:rPr>
          <w:sz w:val="28"/>
          <w:szCs w:val="28"/>
        </w:rPr>
      </w:pPr>
    </w:p>
    <w:p w:rsidR="0030478D" w:rsidRPr="006C2BC6" w:rsidRDefault="0030478D" w:rsidP="00B35DD2">
      <w:pPr>
        <w:spacing w:line="276" w:lineRule="auto"/>
        <w:jc w:val="center"/>
        <w:rPr>
          <w:sz w:val="28"/>
          <w:szCs w:val="28"/>
        </w:rPr>
      </w:pPr>
    </w:p>
    <w:p w:rsidR="00B35DD2" w:rsidRPr="006C2BC6" w:rsidRDefault="00B35DD2" w:rsidP="00B15DD4">
      <w:pPr>
        <w:spacing w:line="276" w:lineRule="auto"/>
        <w:rPr>
          <w:sz w:val="28"/>
          <w:szCs w:val="28"/>
        </w:rPr>
      </w:pPr>
    </w:p>
    <w:p w:rsidR="00161C99" w:rsidRDefault="00161C99" w:rsidP="008E2262">
      <w:pPr>
        <w:spacing w:after="200" w:line="276" w:lineRule="auto"/>
        <w:rPr>
          <w:rFonts w:asciiTheme="majorHAnsi" w:eastAsiaTheme="minorHAnsi" w:hAnsiTheme="majorHAnsi" w:cstheme="minorHAnsi"/>
          <w:b/>
          <w:sz w:val="28"/>
          <w:szCs w:val="28"/>
          <w:lang w:eastAsia="en-US"/>
        </w:rPr>
      </w:pPr>
    </w:p>
    <w:p w:rsidR="00161C99" w:rsidRDefault="00D34854" w:rsidP="00161C99">
      <w:pPr>
        <w:spacing w:line="276" w:lineRule="auto"/>
        <w:rPr>
          <w:rFonts w:asciiTheme="majorHAnsi" w:eastAsiaTheme="minorHAnsi" w:hAnsiTheme="majorHAnsi" w:cstheme="minorHAnsi"/>
          <w:b/>
          <w:sz w:val="28"/>
          <w:szCs w:val="28"/>
          <w:lang w:eastAsia="en-US"/>
        </w:rPr>
      </w:pPr>
      <w:r>
        <w:rPr>
          <w:rFonts w:asciiTheme="majorHAnsi" w:eastAsiaTheme="minorHAnsi" w:hAnsiTheme="majorHAnsi" w:cstheme="minorHAnsi"/>
          <w:b/>
          <w:sz w:val="28"/>
          <w:szCs w:val="28"/>
          <w:lang w:eastAsia="en-US"/>
        </w:rPr>
        <w:t xml:space="preserve">                                                   </w:t>
      </w:r>
      <w:r w:rsidR="00161C99">
        <w:rPr>
          <w:rFonts w:asciiTheme="majorHAnsi" w:eastAsiaTheme="minorHAnsi" w:hAnsiTheme="majorHAnsi" w:cstheme="minorHAnsi"/>
          <w:b/>
          <w:sz w:val="28"/>
          <w:szCs w:val="28"/>
          <w:lang w:eastAsia="en-US"/>
        </w:rPr>
        <w:t xml:space="preserve">   </w:t>
      </w:r>
      <w:r>
        <w:rPr>
          <w:rFonts w:asciiTheme="majorHAnsi" w:eastAsiaTheme="minorHAnsi" w:hAnsiTheme="majorHAnsi" w:cstheme="minorHAnsi"/>
          <w:b/>
          <w:sz w:val="28"/>
          <w:szCs w:val="28"/>
          <w:lang w:eastAsia="en-US"/>
        </w:rPr>
        <w:t xml:space="preserve"> </w:t>
      </w:r>
      <w:r w:rsidR="00BF0A6B" w:rsidRPr="006C2BC6">
        <w:rPr>
          <w:rFonts w:asciiTheme="majorHAnsi" w:eastAsiaTheme="minorHAnsi" w:hAnsiTheme="majorHAnsi" w:cstheme="minorHAnsi"/>
          <w:b/>
          <w:sz w:val="28"/>
          <w:szCs w:val="28"/>
          <w:lang w:eastAsia="en-US"/>
        </w:rPr>
        <w:t xml:space="preserve">Москва </w:t>
      </w:r>
    </w:p>
    <w:p w:rsidR="00E93B95" w:rsidRPr="006C2BC6" w:rsidRDefault="00BF0A6B" w:rsidP="00161C99">
      <w:pPr>
        <w:spacing w:line="276" w:lineRule="auto"/>
        <w:ind w:left="2832" w:firstLine="708"/>
        <w:rPr>
          <w:rFonts w:asciiTheme="majorHAnsi" w:eastAsiaTheme="minorHAnsi" w:hAnsiTheme="majorHAnsi" w:cstheme="minorHAnsi"/>
          <w:b/>
          <w:sz w:val="28"/>
          <w:szCs w:val="28"/>
          <w:lang w:eastAsia="en-US"/>
        </w:rPr>
      </w:pPr>
      <w:r w:rsidRPr="006C2BC6">
        <w:rPr>
          <w:rFonts w:asciiTheme="majorHAnsi" w:eastAsiaTheme="minorHAnsi" w:hAnsiTheme="majorHAnsi" w:cstheme="minorHAnsi"/>
          <w:b/>
          <w:sz w:val="28"/>
          <w:szCs w:val="28"/>
          <w:lang w:eastAsia="en-US"/>
        </w:rPr>
        <w:t>2018</w:t>
      </w:r>
      <w:r w:rsidR="00E93B95" w:rsidRPr="006C2BC6">
        <w:rPr>
          <w:rFonts w:asciiTheme="majorHAnsi" w:eastAsiaTheme="minorHAnsi" w:hAnsiTheme="majorHAnsi" w:cstheme="minorHAnsi"/>
          <w:b/>
          <w:sz w:val="28"/>
          <w:szCs w:val="28"/>
          <w:lang w:eastAsia="en-US"/>
        </w:rPr>
        <w:br w:type="page"/>
      </w:r>
    </w:p>
    <w:p w:rsidR="00301693" w:rsidRDefault="009E6E74" w:rsidP="00BF0A6B">
      <w:pPr>
        <w:spacing w:line="360" w:lineRule="auto"/>
        <w:jc w:val="center"/>
        <w:rPr>
          <w:b/>
          <w:sz w:val="28"/>
          <w:szCs w:val="28"/>
        </w:rPr>
      </w:pPr>
      <w:r>
        <w:rPr>
          <w:b/>
          <w:sz w:val="28"/>
          <w:szCs w:val="28"/>
        </w:rPr>
        <w:lastRenderedPageBreak/>
        <w:t>У</w:t>
      </w:r>
      <w:r w:rsidR="00B35DD2" w:rsidRPr="007835E7">
        <w:rPr>
          <w:b/>
          <w:sz w:val="28"/>
          <w:szCs w:val="28"/>
        </w:rPr>
        <w:t>важаемые коллеги!</w:t>
      </w:r>
    </w:p>
    <w:p w:rsidR="00C61F21" w:rsidRPr="007835E7" w:rsidRDefault="00C61F21" w:rsidP="00BF0A6B">
      <w:pPr>
        <w:spacing w:line="360" w:lineRule="auto"/>
        <w:jc w:val="center"/>
        <w:rPr>
          <w:b/>
          <w:sz w:val="28"/>
          <w:szCs w:val="28"/>
        </w:rPr>
      </w:pPr>
    </w:p>
    <w:p w:rsidR="00FF3C0E" w:rsidRPr="008C65AF" w:rsidRDefault="00B35DD2" w:rsidP="003B7468">
      <w:pPr>
        <w:shd w:val="clear" w:color="auto" w:fill="FFFFFF"/>
        <w:spacing w:line="276" w:lineRule="auto"/>
        <w:jc w:val="both"/>
        <w:rPr>
          <w:color w:val="000000"/>
          <w:spacing w:val="-2"/>
          <w:sz w:val="28"/>
          <w:szCs w:val="28"/>
        </w:rPr>
      </w:pPr>
      <w:r w:rsidRPr="008C65AF">
        <w:rPr>
          <w:sz w:val="28"/>
          <w:szCs w:val="28"/>
        </w:rPr>
        <w:tab/>
      </w:r>
      <w:proofErr w:type="gramStart"/>
      <w:r w:rsidRPr="008C65AF">
        <w:rPr>
          <w:sz w:val="28"/>
          <w:szCs w:val="28"/>
        </w:rPr>
        <w:t xml:space="preserve">В соответствии с </w:t>
      </w:r>
      <w:r w:rsidR="0012080A" w:rsidRPr="008C65AF">
        <w:rPr>
          <w:color w:val="000000"/>
          <w:spacing w:val="-11"/>
          <w:sz w:val="28"/>
          <w:szCs w:val="28"/>
        </w:rPr>
        <w:t>постановлением ЦС Профсоюза от 7 декабря 2017 г. № 4-3 «О состоянии условий и охраны труда в образовательных организациях»</w:t>
      </w:r>
      <w:r w:rsidR="00161C99">
        <w:rPr>
          <w:color w:val="000000"/>
          <w:spacing w:val="-11"/>
          <w:sz w:val="28"/>
          <w:szCs w:val="28"/>
        </w:rPr>
        <w:t>,</w:t>
      </w:r>
      <w:r w:rsidR="0012080A" w:rsidRPr="008C65AF">
        <w:rPr>
          <w:color w:val="000000"/>
          <w:spacing w:val="-11"/>
          <w:sz w:val="28"/>
          <w:szCs w:val="28"/>
        </w:rPr>
        <w:t xml:space="preserve"> постановлени</w:t>
      </w:r>
      <w:r w:rsidR="00FF3C0E" w:rsidRPr="008C65AF">
        <w:rPr>
          <w:color w:val="000000"/>
          <w:spacing w:val="-11"/>
          <w:sz w:val="28"/>
          <w:szCs w:val="28"/>
        </w:rPr>
        <w:t>ями</w:t>
      </w:r>
      <w:r w:rsidR="0012080A" w:rsidRPr="008C65AF">
        <w:rPr>
          <w:color w:val="000000"/>
          <w:spacing w:val="-11"/>
          <w:sz w:val="28"/>
          <w:szCs w:val="28"/>
        </w:rPr>
        <w:t xml:space="preserve"> Исполкома Профсоюза от 27 декабря 2017 г. № 11 «О Примерном плане мероприятий Года охраны труда в Профсоюзе»</w:t>
      </w:r>
      <w:r w:rsidR="00FF3C0E" w:rsidRPr="008C65AF">
        <w:rPr>
          <w:color w:val="000000"/>
          <w:spacing w:val="-11"/>
          <w:sz w:val="28"/>
          <w:szCs w:val="28"/>
        </w:rPr>
        <w:t xml:space="preserve"> и от 28 марта 2018 г. №</w:t>
      </w:r>
      <w:r w:rsidR="005975B0" w:rsidRPr="008C65AF">
        <w:rPr>
          <w:color w:val="000000"/>
          <w:spacing w:val="-11"/>
          <w:sz w:val="28"/>
          <w:szCs w:val="28"/>
        </w:rPr>
        <w:t xml:space="preserve"> </w:t>
      </w:r>
      <w:r w:rsidR="00FF3C0E" w:rsidRPr="008C65AF">
        <w:rPr>
          <w:color w:val="000000"/>
          <w:spacing w:val="-11"/>
          <w:sz w:val="28"/>
          <w:szCs w:val="28"/>
        </w:rPr>
        <w:t xml:space="preserve">12-4 «Об итогах </w:t>
      </w:r>
      <w:r w:rsidR="00FF3C0E" w:rsidRPr="008C65AF">
        <w:rPr>
          <w:rFonts w:eastAsia="Calibri" w:cs="Calibri"/>
          <w:color w:val="000000"/>
          <w:spacing w:val="1"/>
          <w:sz w:val="28"/>
          <w:szCs w:val="28"/>
          <w:lang w:eastAsia="ar-SA"/>
        </w:rPr>
        <w:t>работы региональных (межрегиональных) организаций Профсоюза и технической инспекции труда по защите прав</w:t>
      </w:r>
      <w:proofErr w:type="gramEnd"/>
      <w:r w:rsidR="00FF3C0E" w:rsidRPr="008C65AF">
        <w:rPr>
          <w:rFonts w:eastAsia="Calibri" w:cs="Calibri"/>
          <w:color w:val="000000"/>
          <w:spacing w:val="1"/>
          <w:sz w:val="28"/>
          <w:szCs w:val="28"/>
          <w:lang w:eastAsia="ar-SA"/>
        </w:rPr>
        <w:t xml:space="preserve"> работников </w:t>
      </w:r>
      <w:r w:rsidR="00FF3C0E" w:rsidRPr="008C65AF">
        <w:rPr>
          <w:rFonts w:eastAsia="Calibri" w:cs="Calibri"/>
          <w:color w:val="000000"/>
          <w:spacing w:val="-1"/>
          <w:sz w:val="28"/>
          <w:szCs w:val="28"/>
          <w:lang w:eastAsia="ar-SA"/>
        </w:rPr>
        <w:t xml:space="preserve">на охрану труда за 2017 год» </w:t>
      </w:r>
      <w:r w:rsidR="00FF3C0E" w:rsidRPr="008C65AF">
        <w:rPr>
          <w:color w:val="000000"/>
          <w:spacing w:val="-2"/>
          <w:sz w:val="28"/>
          <w:szCs w:val="28"/>
        </w:rPr>
        <w:t xml:space="preserve">в период с апреля по ноябрь 2018 года проводится </w:t>
      </w:r>
      <w:proofErr w:type="spellStart"/>
      <w:r w:rsidR="00FF3C0E" w:rsidRPr="008C65AF">
        <w:rPr>
          <w:color w:val="000000"/>
          <w:spacing w:val="-2"/>
          <w:sz w:val="28"/>
          <w:szCs w:val="28"/>
        </w:rPr>
        <w:t>общепрофсоюзная</w:t>
      </w:r>
      <w:proofErr w:type="spellEnd"/>
      <w:r w:rsidR="00FF3C0E" w:rsidRPr="008C65AF">
        <w:rPr>
          <w:color w:val="000000"/>
          <w:spacing w:val="-2"/>
          <w:sz w:val="28"/>
          <w:szCs w:val="28"/>
        </w:rPr>
        <w:t xml:space="preserve"> тематическая проверка по осуществлению контроля за безопасной и эксплуатацией зданий и сооружений образовательных организаций.</w:t>
      </w:r>
    </w:p>
    <w:p w:rsidR="00461AD2" w:rsidRDefault="00FF3C0E" w:rsidP="008E2262">
      <w:pPr>
        <w:spacing w:line="276" w:lineRule="auto"/>
        <w:jc w:val="both"/>
        <w:rPr>
          <w:sz w:val="28"/>
          <w:szCs w:val="28"/>
        </w:rPr>
      </w:pPr>
      <w:r w:rsidRPr="008C65AF">
        <w:rPr>
          <w:color w:val="000000"/>
          <w:spacing w:val="-2"/>
          <w:sz w:val="28"/>
          <w:szCs w:val="28"/>
        </w:rPr>
        <w:tab/>
        <w:t xml:space="preserve">Настоящая памятка подготовлена в целях оказания методической </w:t>
      </w:r>
      <w:r w:rsidR="00781B08" w:rsidRPr="008C65AF">
        <w:rPr>
          <w:color w:val="000000"/>
          <w:spacing w:val="-2"/>
          <w:sz w:val="28"/>
          <w:szCs w:val="28"/>
        </w:rPr>
        <w:t xml:space="preserve">и практической </w:t>
      </w:r>
      <w:r w:rsidRPr="008C65AF">
        <w:rPr>
          <w:color w:val="000000"/>
          <w:spacing w:val="-2"/>
          <w:sz w:val="28"/>
          <w:szCs w:val="28"/>
        </w:rPr>
        <w:t xml:space="preserve">помощи </w:t>
      </w:r>
      <w:r w:rsidRPr="008C65AF">
        <w:rPr>
          <w:sz w:val="28"/>
          <w:szCs w:val="28"/>
        </w:rPr>
        <w:t xml:space="preserve">техническим и внештатным техническим инспекторам труда Профсоюза, уполномоченным по охране труда профкомов образовательных организаций при проведении общественного контроля по вопросам охраны труда </w:t>
      </w:r>
      <w:r w:rsidR="005975B0" w:rsidRPr="008C65AF">
        <w:rPr>
          <w:sz w:val="28"/>
          <w:szCs w:val="28"/>
        </w:rPr>
        <w:t>в части</w:t>
      </w:r>
      <w:r w:rsidRPr="008C65AF">
        <w:rPr>
          <w:sz w:val="28"/>
          <w:szCs w:val="28"/>
        </w:rPr>
        <w:t xml:space="preserve"> обеспечени</w:t>
      </w:r>
      <w:r w:rsidR="005975B0" w:rsidRPr="008C65AF">
        <w:rPr>
          <w:sz w:val="28"/>
          <w:szCs w:val="28"/>
        </w:rPr>
        <w:t>я</w:t>
      </w:r>
      <w:r w:rsidRPr="008C65AF">
        <w:rPr>
          <w:sz w:val="28"/>
          <w:szCs w:val="28"/>
        </w:rPr>
        <w:t xml:space="preserve"> безопасности при эксплуатации зданий и сооружений образовательных организаций</w:t>
      </w:r>
      <w:r w:rsidR="005975B0" w:rsidRPr="008C65AF">
        <w:rPr>
          <w:sz w:val="28"/>
          <w:szCs w:val="28"/>
        </w:rPr>
        <w:t>.</w:t>
      </w:r>
    </w:p>
    <w:p w:rsidR="008E2262" w:rsidRPr="008E2262" w:rsidRDefault="008E2262" w:rsidP="008E2262">
      <w:pPr>
        <w:spacing w:line="276" w:lineRule="auto"/>
        <w:jc w:val="both"/>
        <w:rPr>
          <w:sz w:val="28"/>
          <w:szCs w:val="28"/>
        </w:rPr>
      </w:pPr>
    </w:p>
    <w:p w:rsidR="00031E87" w:rsidRPr="007835E7" w:rsidRDefault="008E2262" w:rsidP="006C63D9">
      <w:pPr>
        <w:spacing w:line="360" w:lineRule="auto"/>
        <w:jc w:val="center"/>
        <w:rPr>
          <w:b/>
          <w:color w:val="000000"/>
          <w:spacing w:val="-2"/>
          <w:sz w:val="28"/>
          <w:szCs w:val="28"/>
        </w:rPr>
      </w:pPr>
      <w:r>
        <w:rPr>
          <w:b/>
          <w:i/>
        </w:rPr>
        <w:t xml:space="preserve">                                                         </w:t>
      </w:r>
      <w:r w:rsidR="003B7468" w:rsidRPr="008E2262">
        <w:rPr>
          <w:b/>
          <w:i/>
        </w:rPr>
        <w:t>Отдел охраны труда и здоровья аппарата Профсоюза</w:t>
      </w:r>
      <w:r w:rsidR="00781B08" w:rsidRPr="008E2262">
        <w:rPr>
          <w:b/>
          <w:color w:val="000000"/>
          <w:spacing w:val="-2"/>
          <w:sz w:val="28"/>
          <w:szCs w:val="28"/>
        </w:rPr>
        <w:br w:type="page"/>
      </w:r>
      <w:r w:rsidR="008162FE" w:rsidRPr="007835E7">
        <w:rPr>
          <w:b/>
          <w:color w:val="000000"/>
          <w:spacing w:val="-2"/>
          <w:sz w:val="28"/>
          <w:szCs w:val="28"/>
        </w:rPr>
        <w:lastRenderedPageBreak/>
        <w:t>Введение</w:t>
      </w:r>
    </w:p>
    <w:p w:rsidR="008C3BBE" w:rsidRPr="008C65AF" w:rsidRDefault="00031E87" w:rsidP="007835E7">
      <w:pPr>
        <w:ind w:firstLine="708"/>
        <w:jc w:val="both"/>
        <w:rPr>
          <w:color w:val="000000"/>
          <w:spacing w:val="-2"/>
          <w:sz w:val="28"/>
          <w:szCs w:val="28"/>
        </w:rPr>
      </w:pPr>
      <w:r w:rsidRPr="008C65AF">
        <w:rPr>
          <w:color w:val="000000"/>
          <w:spacing w:val="-2"/>
          <w:sz w:val="28"/>
          <w:szCs w:val="28"/>
        </w:rPr>
        <w:t>Основн</w:t>
      </w:r>
      <w:r w:rsidR="009070F8" w:rsidRPr="008C65AF">
        <w:rPr>
          <w:color w:val="000000"/>
          <w:spacing w:val="-2"/>
          <w:sz w:val="28"/>
          <w:szCs w:val="28"/>
        </w:rPr>
        <w:t>ая</w:t>
      </w:r>
      <w:r w:rsidRPr="008C65AF">
        <w:rPr>
          <w:color w:val="000000"/>
          <w:spacing w:val="-2"/>
          <w:sz w:val="28"/>
          <w:szCs w:val="28"/>
        </w:rPr>
        <w:t xml:space="preserve"> ц</w:t>
      </w:r>
      <w:r w:rsidR="006970CA" w:rsidRPr="008C65AF">
        <w:rPr>
          <w:color w:val="000000"/>
          <w:spacing w:val="-2"/>
          <w:sz w:val="28"/>
          <w:szCs w:val="28"/>
        </w:rPr>
        <w:t>ел</w:t>
      </w:r>
      <w:r w:rsidR="009070F8" w:rsidRPr="008C65AF">
        <w:rPr>
          <w:color w:val="000000"/>
          <w:spacing w:val="-2"/>
          <w:sz w:val="28"/>
          <w:szCs w:val="28"/>
        </w:rPr>
        <w:t>ь</w:t>
      </w:r>
      <w:r w:rsidR="006970CA" w:rsidRPr="008C65AF">
        <w:rPr>
          <w:color w:val="000000"/>
          <w:spacing w:val="-2"/>
          <w:sz w:val="28"/>
          <w:szCs w:val="28"/>
        </w:rPr>
        <w:t xml:space="preserve"> </w:t>
      </w:r>
      <w:proofErr w:type="spellStart"/>
      <w:r w:rsidR="006970CA" w:rsidRPr="008C65AF">
        <w:rPr>
          <w:color w:val="000000"/>
          <w:spacing w:val="-2"/>
          <w:sz w:val="28"/>
          <w:szCs w:val="28"/>
        </w:rPr>
        <w:t>общепрофсоюзной</w:t>
      </w:r>
      <w:proofErr w:type="spellEnd"/>
      <w:r w:rsidR="006970CA" w:rsidRPr="008C65AF">
        <w:rPr>
          <w:color w:val="000000"/>
          <w:spacing w:val="-2"/>
          <w:sz w:val="28"/>
          <w:szCs w:val="28"/>
        </w:rPr>
        <w:t xml:space="preserve"> тематической проверки</w:t>
      </w:r>
      <w:r w:rsidRPr="008C65AF">
        <w:rPr>
          <w:color w:val="000000"/>
          <w:spacing w:val="-2"/>
          <w:sz w:val="28"/>
          <w:szCs w:val="28"/>
        </w:rPr>
        <w:t xml:space="preserve"> (ОТП</w:t>
      </w:r>
      <w:r w:rsidR="00CC6F44" w:rsidRPr="008C65AF">
        <w:rPr>
          <w:color w:val="000000"/>
          <w:spacing w:val="-2"/>
          <w:sz w:val="28"/>
          <w:szCs w:val="28"/>
        </w:rPr>
        <w:t>-</w:t>
      </w:r>
      <w:r w:rsidR="00C61F21">
        <w:rPr>
          <w:color w:val="000000"/>
          <w:spacing w:val="-2"/>
          <w:sz w:val="28"/>
          <w:szCs w:val="28"/>
        </w:rPr>
        <w:t>201</w:t>
      </w:r>
      <w:r w:rsidR="00CC6F44" w:rsidRPr="008C65AF">
        <w:rPr>
          <w:color w:val="000000"/>
          <w:spacing w:val="-2"/>
          <w:sz w:val="28"/>
          <w:szCs w:val="28"/>
        </w:rPr>
        <w:t>8</w:t>
      </w:r>
      <w:r w:rsidRPr="008C65AF">
        <w:rPr>
          <w:color w:val="000000"/>
          <w:spacing w:val="-2"/>
          <w:sz w:val="28"/>
          <w:szCs w:val="28"/>
        </w:rPr>
        <w:t>)</w:t>
      </w:r>
      <w:r w:rsidR="006970CA" w:rsidRPr="008C65AF">
        <w:rPr>
          <w:color w:val="000000"/>
          <w:spacing w:val="-2"/>
          <w:sz w:val="28"/>
          <w:szCs w:val="28"/>
        </w:rPr>
        <w:t xml:space="preserve"> </w:t>
      </w:r>
      <w:r w:rsidR="008E2262">
        <w:rPr>
          <w:color w:val="000000"/>
          <w:spacing w:val="-2"/>
          <w:sz w:val="28"/>
          <w:szCs w:val="28"/>
        </w:rPr>
        <w:t>-</w:t>
      </w:r>
      <w:r w:rsidR="006970CA" w:rsidRPr="008C65AF">
        <w:rPr>
          <w:color w:val="000000"/>
          <w:spacing w:val="-2"/>
          <w:sz w:val="28"/>
          <w:szCs w:val="28"/>
        </w:rPr>
        <w:t>обеспечение защиты прав работников образования и обучающихся на охрану труда и здоровья при осуществлении образовательного процесса в части безопасной эксплуатации зданий и сооружений образовательных организаций</w:t>
      </w:r>
      <w:r w:rsidR="008C3BBE" w:rsidRPr="008C65AF">
        <w:rPr>
          <w:color w:val="000000"/>
          <w:spacing w:val="-2"/>
          <w:sz w:val="28"/>
          <w:szCs w:val="28"/>
        </w:rPr>
        <w:t>.</w:t>
      </w:r>
    </w:p>
    <w:p w:rsidR="00B8251B" w:rsidRPr="008C65AF" w:rsidRDefault="00B8251B" w:rsidP="007835E7">
      <w:pPr>
        <w:ind w:firstLine="708"/>
        <w:jc w:val="both"/>
        <w:rPr>
          <w:rFonts w:eastAsia="Calibri"/>
          <w:sz w:val="28"/>
          <w:szCs w:val="28"/>
          <w:lang w:eastAsia="en-US"/>
        </w:rPr>
      </w:pPr>
      <w:r w:rsidRPr="008C65AF">
        <w:rPr>
          <w:rFonts w:eastAsia="Calibri"/>
          <w:sz w:val="28"/>
          <w:szCs w:val="28"/>
          <w:lang w:eastAsia="en-US"/>
        </w:rPr>
        <w:t>Основной задачей тематической проверки является принятие системных предупредительных мер по сохранению жизни и здоровья работников и обучающихся при эксплуатации зданий и сооружений образовательных организаций</w:t>
      </w:r>
      <w:r w:rsidR="00BF4746">
        <w:rPr>
          <w:rFonts w:eastAsia="Calibri"/>
          <w:sz w:val="28"/>
          <w:szCs w:val="28"/>
          <w:lang w:eastAsia="en-US"/>
        </w:rPr>
        <w:t>.</w:t>
      </w:r>
    </w:p>
    <w:p w:rsidR="00637F33" w:rsidRPr="008C65AF" w:rsidRDefault="00637F33" w:rsidP="007835E7">
      <w:pPr>
        <w:ind w:firstLine="709"/>
        <w:jc w:val="both"/>
        <w:rPr>
          <w:rFonts w:eastAsiaTheme="minorHAnsi"/>
          <w:sz w:val="28"/>
          <w:szCs w:val="28"/>
          <w:lang w:eastAsia="en-US"/>
        </w:rPr>
      </w:pPr>
      <w:r w:rsidRPr="008C65AF">
        <w:rPr>
          <w:rFonts w:eastAsiaTheme="minorHAnsi"/>
          <w:sz w:val="28"/>
          <w:szCs w:val="28"/>
          <w:lang w:eastAsia="en-US"/>
        </w:rPr>
        <w:t>Во многих регионах Российской Федерации накопилось немало проблем, связанных с техническим состоянием зданий и сооружений образовательных организаций</w:t>
      </w:r>
      <w:r w:rsidR="00161C99">
        <w:rPr>
          <w:rFonts w:eastAsiaTheme="minorHAnsi"/>
          <w:sz w:val="28"/>
          <w:szCs w:val="28"/>
          <w:lang w:eastAsia="en-US"/>
        </w:rPr>
        <w:t>,</w:t>
      </w:r>
      <w:r w:rsidRPr="008C65AF">
        <w:rPr>
          <w:rFonts w:eastAsiaTheme="minorHAnsi"/>
          <w:sz w:val="28"/>
          <w:szCs w:val="28"/>
          <w:lang w:eastAsia="en-US"/>
        </w:rPr>
        <w:t xml:space="preserve"> соответствием их требованиям безопасности.</w:t>
      </w:r>
    </w:p>
    <w:p w:rsidR="00637F33" w:rsidRPr="008C65AF" w:rsidRDefault="00637F33" w:rsidP="007835E7">
      <w:pPr>
        <w:ind w:firstLine="709"/>
        <w:jc w:val="both"/>
        <w:rPr>
          <w:rFonts w:eastAsiaTheme="minorHAnsi"/>
          <w:sz w:val="28"/>
          <w:szCs w:val="28"/>
          <w:lang w:eastAsia="en-US"/>
        </w:rPr>
      </w:pPr>
      <w:r w:rsidRPr="008C65AF">
        <w:rPr>
          <w:rFonts w:eastAsiaTheme="minorHAnsi"/>
          <w:sz w:val="28"/>
          <w:szCs w:val="28"/>
          <w:lang w:eastAsia="en-US"/>
        </w:rPr>
        <w:t xml:space="preserve"> </w:t>
      </w:r>
      <w:r w:rsidR="00031E87" w:rsidRPr="008C65AF">
        <w:rPr>
          <w:rFonts w:eastAsiaTheme="minorHAnsi"/>
          <w:sz w:val="28"/>
          <w:szCs w:val="28"/>
          <w:lang w:eastAsia="en-US"/>
        </w:rPr>
        <w:t xml:space="preserve">Отдельные </w:t>
      </w:r>
      <w:r w:rsidRPr="008C65AF">
        <w:rPr>
          <w:rFonts w:eastAsiaTheme="minorHAnsi"/>
          <w:sz w:val="28"/>
          <w:szCs w:val="28"/>
          <w:lang w:eastAsia="en-US"/>
        </w:rPr>
        <w:t xml:space="preserve">примеры несоблюдения законодательства в части безопасной эксплуатации зданий образовательных школ, детских садов, особенно в сельской местности, отмеченные на заседании декабрьского (2017г.) </w:t>
      </w:r>
      <w:r w:rsidR="00BF4746">
        <w:rPr>
          <w:rFonts w:eastAsiaTheme="minorHAnsi"/>
          <w:sz w:val="28"/>
          <w:szCs w:val="28"/>
          <w:lang w:eastAsia="en-US"/>
        </w:rPr>
        <w:t>П</w:t>
      </w:r>
      <w:r w:rsidRPr="008C65AF">
        <w:rPr>
          <w:rFonts w:eastAsiaTheme="minorHAnsi"/>
          <w:sz w:val="28"/>
          <w:szCs w:val="28"/>
          <w:lang w:eastAsia="en-US"/>
        </w:rPr>
        <w:t>ленума ЦС Профсоюза по охране труда</w:t>
      </w:r>
      <w:r w:rsidR="00031E87" w:rsidRPr="008C65AF">
        <w:rPr>
          <w:rFonts w:eastAsiaTheme="minorHAnsi"/>
          <w:sz w:val="28"/>
          <w:szCs w:val="28"/>
          <w:lang w:eastAsia="en-US"/>
        </w:rPr>
        <w:t>,</w:t>
      </w:r>
      <w:r w:rsidRPr="008C65AF">
        <w:rPr>
          <w:rFonts w:eastAsiaTheme="minorHAnsi"/>
          <w:sz w:val="28"/>
          <w:szCs w:val="28"/>
          <w:lang w:eastAsia="en-US"/>
        </w:rPr>
        <w:t xml:space="preserve"> вызывают озабоченность не только членов Профсоюза, работников образования, но и родителей обучающихся, </w:t>
      </w:r>
      <w:r w:rsidR="00161C99">
        <w:rPr>
          <w:rFonts w:eastAsiaTheme="minorHAnsi"/>
          <w:sz w:val="28"/>
          <w:szCs w:val="28"/>
          <w:lang w:eastAsia="en-US"/>
        </w:rPr>
        <w:t xml:space="preserve">обеспокоенных сохранением </w:t>
      </w:r>
      <w:r w:rsidRPr="008C65AF">
        <w:rPr>
          <w:rFonts w:eastAsiaTheme="minorHAnsi"/>
          <w:sz w:val="28"/>
          <w:szCs w:val="28"/>
          <w:lang w:eastAsia="en-US"/>
        </w:rPr>
        <w:t>жизни</w:t>
      </w:r>
      <w:r w:rsidR="00161C99">
        <w:rPr>
          <w:rFonts w:eastAsiaTheme="minorHAnsi"/>
          <w:sz w:val="28"/>
          <w:szCs w:val="28"/>
          <w:lang w:eastAsia="en-US"/>
        </w:rPr>
        <w:t xml:space="preserve"> и </w:t>
      </w:r>
      <w:r w:rsidR="00161C99" w:rsidRPr="008C65AF">
        <w:rPr>
          <w:rFonts w:eastAsiaTheme="minorHAnsi"/>
          <w:sz w:val="28"/>
          <w:szCs w:val="28"/>
          <w:lang w:eastAsia="en-US"/>
        </w:rPr>
        <w:t>здоровь</w:t>
      </w:r>
      <w:r w:rsidR="00161C99">
        <w:rPr>
          <w:rFonts w:eastAsiaTheme="minorHAnsi"/>
          <w:sz w:val="28"/>
          <w:szCs w:val="28"/>
          <w:lang w:eastAsia="en-US"/>
        </w:rPr>
        <w:t>я</w:t>
      </w:r>
      <w:r w:rsidRPr="008C65AF">
        <w:rPr>
          <w:rFonts w:eastAsiaTheme="minorHAnsi"/>
          <w:sz w:val="28"/>
          <w:szCs w:val="28"/>
          <w:lang w:eastAsia="en-US"/>
        </w:rPr>
        <w:t xml:space="preserve"> детей, пребывающих в зданиях школ, не отвечающих требованиям безопасности.</w:t>
      </w:r>
    </w:p>
    <w:p w:rsidR="00FB5065" w:rsidRPr="005F178F" w:rsidRDefault="00637F33" w:rsidP="007835E7">
      <w:pPr>
        <w:ind w:firstLine="709"/>
        <w:jc w:val="both"/>
        <w:rPr>
          <w:rFonts w:eastAsiaTheme="minorHAnsi"/>
          <w:sz w:val="28"/>
          <w:szCs w:val="28"/>
          <w:lang w:eastAsia="en-US"/>
        </w:rPr>
      </w:pPr>
      <w:proofErr w:type="gramStart"/>
      <w:r w:rsidRPr="008C65AF">
        <w:rPr>
          <w:rFonts w:eastAsiaTheme="minorHAnsi"/>
          <w:sz w:val="28"/>
          <w:szCs w:val="28"/>
          <w:lang w:eastAsia="en-US"/>
        </w:rPr>
        <w:t xml:space="preserve">В связи с этим Центральный Совет </w:t>
      </w:r>
      <w:r w:rsidR="00D43666" w:rsidRPr="008C65AF">
        <w:rPr>
          <w:rFonts w:eastAsiaTheme="minorHAnsi"/>
          <w:sz w:val="28"/>
          <w:szCs w:val="28"/>
          <w:lang w:eastAsia="en-US"/>
        </w:rPr>
        <w:t>поставил задачу</w:t>
      </w:r>
      <w:r w:rsidR="00031E87" w:rsidRPr="008C65AF">
        <w:rPr>
          <w:rFonts w:eastAsiaTheme="minorHAnsi"/>
          <w:sz w:val="28"/>
          <w:szCs w:val="28"/>
          <w:lang w:eastAsia="en-US"/>
        </w:rPr>
        <w:t xml:space="preserve"> силами технической инспекции труда и уполномоченных по охране труда Профсоюза в рамках своих полномочий и компетентности </w:t>
      </w:r>
      <w:r w:rsidR="009B4768" w:rsidRPr="008C65AF">
        <w:rPr>
          <w:rFonts w:eastAsiaTheme="minorHAnsi"/>
          <w:sz w:val="28"/>
          <w:szCs w:val="28"/>
          <w:lang w:eastAsia="en-US"/>
        </w:rPr>
        <w:t xml:space="preserve">всесторонне </w:t>
      </w:r>
      <w:r w:rsidR="00031E87" w:rsidRPr="008C65AF">
        <w:rPr>
          <w:rFonts w:eastAsiaTheme="minorHAnsi"/>
          <w:sz w:val="28"/>
          <w:szCs w:val="28"/>
          <w:lang w:eastAsia="en-US"/>
        </w:rPr>
        <w:t>изучить данный вопрос</w:t>
      </w:r>
      <w:r w:rsidR="009B4768" w:rsidRPr="008C65AF">
        <w:rPr>
          <w:rFonts w:eastAsiaTheme="minorHAnsi"/>
          <w:sz w:val="28"/>
          <w:szCs w:val="28"/>
          <w:lang w:eastAsia="en-US"/>
        </w:rPr>
        <w:t>,</w:t>
      </w:r>
      <w:r w:rsidR="00031E87" w:rsidRPr="008C65AF">
        <w:rPr>
          <w:rFonts w:eastAsiaTheme="minorHAnsi"/>
          <w:sz w:val="28"/>
          <w:szCs w:val="28"/>
          <w:lang w:eastAsia="en-US"/>
        </w:rPr>
        <w:t xml:space="preserve"> подготовить в адрес органов исполнительной и законодательной власт</w:t>
      </w:r>
      <w:r w:rsidR="007A3F84">
        <w:rPr>
          <w:rFonts w:eastAsiaTheme="minorHAnsi"/>
          <w:sz w:val="28"/>
          <w:szCs w:val="28"/>
          <w:lang w:eastAsia="en-US"/>
        </w:rPr>
        <w:t>и</w:t>
      </w:r>
      <w:r w:rsidR="00031E87" w:rsidRPr="008C65AF">
        <w:rPr>
          <w:rFonts w:eastAsiaTheme="minorHAnsi"/>
          <w:sz w:val="28"/>
          <w:szCs w:val="28"/>
          <w:lang w:eastAsia="en-US"/>
        </w:rPr>
        <w:t xml:space="preserve"> предложения, направленные на</w:t>
      </w:r>
      <w:r w:rsidR="00B61029" w:rsidRPr="008C65AF">
        <w:rPr>
          <w:rFonts w:eastAsiaTheme="minorHAnsi"/>
          <w:sz w:val="28"/>
          <w:szCs w:val="28"/>
          <w:lang w:eastAsia="en-US"/>
        </w:rPr>
        <w:t xml:space="preserve"> обеспечение</w:t>
      </w:r>
      <w:r w:rsidR="00031E87" w:rsidRPr="008C65AF">
        <w:rPr>
          <w:rFonts w:eastAsiaTheme="minorHAnsi"/>
          <w:sz w:val="28"/>
          <w:szCs w:val="28"/>
          <w:lang w:eastAsia="en-US"/>
        </w:rPr>
        <w:t xml:space="preserve"> безопасности при эксплуатации зданий и сооружений образова</w:t>
      </w:r>
      <w:r w:rsidR="00B61029" w:rsidRPr="008C65AF">
        <w:rPr>
          <w:rFonts w:eastAsiaTheme="minorHAnsi"/>
          <w:sz w:val="28"/>
          <w:szCs w:val="28"/>
          <w:lang w:eastAsia="en-US"/>
        </w:rPr>
        <w:t xml:space="preserve">тельных организаций </w:t>
      </w:r>
      <w:r w:rsidR="009B4768" w:rsidRPr="008C65AF">
        <w:rPr>
          <w:rFonts w:eastAsiaTheme="minorHAnsi"/>
          <w:sz w:val="28"/>
          <w:szCs w:val="28"/>
          <w:lang w:eastAsia="en-US"/>
        </w:rPr>
        <w:t>и рассмотреть итоги проведения ОТП-2018 на заседании Исполкома Профсоюза</w:t>
      </w:r>
      <w:r w:rsidR="00031E87" w:rsidRPr="008C65AF">
        <w:rPr>
          <w:rFonts w:eastAsiaTheme="minorHAnsi"/>
          <w:sz w:val="28"/>
          <w:szCs w:val="28"/>
          <w:lang w:eastAsia="en-US"/>
        </w:rPr>
        <w:t>.</w:t>
      </w:r>
      <w:proofErr w:type="gramEnd"/>
    </w:p>
    <w:p w:rsidR="00C61F21" w:rsidRPr="005F178F" w:rsidRDefault="00C61F21" w:rsidP="007835E7">
      <w:pPr>
        <w:ind w:firstLine="709"/>
        <w:jc w:val="both"/>
        <w:rPr>
          <w:rFonts w:eastAsiaTheme="minorHAnsi"/>
          <w:sz w:val="28"/>
          <w:szCs w:val="28"/>
          <w:lang w:eastAsia="en-US"/>
        </w:rPr>
      </w:pPr>
    </w:p>
    <w:p w:rsidR="007A3F84" w:rsidRDefault="00C45641" w:rsidP="007A3F84">
      <w:pPr>
        <w:pStyle w:val="a6"/>
        <w:jc w:val="center"/>
        <w:rPr>
          <w:rFonts w:eastAsiaTheme="minorHAnsi"/>
          <w:b/>
          <w:sz w:val="28"/>
          <w:szCs w:val="28"/>
          <w:lang w:eastAsia="en-US"/>
        </w:rPr>
      </w:pPr>
      <w:r w:rsidRPr="007A3F84">
        <w:rPr>
          <w:rFonts w:eastAsiaTheme="minorHAnsi"/>
          <w:b/>
          <w:sz w:val="28"/>
          <w:szCs w:val="28"/>
          <w:lang w:eastAsia="en-US"/>
        </w:rPr>
        <w:t xml:space="preserve">Основные термины и понятия, </w:t>
      </w:r>
    </w:p>
    <w:p w:rsidR="007A3F84" w:rsidRDefault="00C45641" w:rsidP="007A3F84">
      <w:pPr>
        <w:pStyle w:val="a6"/>
        <w:jc w:val="center"/>
        <w:rPr>
          <w:rFonts w:eastAsiaTheme="minorHAnsi"/>
          <w:b/>
          <w:sz w:val="28"/>
          <w:szCs w:val="28"/>
          <w:lang w:eastAsia="en-US"/>
        </w:rPr>
      </w:pPr>
      <w:r w:rsidRPr="007A3F84">
        <w:rPr>
          <w:rFonts w:eastAsiaTheme="minorHAnsi"/>
          <w:b/>
          <w:sz w:val="28"/>
          <w:szCs w:val="28"/>
          <w:lang w:eastAsia="en-US"/>
        </w:rPr>
        <w:t xml:space="preserve">характеризующие техническое состояние </w:t>
      </w:r>
      <w:r w:rsidR="007A3F84" w:rsidRPr="00C61F21">
        <w:rPr>
          <w:rFonts w:eastAsiaTheme="minorHAnsi"/>
          <w:b/>
          <w:sz w:val="28"/>
          <w:szCs w:val="28"/>
          <w:lang w:eastAsia="en-US"/>
        </w:rPr>
        <w:t>и безопасность эксплуатации</w:t>
      </w:r>
      <w:r w:rsidR="007A3F84">
        <w:rPr>
          <w:rFonts w:eastAsiaTheme="minorHAnsi"/>
          <w:b/>
          <w:sz w:val="28"/>
          <w:szCs w:val="28"/>
          <w:lang w:eastAsia="en-US"/>
        </w:rPr>
        <w:t xml:space="preserve"> </w:t>
      </w:r>
      <w:r w:rsidRPr="007A3F84">
        <w:rPr>
          <w:rFonts w:eastAsiaTheme="minorHAnsi"/>
          <w:b/>
          <w:sz w:val="28"/>
          <w:szCs w:val="28"/>
          <w:lang w:eastAsia="en-US"/>
        </w:rPr>
        <w:t>здани</w:t>
      </w:r>
      <w:r w:rsidR="007A3F84" w:rsidRPr="007A3F84">
        <w:rPr>
          <w:rFonts w:eastAsiaTheme="minorHAnsi"/>
          <w:b/>
          <w:sz w:val="28"/>
          <w:szCs w:val="28"/>
          <w:lang w:eastAsia="en-US"/>
        </w:rPr>
        <w:t>й и</w:t>
      </w:r>
      <w:r w:rsidRPr="007A3F84">
        <w:rPr>
          <w:rFonts w:eastAsiaTheme="minorHAnsi"/>
          <w:b/>
          <w:sz w:val="28"/>
          <w:szCs w:val="28"/>
          <w:lang w:eastAsia="en-US"/>
        </w:rPr>
        <w:t xml:space="preserve"> сооружени</w:t>
      </w:r>
      <w:r w:rsidR="007A3F84" w:rsidRPr="007A3F84">
        <w:rPr>
          <w:rFonts w:eastAsiaTheme="minorHAnsi"/>
          <w:b/>
          <w:sz w:val="28"/>
          <w:szCs w:val="28"/>
          <w:lang w:eastAsia="en-US"/>
        </w:rPr>
        <w:t>й</w:t>
      </w:r>
    </w:p>
    <w:p w:rsidR="007A3F84" w:rsidRPr="007A3F84" w:rsidRDefault="007A3F84" w:rsidP="007A3F84">
      <w:pPr>
        <w:pStyle w:val="a6"/>
        <w:jc w:val="center"/>
        <w:rPr>
          <w:b/>
          <w:bCs/>
          <w:color w:val="2D2D2D"/>
          <w:spacing w:val="2"/>
          <w:sz w:val="28"/>
          <w:szCs w:val="28"/>
        </w:rPr>
      </w:pPr>
    </w:p>
    <w:p w:rsidR="00187048" w:rsidRPr="007A3F84" w:rsidRDefault="00187048" w:rsidP="007A3F84">
      <w:pPr>
        <w:shd w:val="clear" w:color="auto" w:fill="FFFFFF"/>
        <w:ind w:firstLine="708"/>
        <w:jc w:val="both"/>
        <w:textAlignment w:val="baseline"/>
        <w:rPr>
          <w:b/>
          <w:bCs/>
          <w:color w:val="2D2D2D"/>
          <w:spacing w:val="2"/>
          <w:sz w:val="28"/>
          <w:szCs w:val="28"/>
        </w:rPr>
      </w:pPr>
      <w:r w:rsidRPr="007A3F84">
        <w:rPr>
          <w:b/>
          <w:color w:val="2D2D2D"/>
          <w:spacing w:val="2"/>
          <w:sz w:val="28"/>
          <w:szCs w:val="28"/>
        </w:rPr>
        <w:t>А</w:t>
      </w:r>
      <w:r w:rsidRPr="007A3F84">
        <w:rPr>
          <w:b/>
          <w:bCs/>
          <w:color w:val="2D2D2D"/>
          <w:spacing w:val="2"/>
          <w:sz w:val="28"/>
          <w:szCs w:val="28"/>
        </w:rPr>
        <w:t>варийное состояние -</w:t>
      </w:r>
      <w:r w:rsidRPr="007A3F84">
        <w:rPr>
          <w:color w:val="2D2D2D"/>
          <w:spacing w:val="2"/>
          <w:sz w:val="28"/>
          <w:szCs w:val="28"/>
        </w:rPr>
        <w:t xml:space="preserve"> категория технического состояния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w:t>
      </w:r>
    </w:p>
    <w:p w:rsidR="0037769D" w:rsidRDefault="00367774" w:rsidP="00C61F21">
      <w:pPr>
        <w:shd w:val="clear" w:color="auto" w:fill="FFFFFF"/>
        <w:ind w:firstLine="708"/>
        <w:jc w:val="both"/>
        <w:textAlignment w:val="baseline"/>
        <w:rPr>
          <w:color w:val="2D2D2D"/>
          <w:spacing w:val="2"/>
          <w:sz w:val="28"/>
          <w:szCs w:val="28"/>
        </w:rPr>
      </w:pPr>
      <w:r w:rsidRPr="008C65AF">
        <w:rPr>
          <w:b/>
          <w:bCs/>
          <w:color w:val="2D2D2D"/>
          <w:spacing w:val="2"/>
          <w:sz w:val="28"/>
          <w:szCs w:val="28"/>
        </w:rPr>
        <w:t>Безопасность эксплуатации здания (сооружения) -</w:t>
      </w:r>
      <w:r w:rsidRPr="008C65AF">
        <w:rPr>
          <w:color w:val="2D2D2D"/>
          <w:spacing w:val="2"/>
          <w:sz w:val="28"/>
          <w:szCs w:val="28"/>
        </w:rPr>
        <w:t xml:space="preserve"> комплексное свойство объекта противостоять его переходу в аварийное состояние, определяемое: техническим состоянием объекта; степенью изменения объекта </w:t>
      </w:r>
      <w:r w:rsidR="002B1B41" w:rsidRPr="008C65AF">
        <w:rPr>
          <w:color w:val="2D2D2D"/>
          <w:spacing w:val="2"/>
          <w:sz w:val="28"/>
          <w:szCs w:val="28"/>
        </w:rPr>
        <w:t xml:space="preserve">в результате </w:t>
      </w:r>
      <w:r w:rsidRPr="008C65AF">
        <w:rPr>
          <w:color w:val="2D2D2D"/>
          <w:spacing w:val="2"/>
          <w:sz w:val="28"/>
          <w:szCs w:val="28"/>
        </w:rPr>
        <w:t>перестройки, реконструкции, капитальн</w:t>
      </w:r>
      <w:r w:rsidR="00187048" w:rsidRPr="008C65AF">
        <w:rPr>
          <w:color w:val="2D2D2D"/>
          <w:spacing w:val="2"/>
          <w:sz w:val="28"/>
          <w:szCs w:val="28"/>
        </w:rPr>
        <w:t>ого</w:t>
      </w:r>
      <w:r w:rsidRPr="008C65AF">
        <w:rPr>
          <w:color w:val="2D2D2D"/>
          <w:spacing w:val="2"/>
          <w:sz w:val="28"/>
          <w:szCs w:val="28"/>
        </w:rPr>
        <w:t xml:space="preserve"> ремонт</w:t>
      </w:r>
      <w:r w:rsidR="00187048" w:rsidRPr="008C65AF">
        <w:rPr>
          <w:color w:val="2D2D2D"/>
          <w:spacing w:val="2"/>
          <w:sz w:val="28"/>
          <w:szCs w:val="28"/>
        </w:rPr>
        <w:t>а</w:t>
      </w:r>
      <w:r w:rsidRPr="008C65AF">
        <w:rPr>
          <w:color w:val="2D2D2D"/>
          <w:spacing w:val="2"/>
          <w:sz w:val="28"/>
          <w:szCs w:val="28"/>
        </w:rPr>
        <w:t xml:space="preserve"> и т.п.</w:t>
      </w:r>
      <w:r w:rsidR="002B1B41" w:rsidRPr="008C65AF">
        <w:rPr>
          <w:color w:val="2D2D2D"/>
          <w:spacing w:val="2"/>
          <w:sz w:val="28"/>
          <w:szCs w:val="28"/>
        </w:rPr>
        <w:t>;</w:t>
      </w:r>
      <w:r w:rsidRPr="008C65AF">
        <w:rPr>
          <w:color w:val="2D2D2D"/>
          <w:spacing w:val="2"/>
          <w:sz w:val="28"/>
          <w:szCs w:val="28"/>
        </w:rPr>
        <w:t xml:space="preserve"> окружающей сред</w:t>
      </w:r>
      <w:r w:rsidR="00187048" w:rsidRPr="008C65AF">
        <w:rPr>
          <w:color w:val="2D2D2D"/>
          <w:spacing w:val="2"/>
          <w:sz w:val="28"/>
          <w:szCs w:val="28"/>
        </w:rPr>
        <w:t>ы</w:t>
      </w:r>
      <w:r w:rsidRPr="008C65AF">
        <w:rPr>
          <w:color w:val="2D2D2D"/>
          <w:spacing w:val="2"/>
          <w:sz w:val="28"/>
          <w:szCs w:val="28"/>
        </w:rPr>
        <w:t xml:space="preserve">; </w:t>
      </w:r>
      <w:r w:rsidR="002B1B41" w:rsidRPr="008C65AF">
        <w:rPr>
          <w:color w:val="2D2D2D"/>
          <w:spacing w:val="2"/>
          <w:sz w:val="28"/>
          <w:szCs w:val="28"/>
        </w:rPr>
        <w:t>требованиями безопасной</w:t>
      </w:r>
      <w:r w:rsidR="00E2204E" w:rsidRPr="008C65AF">
        <w:rPr>
          <w:color w:val="2D2D2D"/>
          <w:spacing w:val="2"/>
          <w:sz w:val="28"/>
          <w:szCs w:val="28"/>
        </w:rPr>
        <w:t xml:space="preserve"> </w:t>
      </w:r>
      <w:r w:rsidRPr="008C65AF">
        <w:rPr>
          <w:color w:val="2D2D2D"/>
          <w:spacing w:val="2"/>
          <w:sz w:val="28"/>
          <w:szCs w:val="28"/>
        </w:rPr>
        <w:t>эксплуатации</w:t>
      </w:r>
      <w:r w:rsidR="002B1B41" w:rsidRPr="008C65AF">
        <w:rPr>
          <w:color w:val="2D2D2D"/>
          <w:spacing w:val="2"/>
          <w:sz w:val="28"/>
          <w:szCs w:val="28"/>
        </w:rPr>
        <w:t>.</w:t>
      </w:r>
      <w:r w:rsidRPr="008C65AF">
        <w:rPr>
          <w:color w:val="2D2D2D"/>
          <w:spacing w:val="2"/>
          <w:sz w:val="28"/>
          <w:szCs w:val="28"/>
        </w:rPr>
        <w:t xml:space="preserve"> </w:t>
      </w:r>
    </w:p>
    <w:p w:rsidR="00890C1C" w:rsidRDefault="002B1B41" w:rsidP="00890C1C">
      <w:pPr>
        <w:shd w:val="clear" w:color="auto" w:fill="FFFFFF"/>
        <w:ind w:firstLine="708"/>
        <w:jc w:val="both"/>
        <w:textAlignment w:val="baseline"/>
        <w:rPr>
          <w:bCs/>
          <w:color w:val="2D2D2D"/>
          <w:spacing w:val="2"/>
          <w:sz w:val="28"/>
          <w:szCs w:val="28"/>
        </w:rPr>
      </w:pPr>
      <w:r w:rsidRPr="001F633D">
        <w:rPr>
          <w:b/>
          <w:bCs/>
          <w:color w:val="2D2D2D"/>
          <w:spacing w:val="2"/>
          <w:sz w:val="28"/>
          <w:szCs w:val="28"/>
        </w:rPr>
        <w:t>О</w:t>
      </w:r>
      <w:r w:rsidR="00610462" w:rsidRPr="001F633D">
        <w:rPr>
          <w:b/>
          <w:bCs/>
          <w:color w:val="2D2D2D"/>
          <w:spacing w:val="2"/>
          <w:sz w:val="28"/>
          <w:szCs w:val="28"/>
        </w:rPr>
        <w:t>бследование технического состояния здания (сооружения</w:t>
      </w:r>
      <w:r w:rsidR="00511821" w:rsidRPr="001F633D">
        <w:rPr>
          <w:b/>
          <w:bCs/>
          <w:color w:val="2D2D2D"/>
          <w:spacing w:val="2"/>
          <w:sz w:val="28"/>
          <w:szCs w:val="28"/>
        </w:rPr>
        <w:t>)</w:t>
      </w:r>
      <w:r w:rsidRPr="00890C1C">
        <w:rPr>
          <w:bCs/>
          <w:color w:val="2D2D2D"/>
          <w:spacing w:val="2"/>
          <w:sz w:val="28"/>
          <w:szCs w:val="28"/>
        </w:rPr>
        <w:t xml:space="preserve"> - к</w:t>
      </w:r>
      <w:r w:rsidR="00610462" w:rsidRPr="00890C1C">
        <w:rPr>
          <w:bCs/>
          <w:color w:val="2D2D2D"/>
          <w:spacing w:val="2"/>
          <w:sz w:val="28"/>
          <w:szCs w:val="28"/>
        </w:rPr>
        <w:t>омплекс мероприятий по определению и оценке фактических значений параметров, характеризующих работоспособность объекта и определяющих</w:t>
      </w:r>
    </w:p>
    <w:p w:rsidR="00890C1C" w:rsidRDefault="00890C1C" w:rsidP="00890C1C">
      <w:pPr>
        <w:shd w:val="clear" w:color="auto" w:fill="FFFFFF"/>
        <w:ind w:firstLine="708"/>
        <w:jc w:val="both"/>
        <w:textAlignment w:val="baseline"/>
        <w:rPr>
          <w:bCs/>
          <w:color w:val="2D2D2D"/>
          <w:spacing w:val="2"/>
          <w:sz w:val="28"/>
          <w:szCs w:val="28"/>
        </w:rPr>
      </w:pPr>
      <w:r>
        <w:rPr>
          <w:bCs/>
          <w:color w:val="2D2D2D"/>
          <w:spacing w:val="2"/>
          <w:sz w:val="28"/>
          <w:szCs w:val="28"/>
        </w:rPr>
        <w:lastRenderedPageBreak/>
        <w:t xml:space="preserve"> </w:t>
      </w:r>
      <w:r w:rsidR="00610462" w:rsidRPr="00890C1C">
        <w:rPr>
          <w:bCs/>
          <w:color w:val="2D2D2D"/>
          <w:spacing w:val="2"/>
          <w:sz w:val="28"/>
          <w:szCs w:val="28"/>
        </w:rPr>
        <w:t>возможность его дальнейшей эксплуатации, реконструкции или</w:t>
      </w:r>
    </w:p>
    <w:p w:rsidR="00C61F21" w:rsidRPr="00890C1C" w:rsidRDefault="00610462" w:rsidP="00890C1C">
      <w:pPr>
        <w:shd w:val="clear" w:color="auto" w:fill="FFFFFF"/>
        <w:ind w:firstLine="708"/>
        <w:jc w:val="both"/>
        <w:textAlignment w:val="baseline"/>
        <w:rPr>
          <w:bCs/>
          <w:color w:val="2D2D2D"/>
          <w:spacing w:val="2"/>
          <w:sz w:val="28"/>
          <w:szCs w:val="28"/>
        </w:rPr>
      </w:pPr>
      <w:r w:rsidRPr="00890C1C">
        <w:rPr>
          <w:bCs/>
          <w:color w:val="2D2D2D"/>
          <w:spacing w:val="2"/>
          <w:sz w:val="28"/>
          <w:szCs w:val="28"/>
        </w:rPr>
        <w:t xml:space="preserve"> необходимость восстановления</w:t>
      </w:r>
      <w:r w:rsidR="00187048" w:rsidRPr="00890C1C">
        <w:rPr>
          <w:bCs/>
          <w:color w:val="2D2D2D"/>
          <w:spacing w:val="2"/>
          <w:sz w:val="28"/>
          <w:szCs w:val="28"/>
        </w:rPr>
        <w:t>.</w:t>
      </w:r>
    </w:p>
    <w:p w:rsidR="008E54C9" w:rsidRPr="008C65AF" w:rsidRDefault="00187048" w:rsidP="00F31BAE">
      <w:pPr>
        <w:shd w:val="clear" w:color="auto" w:fill="FFFFFF"/>
        <w:ind w:left="709" w:firstLine="708"/>
        <w:jc w:val="both"/>
        <w:textAlignment w:val="baseline"/>
        <w:rPr>
          <w:rFonts w:eastAsia="SimSun"/>
          <w:kern w:val="1"/>
          <w:sz w:val="28"/>
          <w:szCs w:val="28"/>
          <w:lang w:eastAsia="zh-CN" w:bidi="hi-IN"/>
        </w:rPr>
      </w:pPr>
      <w:r w:rsidRPr="008C65AF">
        <w:rPr>
          <w:color w:val="2D2D2D"/>
          <w:spacing w:val="2"/>
          <w:sz w:val="28"/>
          <w:szCs w:val="28"/>
        </w:rPr>
        <w:t xml:space="preserve"> </w:t>
      </w:r>
      <w:r w:rsidRPr="008C65AF">
        <w:rPr>
          <w:b/>
          <w:bCs/>
          <w:color w:val="2D2D2D"/>
          <w:spacing w:val="2"/>
          <w:sz w:val="28"/>
          <w:szCs w:val="28"/>
        </w:rPr>
        <w:t>О</w:t>
      </w:r>
      <w:r w:rsidR="00610462" w:rsidRPr="008C65AF">
        <w:rPr>
          <w:b/>
          <w:bCs/>
          <w:color w:val="2D2D2D"/>
          <w:spacing w:val="2"/>
          <w:sz w:val="28"/>
          <w:szCs w:val="28"/>
        </w:rPr>
        <w:t>ценка технического состояния</w:t>
      </w:r>
      <w:r w:rsidRPr="008C65AF">
        <w:rPr>
          <w:b/>
          <w:bCs/>
          <w:color w:val="2D2D2D"/>
          <w:spacing w:val="2"/>
          <w:sz w:val="28"/>
          <w:szCs w:val="28"/>
        </w:rPr>
        <w:t xml:space="preserve"> -</w:t>
      </w:r>
      <w:r w:rsidR="00610462" w:rsidRPr="008C65AF">
        <w:rPr>
          <w:color w:val="2D2D2D"/>
          <w:spacing w:val="2"/>
          <w:sz w:val="28"/>
          <w:szCs w:val="28"/>
        </w:rPr>
        <w:t xml:space="preserve"> </w:t>
      </w:r>
      <w:r w:rsidRPr="008C65AF">
        <w:rPr>
          <w:rFonts w:eastAsia="SimSun"/>
          <w:kern w:val="1"/>
          <w:sz w:val="28"/>
          <w:szCs w:val="28"/>
          <w:lang w:eastAsia="zh-CN" w:bidi="hi-IN"/>
        </w:rPr>
        <w:t>у</w:t>
      </w:r>
      <w:r w:rsidR="00610462" w:rsidRPr="008C65AF">
        <w:rPr>
          <w:rFonts w:eastAsia="SimSun"/>
          <w:kern w:val="1"/>
          <w:sz w:val="28"/>
          <w:szCs w:val="28"/>
          <w:lang w:eastAsia="zh-CN" w:bidi="hi-IN"/>
        </w:rPr>
        <w:t>становление степени повреждения и категории технического состояния строительных конструкций или зданий и сооружений в целом</w:t>
      </w:r>
      <w:r w:rsidRPr="008C65AF">
        <w:rPr>
          <w:rFonts w:eastAsia="SimSun"/>
          <w:kern w:val="1"/>
          <w:sz w:val="28"/>
          <w:szCs w:val="28"/>
          <w:lang w:eastAsia="zh-CN" w:bidi="hi-IN"/>
        </w:rPr>
        <w:t>.</w:t>
      </w:r>
      <w:r w:rsidR="00610462" w:rsidRPr="008C65AF">
        <w:rPr>
          <w:rFonts w:eastAsia="SimSun"/>
          <w:kern w:val="1"/>
          <w:sz w:val="28"/>
          <w:szCs w:val="28"/>
          <w:lang w:eastAsia="zh-CN" w:bidi="hi-IN"/>
        </w:rPr>
        <w:t xml:space="preserve"> </w:t>
      </w:r>
    </w:p>
    <w:p w:rsidR="008E54C9" w:rsidRPr="008C65AF" w:rsidRDefault="008E54C9" w:rsidP="00F31BAE">
      <w:pPr>
        <w:pStyle w:val="a7"/>
        <w:spacing w:after="0" w:line="240" w:lineRule="auto"/>
        <w:ind w:left="709" w:firstLine="708"/>
        <w:jc w:val="both"/>
        <w:rPr>
          <w:rFonts w:ascii="Times New Roman" w:hAnsi="Times New Roman" w:cs="Times New Roman"/>
          <w:sz w:val="28"/>
          <w:szCs w:val="28"/>
        </w:rPr>
      </w:pPr>
      <w:r w:rsidRPr="008C65AF">
        <w:rPr>
          <w:rFonts w:ascii="Times New Roman" w:hAnsi="Times New Roman" w:cs="Times New Roman"/>
          <w:b/>
          <w:color w:val="2D2D2D"/>
          <w:spacing w:val="2"/>
          <w:sz w:val="28"/>
          <w:szCs w:val="28"/>
        </w:rPr>
        <w:t xml:space="preserve">Система планово-предупредительного ремонта (ППР) - </w:t>
      </w:r>
      <w:r w:rsidRPr="008C65AF">
        <w:rPr>
          <w:rFonts w:ascii="Times New Roman" w:hAnsi="Times New Roman" w:cs="Times New Roman"/>
          <w:sz w:val="28"/>
          <w:szCs w:val="28"/>
        </w:rPr>
        <w:t>совокупность организационно-технических мероприятий по надзору, уходу и всем видам ремонта, осуществляемых в соответствующем плановом порядке.</w:t>
      </w:r>
    </w:p>
    <w:p w:rsidR="00C916F9" w:rsidRPr="008C65AF" w:rsidRDefault="00511821" w:rsidP="00F31BAE">
      <w:pPr>
        <w:pStyle w:val="a7"/>
        <w:spacing w:after="0" w:line="240" w:lineRule="auto"/>
        <w:ind w:left="709" w:firstLine="708"/>
        <w:jc w:val="both"/>
        <w:rPr>
          <w:rFonts w:ascii="Times New Roman" w:hAnsi="Times New Roman" w:cs="Times New Roman"/>
          <w:sz w:val="28"/>
          <w:szCs w:val="28"/>
        </w:rPr>
      </w:pPr>
      <w:r w:rsidRPr="008C65AF">
        <w:rPr>
          <w:rFonts w:ascii="Times New Roman" w:hAnsi="Times New Roman" w:cs="Times New Roman"/>
          <w:b/>
          <w:sz w:val="28"/>
          <w:szCs w:val="28"/>
        </w:rPr>
        <w:t>Технический осмотр здания (сооружения)</w:t>
      </w:r>
      <w:r w:rsidR="00C916F9" w:rsidRPr="008C65AF">
        <w:rPr>
          <w:rFonts w:ascii="Times New Roman" w:hAnsi="Times New Roman" w:cs="Times New Roman"/>
          <w:b/>
          <w:sz w:val="28"/>
          <w:szCs w:val="28"/>
        </w:rPr>
        <w:t xml:space="preserve"> - </w:t>
      </w:r>
      <w:r w:rsidR="00C916F9" w:rsidRPr="008C65AF">
        <w:rPr>
          <w:rFonts w:ascii="Times New Roman" w:hAnsi="Times New Roman" w:cs="Times New Roman"/>
          <w:sz w:val="28"/>
          <w:szCs w:val="28"/>
        </w:rPr>
        <w:t>обследование всего здания или сооружения в целом, включая все конструкции, в том числе инженерное оборудование, различные виды отделки, элементы внешнего благоустройства</w:t>
      </w:r>
      <w:r w:rsidR="00E2204E" w:rsidRPr="008C65AF">
        <w:rPr>
          <w:rFonts w:ascii="Times New Roman" w:hAnsi="Times New Roman" w:cs="Times New Roman"/>
          <w:sz w:val="28"/>
          <w:szCs w:val="28"/>
        </w:rPr>
        <w:t xml:space="preserve"> (проводятся два раза в год, как правило, весной и осенью)</w:t>
      </w:r>
      <w:r w:rsidR="00C916F9" w:rsidRPr="008C65AF">
        <w:rPr>
          <w:rFonts w:ascii="Times New Roman" w:hAnsi="Times New Roman" w:cs="Times New Roman"/>
          <w:sz w:val="28"/>
          <w:szCs w:val="28"/>
        </w:rPr>
        <w:t xml:space="preserve">. </w:t>
      </w:r>
    </w:p>
    <w:p w:rsidR="008E54C9" w:rsidRPr="008C65AF" w:rsidRDefault="00187048" w:rsidP="00F31BAE">
      <w:pPr>
        <w:shd w:val="clear" w:color="auto" w:fill="FFFFFF"/>
        <w:ind w:left="709" w:firstLine="708"/>
        <w:jc w:val="both"/>
        <w:textAlignment w:val="baseline"/>
        <w:rPr>
          <w:rFonts w:eastAsia="SimSun"/>
          <w:kern w:val="1"/>
          <w:sz w:val="28"/>
          <w:szCs w:val="28"/>
          <w:lang w:eastAsia="zh-CN" w:bidi="hi-IN"/>
        </w:rPr>
      </w:pPr>
      <w:r w:rsidRPr="008C65AF">
        <w:rPr>
          <w:b/>
          <w:bCs/>
          <w:color w:val="2D2D2D"/>
          <w:spacing w:val="2"/>
          <w:sz w:val="28"/>
          <w:szCs w:val="28"/>
        </w:rPr>
        <w:t>Т</w:t>
      </w:r>
      <w:r w:rsidR="002B1B41" w:rsidRPr="008C65AF">
        <w:rPr>
          <w:b/>
          <w:bCs/>
          <w:color w:val="2D2D2D"/>
          <w:spacing w:val="2"/>
          <w:sz w:val="28"/>
          <w:szCs w:val="28"/>
        </w:rPr>
        <w:t>екущее техническое состояние зданий (сооружений)</w:t>
      </w:r>
      <w:r w:rsidRPr="008C65AF">
        <w:rPr>
          <w:b/>
          <w:bCs/>
          <w:color w:val="2D2D2D"/>
          <w:spacing w:val="2"/>
          <w:sz w:val="28"/>
          <w:szCs w:val="28"/>
        </w:rPr>
        <w:t xml:space="preserve"> -</w:t>
      </w:r>
      <w:r w:rsidR="002B1B41" w:rsidRPr="008C65AF">
        <w:rPr>
          <w:color w:val="2D2D2D"/>
          <w:spacing w:val="2"/>
          <w:sz w:val="28"/>
          <w:szCs w:val="28"/>
        </w:rPr>
        <w:t xml:space="preserve"> </w:t>
      </w:r>
      <w:r w:rsidRPr="008C65AF">
        <w:rPr>
          <w:rFonts w:eastAsia="SimSun"/>
          <w:kern w:val="1"/>
          <w:sz w:val="28"/>
          <w:szCs w:val="28"/>
          <w:lang w:eastAsia="zh-CN" w:bidi="hi-IN"/>
        </w:rPr>
        <w:t>т</w:t>
      </w:r>
      <w:r w:rsidR="002B1B41" w:rsidRPr="008C65AF">
        <w:rPr>
          <w:rFonts w:eastAsia="SimSun"/>
          <w:kern w:val="1"/>
          <w:sz w:val="28"/>
          <w:szCs w:val="28"/>
          <w:lang w:eastAsia="zh-CN" w:bidi="hi-IN"/>
        </w:rPr>
        <w:t>ехническое состояние зданий и</w:t>
      </w:r>
      <w:r w:rsidR="008E54C9" w:rsidRPr="008C65AF">
        <w:rPr>
          <w:rFonts w:eastAsia="SimSun"/>
          <w:kern w:val="1"/>
          <w:sz w:val="28"/>
          <w:szCs w:val="28"/>
          <w:lang w:eastAsia="zh-CN" w:bidi="hi-IN"/>
        </w:rPr>
        <w:t xml:space="preserve"> </w:t>
      </w:r>
      <w:r w:rsidR="002B1B41" w:rsidRPr="008C65AF">
        <w:rPr>
          <w:rFonts w:eastAsia="SimSun"/>
          <w:kern w:val="1"/>
          <w:sz w:val="28"/>
          <w:szCs w:val="28"/>
          <w:lang w:eastAsia="zh-CN" w:bidi="hi-IN"/>
        </w:rPr>
        <w:t>сооружений</w:t>
      </w:r>
      <w:r w:rsidR="008E54C9" w:rsidRPr="008C65AF">
        <w:rPr>
          <w:rFonts w:eastAsia="SimSun"/>
          <w:kern w:val="1"/>
          <w:sz w:val="28"/>
          <w:szCs w:val="28"/>
          <w:lang w:eastAsia="zh-CN" w:bidi="hi-IN"/>
        </w:rPr>
        <w:t xml:space="preserve"> </w:t>
      </w:r>
      <w:r w:rsidR="002B1B41" w:rsidRPr="008C65AF">
        <w:rPr>
          <w:rFonts w:eastAsia="SimSun"/>
          <w:kern w:val="1"/>
          <w:sz w:val="28"/>
          <w:szCs w:val="28"/>
          <w:lang w:eastAsia="zh-CN" w:bidi="hi-IN"/>
        </w:rPr>
        <w:t>на</w:t>
      </w:r>
      <w:r w:rsidR="008E54C9" w:rsidRPr="008C65AF">
        <w:rPr>
          <w:rFonts w:eastAsia="SimSun"/>
          <w:kern w:val="1"/>
          <w:sz w:val="28"/>
          <w:szCs w:val="28"/>
          <w:lang w:eastAsia="zh-CN" w:bidi="hi-IN"/>
        </w:rPr>
        <w:t xml:space="preserve"> </w:t>
      </w:r>
      <w:r w:rsidR="002B1B41" w:rsidRPr="008C65AF">
        <w:rPr>
          <w:rFonts w:eastAsia="SimSun"/>
          <w:kern w:val="1"/>
          <w:sz w:val="28"/>
          <w:szCs w:val="28"/>
          <w:lang w:eastAsia="zh-CN" w:bidi="hi-IN"/>
        </w:rPr>
        <w:t>момент</w:t>
      </w:r>
      <w:r w:rsidR="008E54C9" w:rsidRPr="008C65AF">
        <w:rPr>
          <w:rFonts w:eastAsia="SimSun"/>
          <w:kern w:val="1"/>
          <w:sz w:val="28"/>
          <w:szCs w:val="28"/>
          <w:lang w:eastAsia="zh-CN" w:bidi="hi-IN"/>
        </w:rPr>
        <w:t xml:space="preserve"> </w:t>
      </w:r>
      <w:r w:rsidR="002B1B41" w:rsidRPr="008C65AF">
        <w:rPr>
          <w:rFonts w:eastAsia="SimSun"/>
          <w:kern w:val="1"/>
          <w:sz w:val="28"/>
          <w:szCs w:val="28"/>
          <w:lang w:eastAsia="zh-CN" w:bidi="hi-IN"/>
        </w:rPr>
        <w:t>их</w:t>
      </w:r>
      <w:r w:rsidR="008E54C9" w:rsidRPr="008C65AF">
        <w:rPr>
          <w:rFonts w:eastAsia="SimSun"/>
          <w:kern w:val="1"/>
          <w:sz w:val="28"/>
          <w:szCs w:val="28"/>
          <w:lang w:eastAsia="zh-CN" w:bidi="hi-IN"/>
        </w:rPr>
        <w:t xml:space="preserve"> </w:t>
      </w:r>
      <w:r w:rsidR="002B1B41" w:rsidRPr="008C65AF">
        <w:rPr>
          <w:rFonts w:eastAsia="SimSun"/>
          <w:kern w:val="1"/>
          <w:sz w:val="28"/>
          <w:szCs w:val="28"/>
          <w:lang w:eastAsia="zh-CN" w:bidi="hi-IN"/>
        </w:rPr>
        <w:t>обследования</w:t>
      </w:r>
      <w:r w:rsidRPr="008C65AF">
        <w:rPr>
          <w:rFonts w:eastAsia="SimSun"/>
          <w:kern w:val="1"/>
          <w:sz w:val="28"/>
          <w:szCs w:val="28"/>
          <w:lang w:eastAsia="zh-CN" w:bidi="hi-IN"/>
        </w:rPr>
        <w:t>.</w:t>
      </w:r>
    </w:p>
    <w:p w:rsidR="00A67FA3" w:rsidRPr="008C65AF" w:rsidRDefault="00A67FA3" w:rsidP="00F31BAE">
      <w:pPr>
        <w:pStyle w:val="a7"/>
        <w:spacing w:after="0" w:line="240" w:lineRule="auto"/>
        <w:ind w:left="709" w:firstLine="708"/>
        <w:jc w:val="both"/>
        <w:rPr>
          <w:rFonts w:ascii="Times New Roman" w:hAnsi="Times New Roman" w:cs="Times New Roman"/>
          <w:sz w:val="28"/>
          <w:szCs w:val="28"/>
        </w:rPr>
      </w:pPr>
      <w:r w:rsidRPr="008C65AF">
        <w:rPr>
          <w:rFonts w:ascii="Times New Roman" w:hAnsi="Times New Roman" w:cs="Times New Roman"/>
          <w:b/>
          <w:sz w:val="28"/>
          <w:szCs w:val="28"/>
        </w:rPr>
        <w:t>Технический журнал по эксплуатации производственных зданий и сооружений</w:t>
      </w:r>
      <w:r w:rsidR="006C2BC6" w:rsidRPr="008C65AF">
        <w:rPr>
          <w:rFonts w:ascii="Times New Roman" w:hAnsi="Times New Roman" w:cs="Times New Roman"/>
          <w:b/>
          <w:sz w:val="28"/>
          <w:szCs w:val="28"/>
        </w:rPr>
        <w:t xml:space="preserve"> </w:t>
      </w:r>
      <w:r w:rsidRPr="008C65AF">
        <w:rPr>
          <w:rFonts w:ascii="Times New Roman" w:hAnsi="Times New Roman" w:cs="Times New Roman"/>
          <w:sz w:val="28"/>
          <w:szCs w:val="28"/>
        </w:rPr>
        <w:t>- основной документ, характеризующий состояние эксплуатируемых объектов (зданий и сооружений).</w:t>
      </w:r>
    </w:p>
    <w:p w:rsidR="00372495" w:rsidRDefault="00A67FA3" w:rsidP="00F31BAE">
      <w:pPr>
        <w:pStyle w:val="a7"/>
        <w:spacing w:after="0" w:line="240" w:lineRule="auto"/>
        <w:ind w:left="709" w:firstLine="708"/>
        <w:jc w:val="both"/>
        <w:rPr>
          <w:rFonts w:ascii="Times New Roman" w:hAnsi="Times New Roman" w:cs="Times New Roman"/>
          <w:sz w:val="28"/>
          <w:szCs w:val="28"/>
        </w:rPr>
      </w:pPr>
      <w:r w:rsidRPr="008C65AF">
        <w:rPr>
          <w:rFonts w:ascii="Times New Roman" w:hAnsi="Times New Roman" w:cs="Times New Roman"/>
          <w:b/>
          <w:sz w:val="28"/>
          <w:szCs w:val="28"/>
        </w:rPr>
        <w:t>Технический паспорт</w:t>
      </w:r>
      <w:r w:rsidRPr="008C65AF">
        <w:rPr>
          <w:rFonts w:ascii="Times New Roman" w:hAnsi="Times New Roman" w:cs="Times New Roman"/>
          <w:sz w:val="28"/>
          <w:szCs w:val="28"/>
        </w:rPr>
        <w:t xml:space="preserve"> - </w:t>
      </w:r>
      <w:r w:rsidR="00372495" w:rsidRPr="008C65AF">
        <w:rPr>
          <w:rFonts w:ascii="Times New Roman" w:hAnsi="Times New Roman" w:cs="Times New Roman"/>
          <w:sz w:val="28"/>
          <w:szCs w:val="28"/>
        </w:rPr>
        <w:t>основной документ по объекту, содержащи</w:t>
      </w:r>
      <w:r w:rsidR="007A3F84">
        <w:rPr>
          <w:rFonts w:ascii="Times New Roman" w:hAnsi="Times New Roman" w:cs="Times New Roman"/>
          <w:sz w:val="28"/>
          <w:szCs w:val="28"/>
        </w:rPr>
        <w:t>й</w:t>
      </w:r>
      <w:r w:rsidR="00372495" w:rsidRPr="008C65AF">
        <w:rPr>
          <w:rFonts w:ascii="Times New Roman" w:hAnsi="Times New Roman" w:cs="Times New Roman"/>
          <w:sz w:val="28"/>
          <w:szCs w:val="28"/>
        </w:rPr>
        <w:t xml:space="preserve"> его конструктивную и технико-экономическую характеристику, составляемую с учетом всех архитектурно-планировочных и конструктивных изменений.</w:t>
      </w:r>
    </w:p>
    <w:p w:rsidR="00154473" w:rsidRDefault="00154473" w:rsidP="00F31BAE">
      <w:pPr>
        <w:pStyle w:val="a7"/>
        <w:spacing w:after="0" w:line="240" w:lineRule="auto"/>
        <w:ind w:left="709" w:firstLine="708"/>
        <w:jc w:val="both"/>
        <w:rPr>
          <w:rFonts w:ascii="Times New Roman" w:hAnsi="Times New Roman" w:cs="Times New Roman"/>
          <w:sz w:val="28"/>
          <w:szCs w:val="28"/>
        </w:rPr>
      </w:pPr>
    </w:p>
    <w:p w:rsidR="008A25E4" w:rsidRDefault="00984644" w:rsidP="00F31BAE">
      <w:pPr>
        <w:ind w:left="709"/>
        <w:jc w:val="center"/>
        <w:rPr>
          <w:rFonts w:eastAsiaTheme="minorHAnsi"/>
          <w:b/>
          <w:sz w:val="28"/>
          <w:szCs w:val="28"/>
          <w:lang w:eastAsia="en-US"/>
        </w:rPr>
      </w:pPr>
      <w:r w:rsidRPr="007A3F84">
        <w:rPr>
          <w:rFonts w:eastAsiaTheme="minorHAnsi"/>
          <w:b/>
          <w:sz w:val="28"/>
          <w:szCs w:val="28"/>
          <w:lang w:eastAsia="en-US"/>
        </w:rPr>
        <w:t>Общие</w:t>
      </w:r>
      <w:r w:rsidR="00320D05" w:rsidRPr="007A3F84">
        <w:rPr>
          <w:rFonts w:eastAsiaTheme="minorHAnsi"/>
          <w:b/>
          <w:sz w:val="28"/>
          <w:szCs w:val="28"/>
          <w:lang w:eastAsia="en-US"/>
        </w:rPr>
        <w:t xml:space="preserve"> правила и рекомендации по проведению обследования</w:t>
      </w:r>
      <w:r w:rsidR="004358C3" w:rsidRPr="007A3F84">
        <w:rPr>
          <w:rFonts w:eastAsiaTheme="minorHAnsi"/>
          <w:b/>
          <w:sz w:val="28"/>
          <w:szCs w:val="28"/>
          <w:lang w:eastAsia="en-US"/>
        </w:rPr>
        <w:t xml:space="preserve"> </w:t>
      </w:r>
      <w:r w:rsidR="00320D05" w:rsidRPr="007A3F84">
        <w:rPr>
          <w:rFonts w:eastAsiaTheme="minorHAnsi"/>
          <w:b/>
          <w:sz w:val="28"/>
          <w:szCs w:val="28"/>
          <w:lang w:eastAsia="en-US"/>
        </w:rPr>
        <w:t xml:space="preserve">технического состояния зданий и </w:t>
      </w:r>
      <w:r w:rsidR="007A3F84" w:rsidRPr="007A3F84">
        <w:rPr>
          <w:rFonts w:eastAsiaTheme="minorHAnsi"/>
          <w:b/>
          <w:sz w:val="28"/>
          <w:szCs w:val="28"/>
          <w:lang w:eastAsia="en-US"/>
        </w:rPr>
        <w:t>с</w:t>
      </w:r>
      <w:r w:rsidR="00320D05" w:rsidRPr="007A3F84">
        <w:rPr>
          <w:rFonts w:eastAsiaTheme="minorHAnsi"/>
          <w:b/>
          <w:sz w:val="28"/>
          <w:szCs w:val="28"/>
          <w:lang w:eastAsia="en-US"/>
        </w:rPr>
        <w:t>ооружений</w:t>
      </w:r>
    </w:p>
    <w:p w:rsidR="007A3F84" w:rsidRPr="007A3F84" w:rsidRDefault="007A3F84" w:rsidP="00F31BAE">
      <w:pPr>
        <w:ind w:left="709"/>
        <w:jc w:val="center"/>
        <w:rPr>
          <w:rFonts w:eastAsiaTheme="minorHAnsi"/>
          <w:b/>
          <w:sz w:val="28"/>
          <w:szCs w:val="28"/>
          <w:lang w:eastAsia="en-US"/>
        </w:rPr>
      </w:pPr>
    </w:p>
    <w:p w:rsidR="00980994" w:rsidRPr="00F31BAE" w:rsidRDefault="003548EC" w:rsidP="00F31BAE">
      <w:pPr>
        <w:ind w:left="709" w:firstLine="567"/>
        <w:jc w:val="both"/>
        <w:rPr>
          <w:sz w:val="28"/>
          <w:szCs w:val="28"/>
        </w:rPr>
      </w:pPr>
      <w:r w:rsidRPr="00F31BAE">
        <w:rPr>
          <w:sz w:val="28"/>
          <w:szCs w:val="28"/>
        </w:rPr>
        <w:t>Обследование</w:t>
      </w:r>
      <w:r w:rsidR="00C11E0A" w:rsidRPr="00F31BAE">
        <w:rPr>
          <w:sz w:val="28"/>
          <w:szCs w:val="28"/>
        </w:rPr>
        <w:t xml:space="preserve"> технического состояния </w:t>
      </w:r>
      <w:r w:rsidR="008C103F" w:rsidRPr="00F31BAE">
        <w:rPr>
          <w:sz w:val="28"/>
          <w:szCs w:val="28"/>
        </w:rPr>
        <w:t>зданий и сооружений</w:t>
      </w:r>
      <w:r w:rsidRPr="00F31BAE">
        <w:rPr>
          <w:sz w:val="28"/>
          <w:szCs w:val="28"/>
        </w:rPr>
        <w:t xml:space="preserve"> образовательных организаций</w:t>
      </w:r>
      <w:r w:rsidR="002A5E29" w:rsidRPr="00F31BAE">
        <w:rPr>
          <w:sz w:val="28"/>
          <w:szCs w:val="28"/>
        </w:rPr>
        <w:t xml:space="preserve"> (</w:t>
      </w:r>
      <w:r w:rsidR="002A5E29" w:rsidRPr="001F633D">
        <w:rPr>
          <w:b/>
          <w:sz w:val="28"/>
          <w:szCs w:val="28"/>
        </w:rPr>
        <w:t>путем визуального осмотра</w:t>
      </w:r>
      <w:r w:rsidR="002A5E29" w:rsidRPr="00F31BAE">
        <w:rPr>
          <w:sz w:val="28"/>
          <w:szCs w:val="28"/>
        </w:rPr>
        <w:t>)</w:t>
      </w:r>
      <w:r w:rsidRPr="00F31BAE">
        <w:rPr>
          <w:sz w:val="28"/>
          <w:szCs w:val="28"/>
        </w:rPr>
        <w:t xml:space="preserve"> проводится</w:t>
      </w:r>
      <w:r w:rsidR="008C103F" w:rsidRPr="00F31BAE">
        <w:rPr>
          <w:sz w:val="28"/>
          <w:szCs w:val="28"/>
        </w:rPr>
        <w:t xml:space="preserve"> силами </w:t>
      </w:r>
      <w:r w:rsidR="00C11E0A" w:rsidRPr="00F31BAE">
        <w:rPr>
          <w:sz w:val="28"/>
          <w:szCs w:val="28"/>
        </w:rPr>
        <w:t>технической инспекции труда</w:t>
      </w:r>
      <w:r w:rsidRPr="00F31BAE">
        <w:rPr>
          <w:sz w:val="28"/>
          <w:szCs w:val="28"/>
        </w:rPr>
        <w:t xml:space="preserve"> Профсоюза</w:t>
      </w:r>
      <w:r w:rsidR="00C11E0A" w:rsidRPr="00F31BAE">
        <w:rPr>
          <w:sz w:val="28"/>
          <w:szCs w:val="28"/>
        </w:rPr>
        <w:t xml:space="preserve"> и уполномоченных по охране труда Профсоюза в рамках их полномочий и компетентности</w:t>
      </w:r>
      <w:r w:rsidR="008C103F" w:rsidRPr="00F31BAE">
        <w:rPr>
          <w:sz w:val="28"/>
          <w:szCs w:val="28"/>
        </w:rPr>
        <w:t>.</w:t>
      </w:r>
      <w:r w:rsidR="00C11E0A" w:rsidRPr="00F31BAE">
        <w:rPr>
          <w:sz w:val="28"/>
          <w:szCs w:val="28"/>
        </w:rPr>
        <w:t xml:space="preserve"> </w:t>
      </w:r>
    </w:p>
    <w:p w:rsidR="005A15BB" w:rsidRPr="00F31BAE" w:rsidRDefault="00C11E0A" w:rsidP="00F31BAE">
      <w:pPr>
        <w:ind w:left="709" w:firstLine="567"/>
        <w:jc w:val="both"/>
        <w:rPr>
          <w:sz w:val="28"/>
          <w:szCs w:val="28"/>
        </w:rPr>
      </w:pPr>
      <w:r w:rsidRPr="00F31BAE">
        <w:rPr>
          <w:sz w:val="28"/>
          <w:szCs w:val="28"/>
        </w:rPr>
        <w:t xml:space="preserve">С этой целью </w:t>
      </w:r>
      <w:r w:rsidR="003548EC" w:rsidRPr="00F31BAE">
        <w:rPr>
          <w:sz w:val="28"/>
          <w:szCs w:val="28"/>
        </w:rPr>
        <w:t>необходимо</w:t>
      </w:r>
      <w:r w:rsidRPr="00F31BAE">
        <w:rPr>
          <w:sz w:val="28"/>
          <w:szCs w:val="28"/>
        </w:rPr>
        <w:t xml:space="preserve"> дейс</w:t>
      </w:r>
      <w:r w:rsidR="005A15BB" w:rsidRPr="00F31BAE">
        <w:rPr>
          <w:sz w:val="28"/>
          <w:szCs w:val="28"/>
        </w:rPr>
        <w:t>твовать по следующему алгоритму:</w:t>
      </w:r>
    </w:p>
    <w:p w:rsidR="005A15BB" w:rsidRPr="008C65AF" w:rsidRDefault="007A3F84" w:rsidP="00F31BAE">
      <w:pPr>
        <w:ind w:left="709" w:firstLine="567"/>
        <w:jc w:val="both"/>
        <w:rPr>
          <w:sz w:val="28"/>
          <w:szCs w:val="28"/>
        </w:rPr>
      </w:pPr>
      <w:r w:rsidRPr="00F31BAE">
        <w:rPr>
          <w:sz w:val="28"/>
          <w:szCs w:val="28"/>
        </w:rPr>
        <w:t>1</w:t>
      </w:r>
      <w:r w:rsidR="00C11E0A" w:rsidRPr="00F31BAE">
        <w:rPr>
          <w:sz w:val="28"/>
          <w:szCs w:val="28"/>
        </w:rPr>
        <w:t xml:space="preserve">. </w:t>
      </w:r>
      <w:r>
        <w:rPr>
          <w:sz w:val="28"/>
          <w:szCs w:val="28"/>
        </w:rPr>
        <w:t>П</w:t>
      </w:r>
      <w:r w:rsidRPr="008C65AF">
        <w:rPr>
          <w:sz w:val="28"/>
          <w:szCs w:val="28"/>
        </w:rPr>
        <w:t>редварительно договориться с руководителем организации</w:t>
      </w:r>
      <w:r w:rsidRPr="00F31BAE">
        <w:rPr>
          <w:sz w:val="28"/>
          <w:szCs w:val="28"/>
        </w:rPr>
        <w:t xml:space="preserve"> о</w:t>
      </w:r>
      <w:r w:rsidR="00320BA8" w:rsidRPr="008C65AF">
        <w:rPr>
          <w:sz w:val="28"/>
          <w:szCs w:val="28"/>
        </w:rPr>
        <w:t xml:space="preserve"> времени посещения образовательной организации, уведомив о том, присутствие каких специалистов и служб организации и какие </w:t>
      </w:r>
      <w:r w:rsidR="009C3C0B" w:rsidRPr="008C65AF">
        <w:rPr>
          <w:sz w:val="28"/>
          <w:szCs w:val="28"/>
        </w:rPr>
        <w:t>документы</w:t>
      </w:r>
      <w:r w:rsidR="00320BA8" w:rsidRPr="008C65AF">
        <w:rPr>
          <w:sz w:val="28"/>
          <w:szCs w:val="28"/>
        </w:rPr>
        <w:t xml:space="preserve"> потребуются при проверке, договориться об освобождении на время проведения проверки уполномоченного по охране труда профкома.</w:t>
      </w:r>
    </w:p>
    <w:p w:rsidR="005F178F" w:rsidRDefault="007A3F84" w:rsidP="00F31BAE">
      <w:pPr>
        <w:ind w:left="709" w:firstLine="567"/>
        <w:jc w:val="both"/>
        <w:rPr>
          <w:sz w:val="28"/>
          <w:szCs w:val="28"/>
        </w:rPr>
      </w:pPr>
      <w:r>
        <w:rPr>
          <w:sz w:val="28"/>
          <w:szCs w:val="28"/>
        </w:rPr>
        <w:t>2</w:t>
      </w:r>
      <w:r w:rsidR="00C11E0A" w:rsidRPr="008C65AF">
        <w:rPr>
          <w:sz w:val="28"/>
          <w:szCs w:val="28"/>
        </w:rPr>
        <w:t>.</w:t>
      </w:r>
      <w:r w:rsidR="008A4005" w:rsidRPr="008C65AF">
        <w:rPr>
          <w:sz w:val="28"/>
          <w:szCs w:val="28"/>
        </w:rPr>
        <w:t xml:space="preserve"> </w:t>
      </w:r>
      <w:r w:rsidR="00320BA8" w:rsidRPr="008C65AF">
        <w:rPr>
          <w:sz w:val="28"/>
          <w:szCs w:val="28"/>
        </w:rPr>
        <w:t xml:space="preserve">В случае направления письменного уведомления </w:t>
      </w:r>
      <w:r>
        <w:rPr>
          <w:sz w:val="28"/>
          <w:szCs w:val="28"/>
        </w:rPr>
        <w:t>-</w:t>
      </w:r>
      <w:r w:rsidR="00320BA8" w:rsidRPr="008C65AF">
        <w:rPr>
          <w:sz w:val="28"/>
          <w:szCs w:val="28"/>
        </w:rPr>
        <w:t xml:space="preserve"> указываются</w:t>
      </w:r>
      <w:r w:rsidR="005A15BB" w:rsidRPr="008C65AF">
        <w:rPr>
          <w:sz w:val="28"/>
          <w:szCs w:val="28"/>
        </w:rPr>
        <w:t xml:space="preserve"> </w:t>
      </w:r>
      <w:r w:rsidR="00320BA8" w:rsidRPr="008C65AF">
        <w:rPr>
          <w:sz w:val="28"/>
          <w:szCs w:val="28"/>
        </w:rPr>
        <w:t>основание проведения проверки, дата проведения</w:t>
      </w:r>
      <w:r w:rsidR="008A4005" w:rsidRPr="008C65AF">
        <w:rPr>
          <w:sz w:val="28"/>
          <w:szCs w:val="28"/>
        </w:rPr>
        <w:t xml:space="preserve"> обследования</w:t>
      </w:r>
      <w:r w:rsidR="00320BA8" w:rsidRPr="008C65AF">
        <w:rPr>
          <w:sz w:val="28"/>
          <w:szCs w:val="28"/>
        </w:rPr>
        <w:t>, Ф.И.О. технического</w:t>
      </w:r>
      <w:r w:rsidR="005A15BB" w:rsidRPr="008C65AF">
        <w:rPr>
          <w:sz w:val="28"/>
          <w:szCs w:val="28"/>
        </w:rPr>
        <w:t xml:space="preserve">, (внештатного технического) </w:t>
      </w:r>
      <w:r w:rsidR="00320BA8" w:rsidRPr="008C65AF">
        <w:rPr>
          <w:sz w:val="28"/>
          <w:szCs w:val="28"/>
        </w:rPr>
        <w:t>инспектора труда</w:t>
      </w:r>
      <w:r w:rsidR="005A15BB" w:rsidRPr="008C65AF">
        <w:rPr>
          <w:sz w:val="28"/>
          <w:szCs w:val="28"/>
        </w:rPr>
        <w:t xml:space="preserve"> Профсоюза</w:t>
      </w:r>
      <w:r w:rsidR="00320BA8" w:rsidRPr="008C65AF">
        <w:rPr>
          <w:sz w:val="28"/>
          <w:szCs w:val="28"/>
        </w:rPr>
        <w:t>,</w:t>
      </w:r>
      <w:r w:rsidR="005A15BB" w:rsidRPr="008C65AF">
        <w:rPr>
          <w:sz w:val="28"/>
          <w:szCs w:val="28"/>
        </w:rPr>
        <w:t xml:space="preserve"> </w:t>
      </w:r>
      <w:r w:rsidR="00320BA8" w:rsidRPr="008C65AF">
        <w:rPr>
          <w:sz w:val="28"/>
          <w:szCs w:val="28"/>
        </w:rPr>
        <w:t xml:space="preserve"> контактный телефон</w:t>
      </w:r>
      <w:r w:rsidR="00F730EC" w:rsidRPr="008C65AF">
        <w:rPr>
          <w:sz w:val="28"/>
          <w:szCs w:val="28"/>
        </w:rPr>
        <w:t>.</w:t>
      </w:r>
    </w:p>
    <w:p w:rsidR="00F730EC" w:rsidRPr="00F31BAE" w:rsidRDefault="00F730EC" w:rsidP="00F31BAE">
      <w:pPr>
        <w:ind w:firstLine="567"/>
        <w:jc w:val="both"/>
        <w:rPr>
          <w:sz w:val="28"/>
          <w:szCs w:val="28"/>
        </w:rPr>
      </w:pPr>
      <w:r w:rsidRPr="008C65AF">
        <w:rPr>
          <w:sz w:val="28"/>
          <w:szCs w:val="28"/>
        </w:rPr>
        <w:lastRenderedPageBreak/>
        <w:t xml:space="preserve">Необходимо </w:t>
      </w:r>
      <w:r w:rsidR="007A3F84">
        <w:rPr>
          <w:sz w:val="28"/>
          <w:szCs w:val="28"/>
        </w:rPr>
        <w:t>уточнить</w:t>
      </w:r>
      <w:r w:rsidRPr="008C65AF">
        <w:rPr>
          <w:sz w:val="28"/>
          <w:szCs w:val="28"/>
        </w:rPr>
        <w:t xml:space="preserve">, что в соответствии с  ГОСТ 31937 - 2011 «Здания и сооружения. Правила обследования и мониторинга технического состояния» (действующий с 01.01.2014 г.) </w:t>
      </w:r>
      <w:r w:rsidRPr="00F31BAE">
        <w:rPr>
          <w:b/>
          <w:sz w:val="28"/>
          <w:szCs w:val="28"/>
        </w:rPr>
        <w:t xml:space="preserve">комплексное обследование технического состояния зданий и сооружений должно проводиться специализированной организацией, оснащенной современной приборной базой и имеющей в своем составе высококвалифицированных и опытных специалистов. </w:t>
      </w:r>
    </w:p>
    <w:p w:rsidR="002B104F" w:rsidRDefault="00F730EC" w:rsidP="007835E7">
      <w:pPr>
        <w:ind w:firstLine="567"/>
        <w:jc w:val="both"/>
        <w:rPr>
          <w:sz w:val="28"/>
          <w:szCs w:val="28"/>
        </w:rPr>
      </w:pPr>
      <w:r w:rsidRPr="008C65AF">
        <w:rPr>
          <w:sz w:val="28"/>
          <w:szCs w:val="28"/>
        </w:rPr>
        <w:t xml:space="preserve">То есть, только организация, проводящая обследование технического состояния зданий и сооружений, включенная в реестр </w:t>
      </w:r>
      <w:r w:rsidR="000F1465" w:rsidRPr="008C65AF">
        <w:rPr>
          <w:sz w:val="28"/>
          <w:szCs w:val="28"/>
        </w:rPr>
        <w:t>Федеральн</w:t>
      </w:r>
      <w:r w:rsidRPr="008C65AF">
        <w:rPr>
          <w:sz w:val="28"/>
          <w:szCs w:val="28"/>
        </w:rPr>
        <w:t>ого</w:t>
      </w:r>
      <w:r w:rsidR="000F1465" w:rsidRPr="008C65AF">
        <w:rPr>
          <w:sz w:val="28"/>
          <w:szCs w:val="28"/>
        </w:rPr>
        <w:t xml:space="preserve"> орган</w:t>
      </w:r>
      <w:r w:rsidRPr="008C65AF">
        <w:rPr>
          <w:sz w:val="28"/>
          <w:szCs w:val="28"/>
        </w:rPr>
        <w:t>а</w:t>
      </w:r>
      <w:r w:rsidR="000F1465" w:rsidRPr="008C65AF">
        <w:rPr>
          <w:sz w:val="28"/>
          <w:szCs w:val="28"/>
        </w:rPr>
        <w:t xml:space="preserve"> исполнительной власти, уполномоченн</w:t>
      </w:r>
      <w:r w:rsidRPr="008C65AF">
        <w:rPr>
          <w:sz w:val="28"/>
          <w:szCs w:val="28"/>
        </w:rPr>
        <w:t>ого</w:t>
      </w:r>
      <w:r w:rsidR="000F1465" w:rsidRPr="008C65AF">
        <w:rPr>
          <w:sz w:val="28"/>
          <w:szCs w:val="28"/>
        </w:rPr>
        <w:t xml:space="preserve"> на ведение государственного строительного надзора</w:t>
      </w:r>
      <w:r w:rsidRPr="008C65AF">
        <w:rPr>
          <w:sz w:val="28"/>
          <w:szCs w:val="28"/>
        </w:rPr>
        <w:t>, имеет право определить насколько действительное техническое состояние здания (сооружения) и его элементов соответствуют требованиям безопасности</w:t>
      </w:r>
      <w:r w:rsidR="00C1323B" w:rsidRPr="008C65AF">
        <w:rPr>
          <w:sz w:val="28"/>
          <w:szCs w:val="28"/>
        </w:rPr>
        <w:t>.</w:t>
      </w:r>
    </w:p>
    <w:p w:rsidR="00F730EC" w:rsidRDefault="00C1323B" w:rsidP="007835E7">
      <w:pPr>
        <w:ind w:firstLine="567"/>
        <w:jc w:val="both"/>
        <w:rPr>
          <w:sz w:val="28"/>
          <w:szCs w:val="28"/>
        </w:rPr>
      </w:pPr>
      <w:r w:rsidRPr="008C65AF">
        <w:rPr>
          <w:sz w:val="28"/>
          <w:szCs w:val="28"/>
        </w:rPr>
        <w:t xml:space="preserve"> П</w:t>
      </w:r>
      <w:r w:rsidR="00F730EC" w:rsidRPr="008C65AF">
        <w:rPr>
          <w:sz w:val="28"/>
          <w:szCs w:val="28"/>
        </w:rPr>
        <w:t>олученная в результате</w:t>
      </w:r>
      <w:r w:rsidRPr="008C65AF">
        <w:rPr>
          <w:sz w:val="28"/>
          <w:szCs w:val="28"/>
        </w:rPr>
        <w:t xml:space="preserve"> этих</w:t>
      </w:r>
      <w:r w:rsidR="00F730EC" w:rsidRPr="008C65AF">
        <w:rPr>
          <w:sz w:val="28"/>
          <w:szCs w:val="28"/>
        </w:rPr>
        <w:t xml:space="preserve"> обследовани</w:t>
      </w:r>
      <w:r w:rsidRPr="008C65AF">
        <w:rPr>
          <w:sz w:val="28"/>
          <w:szCs w:val="28"/>
        </w:rPr>
        <w:t>й</w:t>
      </w:r>
      <w:r w:rsidR="00F730EC" w:rsidRPr="008C65AF">
        <w:rPr>
          <w:sz w:val="28"/>
          <w:szCs w:val="28"/>
        </w:rPr>
        <w:t xml:space="preserve"> информация может быть достаточной для принятия обоснованного решения о возможности дальнейшей без</w:t>
      </w:r>
      <w:r w:rsidRPr="008C65AF">
        <w:rPr>
          <w:sz w:val="28"/>
          <w:szCs w:val="28"/>
        </w:rPr>
        <w:t>опас</w:t>
      </w:r>
      <w:r w:rsidR="00F730EC" w:rsidRPr="008C65AF">
        <w:rPr>
          <w:sz w:val="28"/>
          <w:szCs w:val="28"/>
        </w:rPr>
        <w:t>ной эксплуатации, а также для установления состава и объема работ по его реконструкции или  капитальному ремонту.</w:t>
      </w:r>
    </w:p>
    <w:p w:rsidR="00F730EC" w:rsidRPr="008C65AF" w:rsidRDefault="00F730EC" w:rsidP="007A3F84">
      <w:pPr>
        <w:ind w:firstLine="567"/>
        <w:jc w:val="both"/>
        <w:rPr>
          <w:sz w:val="28"/>
          <w:szCs w:val="28"/>
        </w:rPr>
      </w:pPr>
      <w:proofErr w:type="gramStart"/>
      <w:r w:rsidRPr="008C65AF">
        <w:rPr>
          <w:sz w:val="28"/>
          <w:szCs w:val="28"/>
        </w:rPr>
        <w:t>Вместе с тем, технические</w:t>
      </w:r>
      <w:r w:rsidR="007A3F84">
        <w:rPr>
          <w:sz w:val="28"/>
          <w:szCs w:val="28"/>
        </w:rPr>
        <w:t xml:space="preserve"> и</w:t>
      </w:r>
      <w:r w:rsidRPr="008C65AF">
        <w:rPr>
          <w:sz w:val="28"/>
          <w:szCs w:val="28"/>
        </w:rPr>
        <w:t xml:space="preserve"> внештатные технические инспекторы труда, уполномоченные по охране труда при осуществлении общественного (профсоюзного) контроля за здоровыми и безопасными условиями труда при проведении образовательного процесса </w:t>
      </w:r>
      <w:r w:rsidRPr="001F633D">
        <w:rPr>
          <w:b/>
          <w:sz w:val="28"/>
          <w:szCs w:val="28"/>
        </w:rPr>
        <w:t>имеют право в установленном порядке</w:t>
      </w:r>
      <w:r w:rsidR="00184785" w:rsidRPr="001F633D">
        <w:rPr>
          <w:b/>
          <w:sz w:val="28"/>
          <w:szCs w:val="28"/>
        </w:rPr>
        <w:t xml:space="preserve"> проводить</w:t>
      </w:r>
      <w:r w:rsidR="007A3F84" w:rsidRPr="001F633D">
        <w:rPr>
          <w:b/>
          <w:sz w:val="28"/>
          <w:szCs w:val="28"/>
        </w:rPr>
        <w:t xml:space="preserve"> </w:t>
      </w:r>
      <w:r w:rsidRPr="001F633D">
        <w:rPr>
          <w:b/>
          <w:sz w:val="28"/>
          <w:szCs w:val="28"/>
        </w:rPr>
        <w:t>независимую экспертизу условий труда и обеспечения</w:t>
      </w:r>
      <w:r w:rsidR="001E6BAA" w:rsidRPr="001F633D">
        <w:rPr>
          <w:b/>
          <w:sz w:val="28"/>
          <w:szCs w:val="28"/>
        </w:rPr>
        <w:t xml:space="preserve"> б</w:t>
      </w:r>
      <w:r w:rsidRPr="001F633D">
        <w:rPr>
          <w:b/>
          <w:sz w:val="28"/>
          <w:szCs w:val="28"/>
        </w:rPr>
        <w:t>езопасности работников (абзац 2, часть 6, ст. 370 Трудового кодекса РФ)</w:t>
      </w:r>
      <w:r w:rsidRPr="007A3F84">
        <w:rPr>
          <w:sz w:val="28"/>
          <w:szCs w:val="28"/>
        </w:rPr>
        <w:t xml:space="preserve">. </w:t>
      </w:r>
      <w:proofErr w:type="gramEnd"/>
    </w:p>
    <w:p w:rsidR="005A15BB" w:rsidRDefault="00F730EC" w:rsidP="00F31BAE">
      <w:pPr>
        <w:ind w:firstLine="567"/>
        <w:jc w:val="both"/>
        <w:rPr>
          <w:sz w:val="28"/>
          <w:szCs w:val="28"/>
        </w:rPr>
      </w:pPr>
      <w:r w:rsidRPr="008C65AF">
        <w:rPr>
          <w:sz w:val="28"/>
          <w:szCs w:val="28"/>
        </w:rPr>
        <w:t>Таким образом, осуществлени</w:t>
      </w:r>
      <w:r w:rsidR="00E7631E">
        <w:rPr>
          <w:sz w:val="28"/>
          <w:szCs w:val="28"/>
        </w:rPr>
        <w:t>е</w:t>
      </w:r>
      <w:r w:rsidR="00327E05" w:rsidRPr="008C65AF">
        <w:rPr>
          <w:sz w:val="28"/>
          <w:szCs w:val="28"/>
        </w:rPr>
        <w:t xml:space="preserve"> </w:t>
      </w:r>
      <w:r w:rsidRPr="008C65AF">
        <w:rPr>
          <w:sz w:val="28"/>
          <w:szCs w:val="28"/>
        </w:rPr>
        <w:t>данной проверки</w:t>
      </w:r>
      <w:r w:rsidR="00F31BAE">
        <w:rPr>
          <w:sz w:val="28"/>
          <w:szCs w:val="28"/>
        </w:rPr>
        <w:t xml:space="preserve"> </w:t>
      </w:r>
      <w:r w:rsidR="00327E05" w:rsidRPr="008C65AF">
        <w:rPr>
          <w:sz w:val="28"/>
          <w:szCs w:val="28"/>
        </w:rPr>
        <w:t>является легитимн</w:t>
      </w:r>
      <w:r w:rsidR="00E7631E">
        <w:rPr>
          <w:sz w:val="28"/>
          <w:szCs w:val="28"/>
        </w:rPr>
        <w:t>ым</w:t>
      </w:r>
      <w:r w:rsidR="00327E05" w:rsidRPr="008C65AF">
        <w:rPr>
          <w:sz w:val="28"/>
          <w:szCs w:val="28"/>
        </w:rPr>
        <w:t xml:space="preserve"> и</w:t>
      </w:r>
      <w:r w:rsidRPr="008C65AF">
        <w:rPr>
          <w:sz w:val="28"/>
          <w:szCs w:val="28"/>
        </w:rPr>
        <w:t xml:space="preserve"> </w:t>
      </w:r>
      <w:r w:rsidR="008A25E4" w:rsidRPr="008C65AF">
        <w:rPr>
          <w:sz w:val="28"/>
          <w:szCs w:val="28"/>
        </w:rPr>
        <w:t>соответствует</w:t>
      </w:r>
      <w:r w:rsidRPr="008C65AF">
        <w:rPr>
          <w:sz w:val="28"/>
          <w:szCs w:val="28"/>
        </w:rPr>
        <w:t xml:space="preserve"> требованиям трудового</w:t>
      </w:r>
      <w:r w:rsidR="00F31BAE">
        <w:rPr>
          <w:sz w:val="28"/>
          <w:szCs w:val="28"/>
        </w:rPr>
        <w:t xml:space="preserve"> </w:t>
      </w:r>
      <w:r w:rsidRPr="008C65AF">
        <w:rPr>
          <w:sz w:val="28"/>
          <w:szCs w:val="28"/>
        </w:rPr>
        <w:t xml:space="preserve">законодательства (включая законодательство об охране труда). </w:t>
      </w:r>
    </w:p>
    <w:p w:rsidR="001F633D" w:rsidRDefault="00320BA8" w:rsidP="007A3F84">
      <w:pPr>
        <w:ind w:firstLine="567"/>
        <w:jc w:val="both"/>
        <w:rPr>
          <w:sz w:val="28"/>
          <w:szCs w:val="28"/>
        </w:rPr>
      </w:pPr>
      <w:r w:rsidRPr="0014216B">
        <w:rPr>
          <w:sz w:val="28"/>
          <w:szCs w:val="28"/>
        </w:rPr>
        <w:t>3. При посещении образовательно</w:t>
      </w:r>
      <w:r w:rsidR="009C3C0B" w:rsidRPr="0014216B">
        <w:rPr>
          <w:sz w:val="28"/>
          <w:szCs w:val="28"/>
        </w:rPr>
        <w:t>й</w:t>
      </w:r>
      <w:r w:rsidRPr="0014216B">
        <w:rPr>
          <w:sz w:val="28"/>
          <w:szCs w:val="28"/>
        </w:rPr>
        <w:t xml:space="preserve"> </w:t>
      </w:r>
      <w:r w:rsidR="009C3C0B" w:rsidRPr="0014216B">
        <w:rPr>
          <w:sz w:val="28"/>
          <w:szCs w:val="28"/>
        </w:rPr>
        <w:t>организации</w:t>
      </w:r>
      <w:r w:rsidRPr="0014216B">
        <w:rPr>
          <w:sz w:val="28"/>
          <w:szCs w:val="28"/>
        </w:rPr>
        <w:t xml:space="preserve"> следует представиться руко</w:t>
      </w:r>
      <w:r w:rsidRPr="0014216B">
        <w:rPr>
          <w:sz w:val="28"/>
          <w:szCs w:val="28"/>
        </w:rPr>
        <w:softHyphen/>
        <w:t>водителю организации, председателю первичной профсоюзной организации</w:t>
      </w:r>
      <w:r w:rsidR="001F633D">
        <w:rPr>
          <w:sz w:val="28"/>
          <w:szCs w:val="28"/>
        </w:rPr>
        <w:t xml:space="preserve">; </w:t>
      </w:r>
      <w:r w:rsidR="001F633D" w:rsidRPr="0014216B">
        <w:rPr>
          <w:sz w:val="28"/>
          <w:szCs w:val="28"/>
        </w:rPr>
        <w:t>разъяснить основные цели, задачи и предмет проверки</w:t>
      </w:r>
      <w:r w:rsidR="001F633D">
        <w:rPr>
          <w:sz w:val="28"/>
          <w:szCs w:val="28"/>
        </w:rPr>
        <w:t>;</w:t>
      </w:r>
      <w:r w:rsidR="001F633D" w:rsidRPr="0014216B">
        <w:rPr>
          <w:sz w:val="28"/>
          <w:szCs w:val="28"/>
        </w:rPr>
        <w:t xml:space="preserve"> обратиться с просьбой дать поручения соответствующим службам и специалистам о подгото</w:t>
      </w:r>
      <w:r w:rsidR="001F633D" w:rsidRPr="0014216B">
        <w:rPr>
          <w:sz w:val="28"/>
          <w:szCs w:val="28"/>
        </w:rPr>
        <w:softHyphen/>
        <w:t xml:space="preserve">вке необходимых документов для обследования. </w:t>
      </w:r>
    </w:p>
    <w:p w:rsidR="00320BA8" w:rsidRPr="0014216B" w:rsidRDefault="001F633D" w:rsidP="007A3F84">
      <w:pPr>
        <w:ind w:firstLine="567"/>
        <w:jc w:val="both"/>
        <w:rPr>
          <w:sz w:val="28"/>
          <w:szCs w:val="28"/>
        </w:rPr>
      </w:pPr>
      <w:r>
        <w:rPr>
          <w:sz w:val="28"/>
          <w:szCs w:val="28"/>
        </w:rPr>
        <w:t>П</w:t>
      </w:r>
      <w:r w:rsidR="00320BA8" w:rsidRPr="0014216B">
        <w:rPr>
          <w:sz w:val="28"/>
          <w:szCs w:val="28"/>
        </w:rPr>
        <w:t>ри необходимости, ознакомить с По</w:t>
      </w:r>
      <w:r w:rsidR="00320BA8" w:rsidRPr="0014216B">
        <w:rPr>
          <w:sz w:val="28"/>
          <w:szCs w:val="28"/>
        </w:rPr>
        <w:softHyphen/>
        <w:t>ложением о технической инспекции труда Профсоюза</w:t>
      </w:r>
      <w:r>
        <w:rPr>
          <w:sz w:val="28"/>
          <w:szCs w:val="28"/>
        </w:rPr>
        <w:t>,</w:t>
      </w:r>
      <w:r w:rsidR="009C3C0B" w:rsidRPr="0014216B">
        <w:rPr>
          <w:sz w:val="28"/>
          <w:szCs w:val="28"/>
        </w:rPr>
        <w:t xml:space="preserve"> </w:t>
      </w:r>
      <w:r>
        <w:rPr>
          <w:sz w:val="28"/>
          <w:szCs w:val="28"/>
        </w:rPr>
        <w:t xml:space="preserve">Положением о внештатном техническом инспекторе труда Профсоюза, </w:t>
      </w:r>
      <w:r w:rsidR="009C3C0B" w:rsidRPr="0014216B">
        <w:rPr>
          <w:sz w:val="28"/>
          <w:szCs w:val="28"/>
        </w:rPr>
        <w:t xml:space="preserve">Положением об уполномоченном по охране </w:t>
      </w:r>
      <w:r>
        <w:rPr>
          <w:sz w:val="28"/>
          <w:szCs w:val="28"/>
        </w:rPr>
        <w:t>т</w:t>
      </w:r>
      <w:r w:rsidR="009C3C0B" w:rsidRPr="0014216B">
        <w:rPr>
          <w:sz w:val="28"/>
          <w:szCs w:val="28"/>
        </w:rPr>
        <w:t>руда профсоюзного комитета</w:t>
      </w:r>
      <w:r w:rsidR="00320BA8" w:rsidRPr="0014216B">
        <w:rPr>
          <w:sz w:val="28"/>
          <w:szCs w:val="28"/>
        </w:rPr>
        <w:t xml:space="preserve">, </w:t>
      </w:r>
      <w:r>
        <w:rPr>
          <w:sz w:val="28"/>
          <w:szCs w:val="28"/>
        </w:rPr>
        <w:t xml:space="preserve">их </w:t>
      </w:r>
      <w:r w:rsidR="00320BA8" w:rsidRPr="0014216B">
        <w:rPr>
          <w:sz w:val="28"/>
          <w:szCs w:val="28"/>
        </w:rPr>
        <w:t>правами и полномочиями</w:t>
      </w:r>
      <w:r>
        <w:rPr>
          <w:sz w:val="28"/>
          <w:szCs w:val="28"/>
        </w:rPr>
        <w:t>.</w:t>
      </w:r>
      <w:r w:rsidR="00320BA8" w:rsidRPr="0014216B">
        <w:rPr>
          <w:sz w:val="28"/>
          <w:szCs w:val="28"/>
        </w:rPr>
        <w:t xml:space="preserve"> </w:t>
      </w:r>
    </w:p>
    <w:p w:rsidR="005043FF" w:rsidRDefault="00E7631E" w:rsidP="00E7631E">
      <w:pPr>
        <w:ind w:left="-142" w:firstLine="709"/>
        <w:jc w:val="both"/>
        <w:rPr>
          <w:sz w:val="28"/>
          <w:szCs w:val="28"/>
        </w:rPr>
      </w:pPr>
      <w:r w:rsidRPr="00E7631E">
        <w:rPr>
          <w:sz w:val="28"/>
          <w:szCs w:val="28"/>
        </w:rPr>
        <w:t>4</w:t>
      </w:r>
      <w:r w:rsidR="005043FF" w:rsidRPr="00E7631E">
        <w:rPr>
          <w:sz w:val="28"/>
          <w:szCs w:val="28"/>
        </w:rPr>
        <w:t>.</w:t>
      </w:r>
      <w:r w:rsidR="005043FF">
        <w:rPr>
          <w:sz w:val="28"/>
          <w:szCs w:val="28"/>
        </w:rPr>
        <w:t xml:space="preserve"> </w:t>
      </w:r>
      <w:proofErr w:type="gramStart"/>
      <w:r w:rsidR="001F633D">
        <w:rPr>
          <w:sz w:val="28"/>
          <w:szCs w:val="28"/>
        </w:rPr>
        <w:t>В целях эффективного осуществления ОТП-2018</w:t>
      </w:r>
      <w:r w:rsidR="005043FF">
        <w:rPr>
          <w:sz w:val="28"/>
          <w:szCs w:val="28"/>
        </w:rPr>
        <w:t xml:space="preserve"> необходимо использовать </w:t>
      </w:r>
      <w:r w:rsidR="001F633D">
        <w:rPr>
          <w:sz w:val="28"/>
          <w:szCs w:val="28"/>
        </w:rPr>
        <w:t xml:space="preserve">право </w:t>
      </w:r>
      <w:r w:rsidR="005043FF">
        <w:rPr>
          <w:sz w:val="28"/>
          <w:szCs w:val="28"/>
        </w:rPr>
        <w:t xml:space="preserve">участия технических и внештатных технических инспекторов труда, уполномоченных по охране труда в процедуре </w:t>
      </w:r>
      <w:r w:rsidR="005043FF" w:rsidRPr="001F633D">
        <w:rPr>
          <w:sz w:val="28"/>
          <w:szCs w:val="28"/>
          <w:u w:val="single"/>
        </w:rPr>
        <w:t>приемки образовательных организаций к началу учебного года</w:t>
      </w:r>
      <w:r w:rsidR="005043FF">
        <w:rPr>
          <w:sz w:val="28"/>
          <w:szCs w:val="28"/>
        </w:rPr>
        <w:t xml:space="preserve"> </w:t>
      </w:r>
      <w:r w:rsidR="001F633D">
        <w:rPr>
          <w:sz w:val="28"/>
          <w:szCs w:val="28"/>
        </w:rPr>
        <w:t>в соответствии с</w:t>
      </w:r>
      <w:r w:rsidR="005043FF">
        <w:rPr>
          <w:sz w:val="28"/>
          <w:szCs w:val="28"/>
        </w:rPr>
        <w:t xml:space="preserve"> п.</w:t>
      </w:r>
      <w:r w:rsidR="009D114C">
        <w:rPr>
          <w:sz w:val="28"/>
          <w:szCs w:val="28"/>
        </w:rPr>
        <w:t xml:space="preserve"> </w:t>
      </w:r>
      <w:r w:rsidR="005043FF">
        <w:rPr>
          <w:sz w:val="28"/>
          <w:szCs w:val="28"/>
        </w:rPr>
        <w:t>3.3.</w:t>
      </w:r>
      <w:r w:rsidR="005043FF" w:rsidRPr="00B20323">
        <w:rPr>
          <w:b/>
          <w:sz w:val="28"/>
          <w:szCs w:val="28"/>
        </w:rPr>
        <w:t>Методических рекомендаций по организации проведения приемки организаций, осуществляющих образовательную деятельность, к началу учебному году</w:t>
      </w:r>
      <w:r w:rsidR="005043FF">
        <w:rPr>
          <w:sz w:val="28"/>
          <w:szCs w:val="28"/>
        </w:rPr>
        <w:t xml:space="preserve"> (письмо </w:t>
      </w:r>
      <w:proofErr w:type="spellStart"/>
      <w:r w:rsidR="005043FF">
        <w:rPr>
          <w:sz w:val="28"/>
          <w:szCs w:val="28"/>
        </w:rPr>
        <w:t>Минобрнауки</w:t>
      </w:r>
      <w:proofErr w:type="spellEnd"/>
      <w:r w:rsidR="005043FF">
        <w:rPr>
          <w:sz w:val="28"/>
          <w:szCs w:val="28"/>
        </w:rPr>
        <w:t xml:space="preserve"> России 16.06.2017 г. № ТС-186/08 «О подготовке к новому учебному году»).</w:t>
      </w:r>
      <w:proofErr w:type="gramEnd"/>
    </w:p>
    <w:p w:rsidR="00EC1887" w:rsidRDefault="00E7631E" w:rsidP="00D065E2">
      <w:pPr>
        <w:ind w:left="709" w:right="-850" w:firstLine="567"/>
        <w:jc w:val="both"/>
        <w:rPr>
          <w:sz w:val="28"/>
          <w:szCs w:val="28"/>
        </w:rPr>
      </w:pPr>
      <w:r w:rsidRPr="00E7631E">
        <w:rPr>
          <w:sz w:val="28"/>
          <w:szCs w:val="28"/>
        </w:rPr>
        <w:lastRenderedPageBreak/>
        <w:t>5</w:t>
      </w:r>
      <w:r w:rsidR="00C11E0A" w:rsidRPr="00E7631E">
        <w:rPr>
          <w:sz w:val="28"/>
          <w:szCs w:val="28"/>
        </w:rPr>
        <w:t>.</w:t>
      </w:r>
      <w:r w:rsidR="00B8251B" w:rsidRPr="0014216B">
        <w:rPr>
          <w:sz w:val="28"/>
          <w:szCs w:val="28"/>
        </w:rPr>
        <w:t xml:space="preserve"> </w:t>
      </w:r>
      <w:r w:rsidR="005043FF">
        <w:rPr>
          <w:sz w:val="28"/>
          <w:szCs w:val="28"/>
        </w:rPr>
        <w:t>Следует особо отметить, что проверка предусматривает, прежде всего,</w:t>
      </w:r>
      <w:r w:rsidR="0026283E" w:rsidRPr="0014216B">
        <w:rPr>
          <w:sz w:val="28"/>
          <w:szCs w:val="28"/>
        </w:rPr>
        <w:t xml:space="preserve"> </w:t>
      </w:r>
      <w:r w:rsidR="0026283E" w:rsidRPr="002B341A">
        <w:rPr>
          <w:b/>
          <w:sz w:val="28"/>
          <w:szCs w:val="28"/>
        </w:rPr>
        <w:t>визуальный осмотр</w:t>
      </w:r>
      <w:r w:rsidR="0026283E" w:rsidRPr="0014216B">
        <w:rPr>
          <w:sz w:val="28"/>
          <w:szCs w:val="28"/>
        </w:rPr>
        <w:t xml:space="preserve">, при </w:t>
      </w:r>
      <w:r>
        <w:rPr>
          <w:sz w:val="28"/>
          <w:szCs w:val="28"/>
        </w:rPr>
        <w:t xml:space="preserve"> </w:t>
      </w:r>
      <w:r w:rsidR="0026283E" w:rsidRPr="0014216B">
        <w:rPr>
          <w:sz w:val="28"/>
          <w:szCs w:val="28"/>
        </w:rPr>
        <w:t>котором фиксируются любые нару</w:t>
      </w:r>
      <w:r w:rsidR="00C1323B" w:rsidRPr="0014216B">
        <w:rPr>
          <w:sz w:val="28"/>
          <w:szCs w:val="28"/>
        </w:rPr>
        <w:t>ш</w:t>
      </w:r>
      <w:r w:rsidR="0026283E" w:rsidRPr="0014216B">
        <w:rPr>
          <w:sz w:val="28"/>
          <w:szCs w:val="28"/>
        </w:rPr>
        <w:t>ения</w:t>
      </w:r>
      <w:r w:rsidR="002B341A">
        <w:rPr>
          <w:sz w:val="28"/>
          <w:szCs w:val="28"/>
        </w:rPr>
        <w:t xml:space="preserve"> </w:t>
      </w:r>
      <w:r>
        <w:rPr>
          <w:sz w:val="28"/>
          <w:szCs w:val="28"/>
        </w:rPr>
        <w:t xml:space="preserve">требований безопасности, повреждения </w:t>
      </w:r>
      <w:r w:rsidR="0026283E" w:rsidRPr="0014216B">
        <w:rPr>
          <w:sz w:val="28"/>
          <w:szCs w:val="28"/>
        </w:rPr>
        <w:t>(трещины,</w:t>
      </w:r>
      <w:r>
        <w:rPr>
          <w:sz w:val="28"/>
          <w:szCs w:val="28"/>
        </w:rPr>
        <w:t xml:space="preserve"> </w:t>
      </w:r>
      <w:r w:rsidR="0026283E" w:rsidRPr="0014216B">
        <w:rPr>
          <w:sz w:val="28"/>
          <w:szCs w:val="28"/>
        </w:rPr>
        <w:t xml:space="preserve"> осадки,</w:t>
      </w:r>
      <w:r w:rsidR="00FA4AD0">
        <w:rPr>
          <w:sz w:val="28"/>
          <w:szCs w:val="28"/>
        </w:rPr>
        <w:t xml:space="preserve"> </w:t>
      </w:r>
      <w:r w:rsidR="00C1323B" w:rsidRPr="0014216B">
        <w:rPr>
          <w:sz w:val="28"/>
          <w:szCs w:val="28"/>
        </w:rPr>
        <w:t xml:space="preserve">осыпи и </w:t>
      </w:r>
      <w:r w:rsidR="0026283E" w:rsidRPr="0014216B">
        <w:rPr>
          <w:sz w:val="28"/>
          <w:szCs w:val="28"/>
        </w:rPr>
        <w:t>другие дефекты).</w:t>
      </w:r>
    </w:p>
    <w:p w:rsidR="008A25E4" w:rsidRPr="0014216B" w:rsidRDefault="0014216B" w:rsidP="00EC1887">
      <w:pPr>
        <w:widowControl w:val="0"/>
        <w:autoSpaceDE w:val="0"/>
        <w:autoSpaceDN w:val="0"/>
        <w:adjustRightInd w:val="0"/>
        <w:ind w:left="708" w:right="-568" w:firstLine="501"/>
        <w:jc w:val="both"/>
        <w:rPr>
          <w:sz w:val="28"/>
          <w:szCs w:val="28"/>
        </w:rPr>
      </w:pPr>
      <w:r>
        <w:rPr>
          <w:sz w:val="28"/>
          <w:szCs w:val="28"/>
        </w:rPr>
        <w:t>Целесообразно</w:t>
      </w:r>
      <w:r w:rsidR="00980994" w:rsidRPr="0014216B">
        <w:rPr>
          <w:sz w:val="28"/>
          <w:szCs w:val="28"/>
        </w:rPr>
        <w:t xml:space="preserve"> </w:t>
      </w:r>
      <w:r>
        <w:rPr>
          <w:sz w:val="28"/>
          <w:szCs w:val="28"/>
        </w:rPr>
        <w:t>зафиксировать</w:t>
      </w:r>
      <w:r w:rsidR="00980994" w:rsidRPr="0014216B">
        <w:rPr>
          <w:sz w:val="28"/>
          <w:szCs w:val="28"/>
        </w:rPr>
        <w:t xml:space="preserve"> </w:t>
      </w:r>
      <w:r>
        <w:rPr>
          <w:sz w:val="28"/>
          <w:szCs w:val="28"/>
        </w:rPr>
        <w:t>имеющиеся</w:t>
      </w:r>
      <w:r w:rsidR="00980994" w:rsidRPr="0014216B">
        <w:rPr>
          <w:sz w:val="28"/>
          <w:szCs w:val="28"/>
        </w:rPr>
        <w:t xml:space="preserve"> </w:t>
      </w:r>
      <w:r>
        <w:rPr>
          <w:sz w:val="28"/>
          <w:szCs w:val="28"/>
        </w:rPr>
        <w:t xml:space="preserve">нарушения, </w:t>
      </w:r>
      <w:r w:rsidR="00980994" w:rsidRPr="0014216B">
        <w:rPr>
          <w:sz w:val="28"/>
          <w:szCs w:val="28"/>
        </w:rPr>
        <w:t>отклонени</w:t>
      </w:r>
      <w:r>
        <w:rPr>
          <w:sz w:val="28"/>
          <w:szCs w:val="28"/>
        </w:rPr>
        <w:t>я</w:t>
      </w:r>
      <w:r w:rsidR="00980994" w:rsidRPr="0014216B">
        <w:rPr>
          <w:sz w:val="28"/>
          <w:szCs w:val="28"/>
        </w:rPr>
        <w:t xml:space="preserve">, </w:t>
      </w:r>
      <w:r>
        <w:rPr>
          <w:sz w:val="28"/>
          <w:szCs w:val="28"/>
        </w:rPr>
        <w:t xml:space="preserve">и </w:t>
      </w:r>
      <w:r w:rsidR="00980994" w:rsidRPr="0014216B">
        <w:rPr>
          <w:sz w:val="28"/>
          <w:szCs w:val="28"/>
        </w:rPr>
        <w:t>повреждени</w:t>
      </w:r>
      <w:r>
        <w:rPr>
          <w:sz w:val="28"/>
          <w:szCs w:val="28"/>
        </w:rPr>
        <w:t>я</w:t>
      </w:r>
      <w:r w:rsidR="00980994" w:rsidRPr="0014216B">
        <w:rPr>
          <w:sz w:val="28"/>
          <w:szCs w:val="28"/>
        </w:rPr>
        <w:t xml:space="preserve"> фото-видеорядом.</w:t>
      </w:r>
    </w:p>
    <w:p w:rsidR="00734C35" w:rsidRDefault="00FA4AD0" w:rsidP="009D114C">
      <w:pPr>
        <w:ind w:left="567" w:right="-568" w:firstLine="567"/>
        <w:jc w:val="both"/>
        <w:rPr>
          <w:sz w:val="28"/>
          <w:szCs w:val="28"/>
        </w:rPr>
      </w:pPr>
      <w:r w:rsidRPr="00FA4AD0">
        <w:rPr>
          <w:sz w:val="28"/>
          <w:szCs w:val="28"/>
        </w:rPr>
        <w:t>6</w:t>
      </w:r>
      <w:r w:rsidR="001F32D8" w:rsidRPr="00FA4AD0">
        <w:rPr>
          <w:sz w:val="28"/>
          <w:szCs w:val="28"/>
        </w:rPr>
        <w:t>.</w:t>
      </w:r>
      <w:r w:rsidR="001F32D8" w:rsidRPr="0014216B">
        <w:rPr>
          <w:sz w:val="28"/>
          <w:szCs w:val="28"/>
        </w:rPr>
        <w:t xml:space="preserve"> </w:t>
      </w:r>
      <w:r w:rsidR="00734C35" w:rsidRPr="0014216B">
        <w:rPr>
          <w:sz w:val="28"/>
          <w:szCs w:val="28"/>
        </w:rPr>
        <w:t xml:space="preserve">После проведения </w:t>
      </w:r>
      <w:r>
        <w:rPr>
          <w:sz w:val="28"/>
          <w:szCs w:val="28"/>
        </w:rPr>
        <w:t xml:space="preserve">проверки </w:t>
      </w:r>
      <w:r w:rsidR="00734C35" w:rsidRPr="0014216B">
        <w:rPr>
          <w:sz w:val="28"/>
          <w:szCs w:val="28"/>
        </w:rPr>
        <w:t xml:space="preserve">необходимо </w:t>
      </w:r>
      <w:r>
        <w:rPr>
          <w:sz w:val="28"/>
          <w:szCs w:val="28"/>
        </w:rPr>
        <w:t xml:space="preserve">в обязательном порядке ознакомить руководителя организации с результатами - </w:t>
      </w:r>
      <w:r w:rsidRPr="0014216B">
        <w:rPr>
          <w:sz w:val="28"/>
          <w:szCs w:val="28"/>
        </w:rPr>
        <w:t>Протокол</w:t>
      </w:r>
      <w:r>
        <w:rPr>
          <w:sz w:val="28"/>
          <w:szCs w:val="28"/>
        </w:rPr>
        <w:t>ом</w:t>
      </w:r>
      <w:r w:rsidRPr="0014216B">
        <w:rPr>
          <w:sz w:val="28"/>
          <w:szCs w:val="28"/>
        </w:rPr>
        <w:t xml:space="preserve"> обследования</w:t>
      </w:r>
      <w:r>
        <w:rPr>
          <w:sz w:val="28"/>
          <w:szCs w:val="28"/>
        </w:rPr>
        <w:t xml:space="preserve"> объекта образования</w:t>
      </w:r>
      <w:r w:rsidRPr="0014216B">
        <w:rPr>
          <w:sz w:val="28"/>
          <w:szCs w:val="28"/>
        </w:rPr>
        <w:t xml:space="preserve"> (приложение 1)</w:t>
      </w:r>
      <w:r>
        <w:rPr>
          <w:sz w:val="28"/>
          <w:szCs w:val="28"/>
        </w:rPr>
        <w:t xml:space="preserve"> и, в случае необходимости, </w:t>
      </w:r>
      <w:r w:rsidR="00D14637">
        <w:rPr>
          <w:sz w:val="28"/>
          <w:szCs w:val="28"/>
        </w:rPr>
        <w:t>в</w:t>
      </w:r>
      <w:r w:rsidR="00734C35" w:rsidRPr="0014216B">
        <w:rPr>
          <w:sz w:val="28"/>
          <w:szCs w:val="28"/>
        </w:rPr>
        <w:t>ыдать руководителю представление об устранении выявленных нарушений</w:t>
      </w:r>
      <w:r>
        <w:rPr>
          <w:sz w:val="28"/>
          <w:szCs w:val="28"/>
        </w:rPr>
        <w:t>.</w:t>
      </w:r>
      <w:r w:rsidR="00980994" w:rsidRPr="0014216B">
        <w:rPr>
          <w:sz w:val="28"/>
          <w:szCs w:val="28"/>
        </w:rPr>
        <w:t xml:space="preserve"> </w:t>
      </w:r>
    </w:p>
    <w:p w:rsidR="006253A1" w:rsidRPr="0014216B" w:rsidRDefault="00FA4AD0" w:rsidP="00FA4AD0">
      <w:pPr>
        <w:ind w:left="567" w:right="-568" w:firstLine="567"/>
        <w:jc w:val="both"/>
        <w:rPr>
          <w:sz w:val="28"/>
          <w:szCs w:val="28"/>
        </w:rPr>
      </w:pPr>
      <w:r>
        <w:rPr>
          <w:sz w:val="28"/>
          <w:szCs w:val="28"/>
        </w:rPr>
        <w:t xml:space="preserve"> </w:t>
      </w:r>
      <w:r w:rsidRPr="00FA4AD0">
        <w:rPr>
          <w:sz w:val="28"/>
          <w:szCs w:val="28"/>
        </w:rPr>
        <w:t>7</w:t>
      </w:r>
      <w:r w:rsidR="006253A1" w:rsidRPr="00FA4AD0">
        <w:rPr>
          <w:sz w:val="28"/>
          <w:szCs w:val="28"/>
        </w:rPr>
        <w:t>.</w:t>
      </w:r>
      <w:r w:rsidR="006253A1">
        <w:rPr>
          <w:sz w:val="28"/>
          <w:szCs w:val="28"/>
        </w:rPr>
        <w:t xml:space="preserve"> При проведении проверки следует руководствоваться</w:t>
      </w:r>
      <w:r>
        <w:rPr>
          <w:sz w:val="28"/>
          <w:szCs w:val="28"/>
        </w:rPr>
        <w:t xml:space="preserve"> </w:t>
      </w:r>
      <w:r w:rsidRPr="00FA4AD0">
        <w:rPr>
          <w:sz w:val="28"/>
          <w:szCs w:val="28"/>
        </w:rPr>
        <w:t>законодательными и</w:t>
      </w:r>
      <w:r>
        <w:rPr>
          <w:sz w:val="28"/>
          <w:szCs w:val="28"/>
        </w:rPr>
        <w:t xml:space="preserve"> </w:t>
      </w:r>
      <w:r w:rsidRPr="00FA4AD0">
        <w:rPr>
          <w:sz w:val="28"/>
          <w:szCs w:val="28"/>
        </w:rPr>
        <w:t>иными нормативными правовыми актами, регламентирующими безопасность при эксплуатации зданий, сооружений, оборудования</w:t>
      </w:r>
      <w:r>
        <w:rPr>
          <w:sz w:val="28"/>
          <w:szCs w:val="28"/>
        </w:rPr>
        <w:t xml:space="preserve"> </w:t>
      </w:r>
      <w:r w:rsidR="006253A1" w:rsidRPr="0014216B">
        <w:rPr>
          <w:sz w:val="28"/>
          <w:szCs w:val="28"/>
        </w:rPr>
        <w:t>(приложение 2)</w:t>
      </w:r>
      <w:r w:rsidR="00752A45">
        <w:rPr>
          <w:sz w:val="28"/>
          <w:szCs w:val="28"/>
        </w:rPr>
        <w:t xml:space="preserve"> и М</w:t>
      </w:r>
      <w:r w:rsidR="009D1E71">
        <w:rPr>
          <w:sz w:val="28"/>
          <w:szCs w:val="28"/>
        </w:rPr>
        <w:t>етодическим пособием для технических и внештатных технических инспекторов труда, уполномоченных по охране труда «Основные требования безопасности при проверке строящихся и законченных строительством объектов образования» (приложение 3)</w:t>
      </w:r>
      <w:r w:rsidR="006253A1" w:rsidRPr="0014216B">
        <w:rPr>
          <w:sz w:val="28"/>
          <w:szCs w:val="28"/>
        </w:rPr>
        <w:t xml:space="preserve">. </w:t>
      </w:r>
    </w:p>
    <w:p w:rsidR="00273557" w:rsidRDefault="00752A45" w:rsidP="00ED116C">
      <w:pPr>
        <w:ind w:left="567" w:right="-568" w:firstLine="426"/>
        <w:jc w:val="both"/>
        <w:rPr>
          <w:sz w:val="28"/>
          <w:szCs w:val="28"/>
        </w:rPr>
      </w:pPr>
      <w:r>
        <w:rPr>
          <w:sz w:val="28"/>
          <w:szCs w:val="28"/>
        </w:rPr>
        <w:t>8.</w:t>
      </w:r>
      <w:r w:rsidR="00E222AD" w:rsidRPr="00D14637">
        <w:rPr>
          <w:sz w:val="28"/>
          <w:szCs w:val="28"/>
        </w:rPr>
        <w:t xml:space="preserve"> </w:t>
      </w:r>
      <w:r w:rsidR="00B9618E">
        <w:rPr>
          <w:sz w:val="28"/>
          <w:szCs w:val="28"/>
        </w:rPr>
        <w:t>Итоги проведения</w:t>
      </w:r>
      <w:r w:rsidR="00774D69" w:rsidRPr="00D14637">
        <w:rPr>
          <w:sz w:val="28"/>
          <w:szCs w:val="28"/>
        </w:rPr>
        <w:t xml:space="preserve"> ОТП-</w:t>
      </w:r>
      <w:r w:rsidR="00D14637">
        <w:rPr>
          <w:sz w:val="28"/>
          <w:szCs w:val="28"/>
        </w:rPr>
        <w:t>20</w:t>
      </w:r>
      <w:r w:rsidR="00774D69" w:rsidRPr="00D14637">
        <w:rPr>
          <w:sz w:val="28"/>
          <w:szCs w:val="28"/>
        </w:rPr>
        <w:t xml:space="preserve">18 </w:t>
      </w:r>
      <w:r w:rsidR="00BC0FA7" w:rsidRPr="00D14637">
        <w:rPr>
          <w:sz w:val="28"/>
          <w:szCs w:val="28"/>
        </w:rPr>
        <w:t>целесообразно</w:t>
      </w:r>
      <w:r w:rsidR="00774D69" w:rsidRPr="00D14637">
        <w:rPr>
          <w:sz w:val="28"/>
          <w:szCs w:val="28"/>
        </w:rPr>
        <w:t xml:space="preserve"> рассм</w:t>
      </w:r>
      <w:r w:rsidR="00BC0FA7" w:rsidRPr="00D14637">
        <w:rPr>
          <w:sz w:val="28"/>
          <w:szCs w:val="28"/>
        </w:rPr>
        <w:t>о</w:t>
      </w:r>
      <w:r w:rsidR="00774D69" w:rsidRPr="00D14637">
        <w:rPr>
          <w:sz w:val="28"/>
          <w:szCs w:val="28"/>
        </w:rPr>
        <w:t>тр</w:t>
      </w:r>
      <w:r w:rsidR="00BC0FA7" w:rsidRPr="00D14637">
        <w:rPr>
          <w:sz w:val="28"/>
          <w:szCs w:val="28"/>
        </w:rPr>
        <w:t>еть</w:t>
      </w:r>
      <w:r w:rsidR="00774D69" w:rsidRPr="00D14637">
        <w:rPr>
          <w:sz w:val="28"/>
          <w:szCs w:val="28"/>
        </w:rPr>
        <w:t xml:space="preserve"> на Президиуме региональной, межрегиональной организации Профсоюза</w:t>
      </w:r>
      <w:r w:rsidR="00273557">
        <w:rPr>
          <w:sz w:val="28"/>
          <w:szCs w:val="28"/>
        </w:rPr>
        <w:t>.</w:t>
      </w:r>
    </w:p>
    <w:p w:rsidR="00774D69" w:rsidRDefault="00273557" w:rsidP="00ED116C">
      <w:pPr>
        <w:ind w:left="567" w:right="-567" w:firstLine="425"/>
        <w:jc w:val="both"/>
        <w:rPr>
          <w:sz w:val="28"/>
          <w:szCs w:val="28"/>
        </w:rPr>
      </w:pPr>
      <w:r>
        <w:rPr>
          <w:sz w:val="28"/>
          <w:szCs w:val="28"/>
        </w:rPr>
        <w:t xml:space="preserve">Материалы ОТП-2018 с приложением </w:t>
      </w:r>
      <w:r w:rsidR="00037BC7">
        <w:rPr>
          <w:sz w:val="28"/>
          <w:szCs w:val="28"/>
        </w:rPr>
        <w:t>С</w:t>
      </w:r>
      <w:r w:rsidRPr="00D14637">
        <w:rPr>
          <w:sz w:val="28"/>
          <w:szCs w:val="28"/>
        </w:rPr>
        <w:t>водн</w:t>
      </w:r>
      <w:r>
        <w:rPr>
          <w:sz w:val="28"/>
          <w:szCs w:val="28"/>
        </w:rPr>
        <w:t>ой</w:t>
      </w:r>
      <w:r w:rsidRPr="00D14637">
        <w:rPr>
          <w:sz w:val="28"/>
          <w:szCs w:val="28"/>
        </w:rPr>
        <w:t xml:space="preserve"> таблиц</w:t>
      </w:r>
      <w:r>
        <w:rPr>
          <w:sz w:val="28"/>
          <w:szCs w:val="28"/>
        </w:rPr>
        <w:t>ы</w:t>
      </w:r>
      <w:r w:rsidRPr="00D14637">
        <w:rPr>
          <w:sz w:val="28"/>
          <w:szCs w:val="28"/>
        </w:rPr>
        <w:t xml:space="preserve"> </w:t>
      </w:r>
      <w:r>
        <w:rPr>
          <w:sz w:val="28"/>
          <w:szCs w:val="28"/>
        </w:rPr>
        <w:t>(приложение 4)</w:t>
      </w:r>
      <w:r w:rsidRPr="00D14637">
        <w:rPr>
          <w:sz w:val="28"/>
          <w:szCs w:val="28"/>
        </w:rPr>
        <w:t xml:space="preserve"> и пояснительн</w:t>
      </w:r>
      <w:r>
        <w:rPr>
          <w:sz w:val="28"/>
          <w:szCs w:val="28"/>
        </w:rPr>
        <w:t xml:space="preserve">ой </w:t>
      </w:r>
      <w:r w:rsidRPr="00D14637">
        <w:rPr>
          <w:sz w:val="28"/>
          <w:szCs w:val="28"/>
        </w:rPr>
        <w:t>записк</w:t>
      </w:r>
      <w:r>
        <w:rPr>
          <w:sz w:val="28"/>
          <w:szCs w:val="28"/>
        </w:rPr>
        <w:t>и</w:t>
      </w:r>
      <w:r w:rsidR="008C079B">
        <w:rPr>
          <w:sz w:val="28"/>
          <w:szCs w:val="28"/>
        </w:rPr>
        <w:t>, содержащей</w:t>
      </w:r>
      <w:r w:rsidR="00774D69" w:rsidRPr="00D14637">
        <w:rPr>
          <w:sz w:val="28"/>
          <w:szCs w:val="28"/>
        </w:rPr>
        <w:t xml:space="preserve"> </w:t>
      </w:r>
      <w:r w:rsidR="008C079B" w:rsidRPr="008C079B">
        <w:rPr>
          <w:sz w:val="28"/>
          <w:szCs w:val="28"/>
        </w:rPr>
        <w:t>дополнительные сведения</w:t>
      </w:r>
      <w:r w:rsidR="00AD0E75">
        <w:rPr>
          <w:sz w:val="28"/>
          <w:szCs w:val="28"/>
        </w:rPr>
        <w:t xml:space="preserve"> и </w:t>
      </w:r>
      <w:r w:rsidR="008C079B" w:rsidRPr="008C079B">
        <w:rPr>
          <w:sz w:val="28"/>
          <w:szCs w:val="28"/>
        </w:rPr>
        <w:t>информаци</w:t>
      </w:r>
      <w:r w:rsidR="00AD0E75">
        <w:rPr>
          <w:sz w:val="28"/>
          <w:szCs w:val="28"/>
        </w:rPr>
        <w:t>ю</w:t>
      </w:r>
      <w:r w:rsidR="008C079B" w:rsidRPr="008C079B">
        <w:rPr>
          <w:sz w:val="28"/>
          <w:szCs w:val="28"/>
        </w:rPr>
        <w:t xml:space="preserve"> о принятых мерах по результатам</w:t>
      </w:r>
      <w:r w:rsidR="00AD0E75">
        <w:rPr>
          <w:sz w:val="28"/>
          <w:szCs w:val="28"/>
        </w:rPr>
        <w:t xml:space="preserve"> </w:t>
      </w:r>
      <w:r w:rsidR="008C079B" w:rsidRPr="008C079B">
        <w:rPr>
          <w:sz w:val="28"/>
          <w:szCs w:val="28"/>
        </w:rPr>
        <w:t>ОТП-2018</w:t>
      </w:r>
      <w:r w:rsidR="00AD0E75">
        <w:rPr>
          <w:sz w:val="28"/>
          <w:szCs w:val="28"/>
        </w:rPr>
        <w:t>,</w:t>
      </w:r>
      <w:r w:rsidR="008C079B">
        <w:rPr>
          <w:sz w:val="28"/>
          <w:szCs w:val="28"/>
        </w:rPr>
        <w:t xml:space="preserve"> </w:t>
      </w:r>
      <w:r w:rsidRPr="008C079B">
        <w:rPr>
          <w:b/>
          <w:sz w:val="28"/>
          <w:szCs w:val="28"/>
        </w:rPr>
        <w:t>в срок до 3</w:t>
      </w:r>
      <w:r w:rsidR="00707F16" w:rsidRPr="008C079B">
        <w:rPr>
          <w:b/>
          <w:sz w:val="28"/>
          <w:szCs w:val="28"/>
        </w:rPr>
        <w:t>1</w:t>
      </w:r>
      <w:r w:rsidRPr="008C079B">
        <w:rPr>
          <w:b/>
          <w:sz w:val="28"/>
          <w:szCs w:val="28"/>
        </w:rPr>
        <w:t xml:space="preserve"> октября 2018 года</w:t>
      </w:r>
      <w:r w:rsidRPr="00D14637">
        <w:rPr>
          <w:sz w:val="28"/>
          <w:szCs w:val="28"/>
        </w:rPr>
        <w:t xml:space="preserve"> </w:t>
      </w:r>
      <w:r>
        <w:rPr>
          <w:sz w:val="28"/>
          <w:szCs w:val="28"/>
        </w:rPr>
        <w:t>направить</w:t>
      </w:r>
      <w:r w:rsidR="00AD0E75">
        <w:rPr>
          <w:sz w:val="28"/>
          <w:szCs w:val="28"/>
        </w:rPr>
        <w:t xml:space="preserve"> </w:t>
      </w:r>
      <w:r w:rsidR="00AD0E75" w:rsidRPr="00D14637">
        <w:rPr>
          <w:sz w:val="28"/>
          <w:szCs w:val="28"/>
        </w:rPr>
        <w:t>в ЦС Профсоюза</w:t>
      </w:r>
      <w:r w:rsidR="00AD0E75">
        <w:rPr>
          <w:sz w:val="28"/>
          <w:szCs w:val="28"/>
        </w:rPr>
        <w:t xml:space="preserve"> по электронной почте </w:t>
      </w:r>
      <w:r w:rsidR="00AD0E75" w:rsidRPr="00AD0E75">
        <w:rPr>
          <w:color w:val="0070C0"/>
          <w:sz w:val="28"/>
          <w:szCs w:val="28"/>
          <w:lang w:val="en-US"/>
        </w:rPr>
        <w:t>mail</w:t>
      </w:r>
      <w:r w:rsidR="00AD0E75" w:rsidRPr="00AD0E75">
        <w:rPr>
          <w:color w:val="0070C0"/>
          <w:sz w:val="28"/>
          <w:szCs w:val="28"/>
        </w:rPr>
        <w:t>@</w:t>
      </w:r>
      <w:proofErr w:type="spellStart"/>
      <w:r w:rsidR="00AD0E75" w:rsidRPr="00AD0E75">
        <w:rPr>
          <w:color w:val="0070C0"/>
          <w:sz w:val="28"/>
          <w:szCs w:val="28"/>
          <w:lang w:val="en-US"/>
        </w:rPr>
        <w:t>eseur</w:t>
      </w:r>
      <w:proofErr w:type="spellEnd"/>
      <w:r w:rsidR="00AD0E75" w:rsidRPr="00AD0E75">
        <w:rPr>
          <w:color w:val="0070C0"/>
          <w:sz w:val="28"/>
          <w:szCs w:val="28"/>
        </w:rPr>
        <w:t>.</w:t>
      </w:r>
      <w:proofErr w:type="spellStart"/>
      <w:r w:rsidR="00AD0E75" w:rsidRPr="00AD0E75">
        <w:rPr>
          <w:color w:val="0070C0"/>
          <w:sz w:val="28"/>
          <w:szCs w:val="28"/>
          <w:lang w:val="en-US"/>
        </w:rPr>
        <w:t>ru</w:t>
      </w:r>
      <w:proofErr w:type="spellEnd"/>
      <w:r w:rsidRPr="00D14637">
        <w:rPr>
          <w:sz w:val="28"/>
          <w:szCs w:val="28"/>
        </w:rPr>
        <w:t xml:space="preserve"> </w:t>
      </w:r>
    </w:p>
    <w:p w:rsidR="005A15BB" w:rsidRPr="008C65AF" w:rsidRDefault="005A15BB" w:rsidP="00E222AD">
      <w:pPr>
        <w:ind w:firstLine="708"/>
        <w:jc w:val="both"/>
        <w:rPr>
          <w:b/>
          <w:sz w:val="28"/>
          <w:szCs w:val="28"/>
        </w:rPr>
      </w:pPr>
      <w:r w:rsidRPr="008C65AF">
        <w:rPr>
          <w:b/>
          <w:sz w:val="28"/>
          <w:szCs w:val="28"/>
        </w:rPr>
        <w:br w:type="page"/>
      </w:r>
      <w:bookmarkStart w:id="0" w:name="_GoBack"/>
      <w:bookmarkEnd w:id="0"/>
    </w:p>
    <w:p w:rsidR="005223E3" w:rsidRPr="005F178F" w:rsidRDefault="005223E3" w:rsidP="005223E3">
      <w:pPr>
        <w:jc w:val="right"/>
      </w:pPr>
      <w:r>
        <w:lastRenderedPageBreak/>
        <w:t>п</w:t>
      </w:r>
      <w:r w:rsidRPr="00B52A66">
        <w:t>риложение 1</w:t>
      </w:r>
    </w:p>
    <w:p w:rsidR="005223E3" w:rsidRPr="005F178F" w:rsidRDefault="005223E3" w:rsidP="005223E3">
      <w:pPr>
        <w:jc w:val="right"/>
        <w:rPr>
          <w:b/>
        </w:rPr>
      </w:pPr>
    </w:p>
    <w:p w:rsidR="005223E3" w:rsidRDefault="005223E3" w:rsidP="005223E3">
      <w:pPr>
        <w:jc w:val="center"/>
        <w:rPr>
          <w:b/>
        </w:rPr>
      </w:pPr>
      <w:r w:rsidRPr="006C2BC6">
        <w:rPr>
          <w:b/>
        </w:rPr>
        <w:t xml:space="preserve">ПРОТОКОЛ </w:t>
      </w:r>
    </w:p>
    <w:p w:rsidR="005223E3" w:rsidRPr="00B12A0E" w:rsidRDefault="005223E3" w:rsidP="005223E3">
      <w:pPr>
        <w:jc w:val="center"/>
        <w:rPr>
          <w:b/>
        </w:rPr>
      </w:pPr>
      <w:r w:rsidRPr="00B12A0E">
        <w:rPr>
          <w:b/>
        </w:rPr>
        <w:t xml:space="preserve">обследования объекта образования </w:t>
      </w:r>
    </w:p>
    <w:p w:rsidR="005223E3" w:rsidRDefault="005223E3" w:rsidP="005223E3">
      <w:pPr>
        <w:jc w:val="center"/>
      </w:pPr>
    </w:p>
    <w:p w:rsidR="005223E3" w:rsidRPr="006C2BC6" w:rsidRDefault="005223E3" w:rsidP="005223E3">
      <w:pPr>
        <w:jc w:val="center"/>
      </w:pPr>
      <w:r w:rsidRPr="006C2BC6">
        <w:t>№ ____ от ________ 2018</w:t>
      </w:r>
      <w:r>
        <w:t xml:space="preserve"> </w:t>
      </w:r>
      <w:r w:rsidRPr="006C2BC6">
        <w:t>г.</w:t>
      </w:r>
    </w:p>
    <w:p w:rsidR="005223E3" w:rsidRPr="006C2BC6" w:rsidRDefault="005223E3" w:rsidP="005223E3">
      <w:pPr>
        <w:jc w:val="center"/>
      </w:pPr>
    </w:p>
    <w:tbl>
      <w:tblPr>
        <w:tblStyle w:val="a5"/>
        <w:tblW w:w="0" w:type="auto"/>
        <w:tblInd w:w="108" w:type="dxa"/>
        <w:tblLook w:val="04A0"/>
      </w:tblPr>
      <w:tblGrid>
        <w:gridCol w:w="3352"/>
        <w:gridCol w:w="6112"/>
      </w:tblGrid>
      <w:tr w:rsidR="005223E3" w:rsidRPr="006C2BC6" w:rsidTr="008E2262">
        <w:tc>
          <w:tcPr>
            <w:tcW w:w="3520" w:type="dxa"/>
          </w:tcPr>
          <w:p w:rsidR="005223E3" w:rsidRPr="006C2BC6" w:rsidRDefault="005223E3" w:rsidP="008E2262">
            <w:pPr>
              <w:jc w:val="center"/>
            </w:pPr>
            <w:r w:rsidRPr="006C2BC6">
              <w:t>Наименование объекта</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Адрес объекта</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Собственник</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Учредитель</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 xml:space="preserve">Фамилия, Имя, Отчество руководителя </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t>Те</w:t>
            </w:r>
            <w:r w:rsidRPr="006C2BC6">
              <w:t>лефоны</w:t>
            </w:r>
            <w:r>
              <w:t xml:space="preserve"> (</w:t>
            </w:r>
            <w:proofErr w:type="gramStart"/>
            <w:r>
              <w:t>служебный</w:t>
            </w:r>
            <w:proofErr w:type="gramEnd"/>
            <w:r>
              <w:t>, моб.)</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rPr>
                <w:lang w:val="en-US"/>
              </w:rPr>
            </w:pPr>
            <w:r w:rsidRPr="006C2BC6">
              <w:rPr>
                <w:lang w:val="en-US"/>
              </w:rPr>
              <w:t>E</w:t>
            </w:r>
            <w:r w:rsidRPr="006C2BC6">
              <w:t>-</w:t>
            </w:r>
            <w:r w:rsidRPr="006C2BC6">
              <w:rPr>
                <w:lang w:val="en-US"/>
              </w:rPr>
              <w:t xml:space="preserve">mail, </w:t>
            </w:r>
            <w:r w:rsidRPr="006C2BC6">
              <w:t xml:space="preserve">сайт </w:t>
            </w:r>
            <w:r w:rsidRPr="006C2BC6">
              <w:rPr>
                <w:lang w:val="en-US"/>
              </w:rPr>
              <w:t>www</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Дата обследования</w:t>
            </w:r>
          </w:p>
        </w:tc>
        <w:tc>
          <w:tcPr>
            <w:tcW w:w="6793" w:type="dxa"/>
          </w:tcPr>
          <w:p w:rsidR="005223E3" w:rsidRPr="006C2BC6" w:rsidRDefault="005223E3" w:rsidP="008E2262">
            <w:pPr>
              <w:jc w:val="center"/>
            </w:pPr>
          </w:p>
        </w:tc>
      </w:tr>
      <w:tr w:rsidR="005223E3" w:rsidRPr="006C2BC6" w:rsidTr="008E2262">
        <w:trPr>
          <w:trHeight w:val="161"/>
        </w:trPr>
        <w:tc>
          <w:tcPr>
            <w:tcW w:w="3520" w:type="dxa"/>
          </w:tcPr>
          <w:p w:rsidR="005223E3" w:rsidRPr="006C2BC6" w:rsidRDefault="005223E3" w:rsidP="008E2262">
            <w:pPr>
              <w:jc w:val="center"/>
            </w:pP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t xml:space="preserve">Фамилия, Имя, Отчество </w:t>
            </w:r>
            <w:r>
              <w:t xml:space="preserve">Технического, внештатного технического </w:t>
            </w:r>
            <w:r w:rsidRPr="006C2BC6">
              <w:t>инспектора труда</w:t>
            </w:r>
            <w:r>
              <w:t xml:space="preserve">, </w:t>
            </w:r>
            <w:r>
              <w:br/>
              <w:t xml:space="preserve">уполномоченного </w:t>
            </w:r>
            <w:proofErr w:type="gramStart"/>
            <w:r>
              <w:t>по</w:t>
            </w:r>
            <w:proofErr w:type="gramEnd"/>
            <w:r>
              <w:t xml:space="preserve"> ОТ</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734C35">
              <w:t>Т</w:t>
            </w:r>
            <w:r w:rsidRPr="006C2BC6">
              <w:t>елефоны</w:t>
            </w:r>
            <w:r>
              <w:t xml:space="preserve"> (</w:t>
            </w:r>
            <w:proofErr w:type="gramStart"/>
            <w:r>
              <w:t>служебный</w:t>
            </w:r>
            <w:proofErr w:type="gramEnd"/>
            <w:r>
              <w:t>, моб.)</w:t>
            </w:r>
          </w:p>
        </w:tc>
        <w:tc>
          <w:tcPr>
            <w:tcW w:w="6793" w:type="dxa"/>
          </w:tcPr>
          <w:p w:rsidR="005223E3" w:rsidRPr="006C2BC6" w:rsidRDefault="005223E3" w:rsidP="008E2262">
            <w:pPr>
              <w:jc w:val="center"/>
            </w:pPr>
          </w:p>
        </w:tc>
      </w:tr>
      <w:tr w:rsidR="005223E3" w:rsidRPr="006C2BC6" w:rsidTr="008E2262">
        <w:tc>
          <w:tcPr>
            <w:tcW w:w="3520" w:type="dxa"/>
          </w:tcPr>
          <w:p w:rsidR="005223E3" w:rsidRPr="006C2BC6" w:rsidRDefault="005223E3" w:rsidP="008E2262">
            <w:pPr>
              <w:jc w:val="center"/>
            </w:pPr>
            <w:r w:rsidRPr="006C2BC6">
              <w:rPr>
                <w:lang w:val="en-US"/>
              </w:rPr>
              <w:t>E</w:t>
            </w:r>
            <w:r w:rsidRPr="006C2BC6">
              <w:t>-</w:t>
            </w:r>
            <w:r w:rsidRPr="006C2BC6">
              <w:rPr>
                <w:lang w:val="en-US"/>
              </w:rPr>
              <w:t>mail</w:t>
            </w:r>
          </w:p>
        </w:tc>
        <w:tc>
          <w:tcPr>
            <w:tcW w:w="6793" w:type="dxa"/>
          </w:tcPr>
          <w:p w:rsidR="005223E3" w:rsidRPr="006C2BC6" w:rsidRDefault="005223E3" w:rsidP="008E2262">
            <w:pPr>
              <w:jc w:val="center"/>
            </w:pPr>
          </w:p>
        </w:tc>
      </w:tr>
    </w:tbl>
    <w:p w:rsidR="005223E3" w:rsidRDefault="005223E3" w:rsidP="005223E3">
      <w:pPr>
        <w:jc w:val="center"/>
      </w:pPr>
    </w:p>
    <w:p w:rsidR="005223E3" w:rsidRPr="006C2BC6" w:rsidRDefault="005223E3" w:rsidP="005223E3"/>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4615"/>
        <w:gridCol w:w="4883"/>
      </w:tblGrid>
      <w:tr w:rsidR="005223E3" w:rsidRPr="006C2BC6" w:rsidTr="008E2262">
        <w:trPr>
          <w:trHeight w:val="541"/>
          <w:jc w:val="center"/>
        </w:trPr>
        <w:tc>
          <w:tcPr>
            <w:tcW w:w="860" w:type="dxa"/>
            <w:tcBorders>
              <w:top w:val="single" w:sz="4" w:space="0" w:color="auto"/>
              <w:left w:val="single" w:sz="4" w:space="0" w:color="auto"/>
              <w:bottom w:val="single" w:sz="4" w:space="0" w:color="auto"/>
              <w:right w:val="single" w:sz="4" w:space="0" w:color="auto"/>
            </w:tcBorders>
            <w:shd w:val="clear" w:color="auto" w:fill="auto"/>
          </w:tcPr>
          <w:p w:rsidR="005223E3" w:rsidRPr="006C2BC6" w:rsidRDefault="005223E3" w:rsidP="008E2262">
            <w:pPr>
              <w:jc w:val="center"/>
              <w:rPr>
                <w:b/>
              </w:rPr>
            </w:pPr>
            <w:r w:rsidRPr="006C2BC6">
              <w:rPr>
                <w:b/>
              </w:rPr>
              <w:t>№</w:t>
            </w:r>
          </w:p>
          <w:p w:rsidR="005223E3" w:rsidRPr="006C2BC6" w:rsidRDefault="005223E3" w:rsidP="008E2262">
            <w:pPr>
              <w:jc w:val="center"/>
            </w:pPr>
            <w:proofErr w:type="gramStart"/>
            <w:r w:rsidRPr="006C2BC6">
              <w:rPr>
                <w:b/>
              </w:rPr>
              <w:t>п</w:t>
            </w:r>
            <w:proofErr w:type="gramEnd"/>
            <w:r w:rsidRPr="006C2BC6">
              <w:rPr>
                <w:b/>
              </w:rPr>
              <w:t>/п</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spacing w:after="140" w:line="288" w:lineRule="auto"/>
              <w:rPr>
                <w:b/>
              </w:rPr>
            </w:pPr>
            <w:r w:rsidRPr="006C2BC6">
              <w:rPr>
                <w:rFonts w:eastAsia="SimSun"/>
                <w:b/>
                <w:kern w:val="1"/>
                <w:lang w:eastAsia="zh-CN" w:bidi="hi-IN"/>
              </w:rPr>
              <w:t>Оценочные показатели обследования</w:t>
            </w:r>
          </w:p>
        </w:tc>
        <w:tc>
          <w:tcPr>
            <w:tcW w:w="4883"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jc w:val="center"/>
            </w:pPr>
            <w:r>
              <w:rPr>
                <w:b/>
              </w:rPr>
              <w:t>Указать наличие документа</w:t>
            </w:r>
          </w:p>
        </w:tc>
      </w:tr>
      <w:tr w:rsidR="005223E3" w:rsidRPr="006C2BC6" w:rsidTr="008E2262">
        <w:trPr>
          <w:trHeight w:val="541"/>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r w:rsidRPr="006C2BC6">
              <w:t>1</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spacing w:after="140" w:line="288" w:lineRule="auto"/>
              <w:rPr>
                <w:rFonts w:eastAsia="SimSun"/>
                <w:kern w:val="1"/>
                <w:lang w:eastAsia="zh-CN" w:bidi="hi-IN"/>
              </w:rPr>
            </w:pPr>
            <w:r w:rsidRPr="006C2BC6">
              <w:rPr>
                <w:rFonts w:eastAsia="SimSun"/>
                <w:b/>
                <w:kern w:val="1"/>
                <w:lang w:eastAsia="zh-CN" w:bidi="hi-IN"/>
              </w:rPr>
              <w:t xml:space="preserve">Технический паспорт </w:t>
            </w:r>
            <w:r w:rsidRPr="006C2BC6">
              <w:rPr>
                <w:rFonts w:eastAsia="SimSun"/>
                <w:kern w:val="1"/>
                <w:lang w:eastAsia="zh-CN" w:bidi="hi-IN"/>
              </w:rPr>
              <w:t>здания, сооружения</w:t>
            </w:r>
          </w:p>
          <w:p w:rsidR="005223E3" w:rsidRPr="006C2BC6" w:rsidRDefault="005223E3" w:rsidP="008E2262">
            <w:pPr>
              <w:suppressAutoHyphens/>
              <w:spacing w:after="140" w:line="288" w:lineRule="auto"/>
              <w:rPr>
                <w:rFonts w:eastAsia="SimSun"/>
                <w:kern w:val="1"/>
                <w:lang w:eastAsia="zh-CN" w:bidi="hi-IN"/>
              </w:rPr>
            </w:pPr>
          </w:p>
          <w:p w:rsidR="005223E3" w:rsidRPr="006C2BC6" w:rsidRDefault="005223E3" w:rsidP="008E2262">
            <w:pPr>
              <w:suppressAutoHyphens/>
              <w:spacing w:after="140" w:line="288" w:lineRule="auto"/>
              <w:rPr>
                <w:b/>
              </w:rPr>
            </w:pPr>
          </w:p>
        </w:tc>
        <w:tc>
          <w:tcPr>
            <w:tcW w:w="4883"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tc>
      </w:tr>
      <w:tr w:rsidR="005223E3" w:rsidRPr="006C2BC6" w:rsidTr="008E2262">
        <w:trPr>
          <w:trHeight w:val="1008"/>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r w:rsidRPr="006C2BC6">
              <w:t>2</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r w:rsidRPr="006C2BC6">
              <w:rPr>
                <w:b/>
              </w:rPr>
              <w:t xml:space="preserve">Технический журнал </w:t>
            </w:r>
            <w:r w:rsidRPr="006C2BC6">
              <w:t>по эксплуатации производственных зданий и сооружений</w:t>
            </w:r>
          </w:p>
          <w:p w:rsidR="005223E3" w:rsidRPr="006C2BC6" w:rsidRDefault="005223E3" w:rsidP="008E2262"/>
          <w:p w:rsidR="005223E3" w:rsidRPr="006C2BC6" w:rsidRDefault="005223E3" w:rsidP="008E2262"/>
          <w:p w:rsidR="005223E3" w:rsidRPr="006C2BC6" w:rsidRDefault="005223E3" w:rsidP="008E2262"/>
          <w:p w:rsidR="005223E3" w:rsidRPr="006C2BC6" w:rsidRDefault="005223E3" w:rsidP="008E2262">
            <w:pPr>
              <w:rPr>
                <w:b/>
              </w:rPr>
            </w:pPr>
          </w:p>
        </w:tc>
        <w:tc>
          <w:tcPr>
            <w:tcW w:w="4883"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tc>
      </w:tr>
    </w:tbl>
    <w:p w:rsidR="005223E3" w:rsidRPr="006C2BC6" w:rsidRDefault="005223E3" w:rsidP="005223E3">
      <w:r w:rsidRPr="006C2BC6">
        <w:br w:type="page"/>
      </w: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2"/>
        <w:gridCol w:w="4858"/>
        <w:gridCol w:w="2278"/>
        <w:gridCol w:w="40"/>
        <w:gridCol w:w="2264"/>
      </w:tblGrid>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pPr>
          </w:p>
          <w:p w:rsidR="005223E3" w:rsidRPr="006C2BC6" w:rsidRDefault="005223E3" w:rsidP="008E2262">
            <w:pPr>
              <w:jc w:val="center"/>
            </w:pPr>
            <w:r>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5215B1" w:rsidRDefault="005223E3" w:rsidP="008E2262">
            <w:pPr>
              <w:jc w:val="center"/>
              <w:rPr>
                <w:rFonts w:eastAsia="SimSun"/>
                <w:b/>
                <w:kern w:val="1"/>
                <w:sz w:val="28"/>
                <w:szCs w:val="28"/>
                <w:lang w:eastAsia="zh-CN" w:bidi="hi-IN"/>
              </w:rPr>
            </w:pPr>
            <w:r w:rsidRPr="005215B1">
              <w:rPr>
                <w:rFonts w:eastAsia="SimSun"/>
                <w:b/>
                <w:kern w:val="1"/>
                <w:sz w:val="28"/>
                <w:szCs w:val="28"/>
                <w:lang w:eastAsia="zh-CN" w:bidi="hi-IN"/>
              </w:rPr>
              <w:t xml:space="preserve">Визуальный осмотр </w:t>
            </w:r>
          </w:p>
          <w:p w:rsidR="005223E3" w:rsidRPr="006C2BC6" w:rsidRDefault="005223E3" w:rsidP="008E2262">
            <w:pPr>
              <w:jc w:val="center"/>
              <w:rPr>
                <w:b/>
              </w:rPr>
            </w:pPr>
            <w:r>
              <w:rPr>
                <w:rFonts w:eastAsia="SimSun"/>
                <w:b/>
                <w:kern w:val="1"/>
                <w:lang w:eastAsia="zh-CN" w:bidi="hi-IN"/>
              </w:rPr>
              <w:t>т</w:t>
            </w:r>
            <w:r w:rsidRPr="006C2BC6">
              <w:rPr>
                <w:rFonts w:eastAsia="SimSun"/>
                <w:b/>
                <w:kern w:val="1"/>
                <w:lang w:eastAsia="zh-CN" w:bidi="hi-IN"/>
              </w:rPr>
              <w:t>ехническо</w:t>
            </w:r>
            <w:r>
              <w:rPr>
                <w:rFonts w:eastAsia="SimSun"/>
                <w:b/>
                <w:kern w:val="1"/>
                <w:lang w:eastAsia="zh-CN" w:bidi="hi-IN"/>
              </w:rPr>
              <w:t>го</w:t>
            </w:r>
            <w:r w:rsidRPr="006C2BC6">
              <w:rPr>
                <w:rFonts w:eastAsia="SimSun"/>
                <w:b/>
                <w:kern w:val="1"/>
                <w:lang w:eastAsia="zh-CN" w:bidi="hi-IN"/>
              </w:rPr>
              <w:t xml:space="preserve"> состояни</w:t>
            </w:r>
            <w:r>
              <w:rPr>
                <w:rFonts w:eastAsia="SimSun"/>
                <w:b/>
                <w:kern w:val="1"/>
                <w:lang w:eastAsia="zh-CN" w:bidi="hi-IN"/>
              </w:rPr>
              <w:t>я</w:t>
            </w:r>
            <w:r w:rsidRPr="006C2BC6">
              <w:rPr>
                <w:rFonts w:eastAsia="SimSun"/>
                <w:b/>
                <w:kern w:val="1"/>
                <w:lang w:eastAsia="zh-CN" w:bidi="hi-IN"/>
              </w:rPr>
              <w:t xml:space="preserve"> конструкций зданий</w:t>
            </w:r>
            <w:r>
              <w:rPr>
                <w:rFonts w:eastAsia="SimSun"/>
                <w:b/>
                <w:kern w:val="1"/>
                <w:lang w:eastAsia="zh-CN" w:bidi="hi-IN"/>
              </w:rPr>
              <w:t xml:space="preserve"> и сооружений</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suppressAutoHyphens/>
              <w:jc w:val="center"/>
              <w:rPr>
                <w:b/>
              </w:rPr>
            </w:pPr>
            <w:r w:rsidRPr="005215B1">
              <w:rPr>
                <w:b/>
                <w:sz w:val="28"/>
                <w:szCs w:val="28"/>
              </w:rPr>
              <w:t xml:space="preserve">Наличие </w:t>
            </w:r>
            <w:proofErr w:type="gramStart"/>
            <w:r w:rsidRPr="005215B1">
              <w:rPr>
                <w:b/>
                <w:sz w:val="28"/>
                <w:szCs w:val="28"/>
              </w:rPr>
              <w:t>видимых</w:t>
            </w:r>
            <w:proofErr w:type="gramEnd"/>
            <w:r w:rsidRPr="006C2BC6">
              <w:rPr>
                <w:b/>
              </w:rPr>
              <w:t xml:space="preserve"> </w:t>
            </w:r>
          </w:p>
          <w:p w:rsidR="005223E3" w:rsidRPr="006C2BC6" w:rsidRDefault="005223E3" w:rsidP="008E2262">
            <w:pPr>
              <w:suppressAutoHyphens/>
              <w:jc w:val="center"/>
              <w:rPr>
                <w:b/>
              </w:rPr>
            </w:pPr>
            <w:r w:rsidRPr="006C2BC6">
              <w:rPr>
                <w:b/>
              </w:rPr>
              <w:t>отклонений, изменений, дефор</w:t>
            </w:r>
            <w:r>
              <w:rPr>
                <w:b/>
              </w:rPr>
              <w:t>маций, целостность конструкции</w:t>
            </w:r>
          </w:p>
        </w:tc>
      </w:tr>
      <w:tr w:rsidR="005223E3" w:rsidRPr="006C2BC6" w:rsidTr="008E2262">
        <w:trPr>
          <w:trHeight w:val="450"/>
          <w:jc w:val="center"/>
        </w:trPr>
        <w:tc>
          <w:tcPr>
            <w:tcW w:w="5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jc w:val="center"/>
              <w:rPr>
                <w:b/>
              </w:rPr>
            </w:pP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jc w:val="center"/>
              <w:rPr>
                <w:b/>
              </w:rPr>
            </w:pPr>
            <w:r>
              <w:rPr>
                <w:b/>
              </w:rPr>
              <w:t>да</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suppressAutoHyphens/>
              <w:jc w:val="center"/>
              <w:rPr>
                <w:b/>
              </w:rPr>
            </w:pPr>
            <w:r>
              <w:rPr>
                <w:b/>
              </w:rPr>
              <w:t>нет</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sidRPr="006C2BC6">
              <w:rPr>
                <w:rFonts w:eastAsia="SimSun"/>
                <w:b/>
                <w:kern w:val="1"/>
                <w:lang w:eastAsia="zh-CN" w:bidi="hi-IN"/>
              </w:rPr>
              <w:t xml:space="preserve">Цоколь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выпадение кирпичей цокольной кладки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b/>
              </w:rPr>
            </w:pPr>
            <w:r>
              <w:rPr>
                <w:rFonts w:eastAsia="SimSun"/>
                <w:kern w:val="1"/>
                <w:lang w:eastAsia="zh-CN" w:bidi="hi-IN"/>
              </w:rPr>
              <w:t xml:space="preserve">нарушение </w:t>
            </w:r>
            <w:r w:rsidRPr="006C2BC6">
              <w:rPr>
                <w:rFonts w:eastAsia="SimSun"/>
                <w:kern w:val="1"/>
                <w:lang w:eastAsia="zh-CN" w:bidi="hi-IN"/>
              </w:rPr>
              <w:t>гидроизоляци</w:t>
            </w:r>
            <w:r>
              <w:rPr>
                <w:rFonts w:eastAsia="SimSun"/>
                <w:kern w:val="1"/>
                <w:lang w:eastAsia="zh-CN" w:bidi="hi-IN"/>
              </w:rPr>
              <w:t>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b/>
              </w:rPr>
            </w:pPr>
            <w:r>
              <w:rPr>
                <w:rFonts w:eastAsia="SimSun"/>
                <w:kern w:val="1"/>
                <w:lang w:eastAsia="zh-CN" w:bidi="hi-IN"/>
              </w:rPr>
              <w:t xml:space="preserve">повреждения </w:t>
            </w:r>
            <w:proofErr w:type="spellStart"/>
            <w:r w:rsidRPr="006C2BC6">
              <w:rPr>
                <w:rFonts w:eastAsia="SimSun"/>
                <w:kern w:val="1"/>
                <w:lang w:eastAsia="zh-CN" w:bidi="hi-IN"/>
              </w:rPr>
              <w:t>отмостк</w:t>
            </w:r>
            <w:r>
              <w:rPr>
                <w:rFonts w:eastAsia="SimSun"/>
                <w:kern w:val="1"/>
                <w:lang w:eastAsia="zh-CN" w:bidi="hi-IN"/>
              </w:rPr>
              <w:t>и</w:t>
            </w:r>
            <w:proofErr w:type="spellEnd"/>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sidRPr="006C2BC6">
              <w:rPr>
                <w:rFonts w:eastAsia="SimSun"/>
                <w:b/>
                <w:kern w:val="1"/>
                <w:lang w:eastAsia="zh-CN" w:bidi="hi-IN"/>
              </w:rPr>
              <w:t xml:space="preserve">Стены наружные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b/>
              </w:rPr>
            </w:pPr>
            <w:r w:rsidRPr="006C2BC6">
              <w:rPr>
                <w:rFonts w:eastAsia="SimSun"/>
                <w:kern w:val="1"/>
                <w:lang w:eastAsia="zh-CN" w:bidi="hi-IN"/>
              </w:rPr>
              <w:t>трещины в штукатурке</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отслоения  штукатурки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отслоения, деформация отделочных декоративных покрытий, обшивки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изменение геометрии (перекосы) оконных, дверных проемов</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отклонения от вертикали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намокани</w:t>
            </w:r>
            <w:r>
              <w:rPr>
                <w:rFonts w:eastAsia="SimSun"/>
                <w:kern w:val="1"/>
                <w:lang w:eastAsia="zh-CN" w:bidi="hi-IN"/>
              </w:rPr>
              <w:t>е</w:t>
            </w:r>
            <w:r w:rsidRPr="006C2BC6">
              <w:rPr>
                <w:rFonts w:eastAsia="SimSun"/>
                <w:kern w:val="1"/>
                <w:lang w:eastAsia="zh-CN" w:bidi="hi-IN"/>
              </w:rPr>
              <w:t xml:space="preserve"> в результате протечек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.2.7</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целостность</w:t>
            </w:r>
            <w:r>
              <w:rPr>
                <w:rFonts w:eastAsia="SimSun"/>
                <w:kern w:val="1"/>
                <w:lang w:eastAsia="zh-CN" w:bidi="hi-IN"/>
              </w:rPr>
              <w:t xml:space="preserve"> водосточной</w:t>
            </w:r>
            <w:r w:rsidRPr="006C2BC6">
              <w:rPr>
                <w:rFonts w:eastAsia="SimSun"/>
                <w:kern w:val="1"/>
                <w:lang w:eastAsia="zh-CN" w:bidi="hi-IN"/>
              </w:rPr>
              <w:t xml:space="preserve"> конструкции, </w:t>
            </w:r>
            <w:r>
              <w:rPr>
                <w:rFonts w:eastAsia="SimSun"/>
                <w:kern w:val="1"/>
                <w:lang w:eastAsia="zh-CN" w:bidi="hi-IN"/>
              </w:rPr>
              <w:t>наличие</w:t>
            </w:r>
            <w:r w:rsidRPr="006C2BC6">
              <w:rPr>
                <w:rFonts w:eastAsia="SimSun"/>
                <w:kern w:val="1"/>
                <w:lang w:eastAsia="zh-CN" w:bidi="hi-IN"/>
              </w:rPr>
              <w:t xml:space="preserve"> крепления к стенам, примыкания к водосливам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Стены внутренние</w:t>
            </w:r>
          </w:p>
          <w:p w:rsidR="005223E3" w:rsidRPr="006C2BC6" w:rsidRDefault="005223E3" w:rsidP="008E2262">
            <w:pPr>
              <w:jc w:val="center"/>
              <w:rPr>
                <w:rFonts w:eastAsia="SimSun"/>
                <w:kern w:val="1"/>
                <w:lang w:eastAsia="zh-CN" w:bidi="hi-IN"/>
              </w:rPr>
            </w:pPr>
            <w:r w:rsidRPr="006C2BC6">
              <w:rPr>
                <w:rFonts w:eastAsia="SimSun"/>
                <w:kern w:val="1"/>
                <w:lang w:eastAsia="zh-CN" w:bidi="hi-IN"/>
              </w:rPr>
              <w:t>(указать привязку к помещениям)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b/>
              </w:rPr>
            </w:pPr>
            <w:r w:rsidRPr="006C2BC6">
              <w:rPr>
                <w:rFonts w:eastAsia="SimSun"/>
                <w:kern w:val="1"/>
                <w:lang w:eastAsia="zh-CN" w:bidi="hi-IN"/>
              </w:rPr>
              <w:t>трещины в штукатурке</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отслоения  штукатурки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отслоения, деформация отделочных декоративных покрытий, обшивки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изменение геометрии (перекосы) оконных, дверных проемов</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.3.</w:t>
            </w:r>
            <w:r>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намокани</w:t>
            </w:r>
            <w:r>
              <w:rPr>
                <w:rFonts w:eastAsia="SimSun"/>
                <w:kern w:val="1"/>
                <w:lang w:eastAsia="zh-CN" w:bidi="hi-IN"/>
              </w:rPr>
              <w:t>е</w:t>
            </w:r>
            <w:r w:rsidRPr="006C2BC6">
              <w:rPr>
                <w:rFonts w:eastAsia="SimSun"/>
                <w:kern w:val="1"/>
                <w:lang w:eastAsia="zh-CN" w:bidi="hi-IN"/>
              </w:rPr>
              <w:t xml:space="preserve"> в результате протечек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Перекрытия внутренние</w:t>
            </w:r>
          </w:p>
          <w:p w:rsidR="005223E3" w:rsidRPr="006C2BC6" w:rsidRDefault="005223E3" w:rsidP="008E2262">
            <w:pPr>
              <w:jc w:val="center"/>
              <w:rPr>
                <w:b/>
              </w:rPr>
            </w:pPr>
            <w:r w:rsidRPr="006C2BC6">
              <w:rPr>
                <w:rFonts w:eastAsia="SimSun"/>
                <w:kern w:val="1"/>
                <w:lang w:eastAsia="zh-CN" w:bidi="hi-IN"/>
              </w:rPr>
              <w:t>(указать привязку к помещениям)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Деревянные перекрытия</w:t>
            </w:r>
          </w:p>
          <w:p w:rsidR="005223E3" w:rsidRPr="007B08E4" w:rsidRDefault="005223E3" w:rsidP="008E2262">
            <w:pPr>
              <w:jc w:val="center"/>
              <w:rPr>
                <w:rFonts w:eastAsia="SimSun"/>
                <w:kern w:val="1"/>
                <w:lang w:eastAsia="zh-CN" w:bidi="hi-IN"/>
              </w:rPr>
            </w:pPr>
            <w:r>
              <w:rPr>
                <w:rFonts w:eastAsia="SimSun"/>
                <w:kern w:val="1"/>
                <w:lang w:eastAsia="zh-CN" w:bidi="hi-IN"/>
              </w:rPr>
              <w:t>н</w:t>
            </w:r>
            <w:r w:rsidRPr="007B08E4">
              <w:rPr>
                <w:rFonts w:eastAsia="SimSun"/>
                <w:kern w:val="1"/>
                <w:lang w:eastAsia="zh-CN" w:bidi="hi-IN"/>
              </w:rPr>
              <w:t>а наличие</w:t>
            </w:r>
            <w:r>
              <w:rPr>
                <w:rFonts w:eastAsia="SimSun"/>
                <w:kern w:val="1"/>
                <w:lang w:eastAsia="zh-CN" w:bidi="hi-IN"/>
              </w:rPr>
              <w:t>:</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r>
              <w:t>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п</w:t>
            </w:r>
            <w:r w:rsidRPr="006C2BC6">
              <w:rPr>
                <w:rFonts w:eastAsia="SimSun"/>
                <w:kern w:val="1"/>
                <w:lang w:eastAsia="zh-CN" w:bidi="hi-IN"/>
              </w:rPr>
              <w:t>рогиба</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r>
              <w:t>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продольных трещин, лещин</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r>
              <w:t>1.3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осып</w:t>
            </w:r>
            <w:r>
              <w:rPr>
                <w:rFonts w:eastAsia="SimSun"/>
                <w:kern w:val="1"/>
                <w:lang w:eastAsia="zh-CN" w:bidi="hi-IN"/>
              </w:rPr>
              <w:t>и</w:t>
            </w:r>
            <w:r w:rsidRPr="006C2BC6">
              <w:rPr>
                <w:rFonts w:eastAsia="SimSun"/>
                <w:kern w:val="1"/>
                <w:lang w:eastAsia="zh-CN" w:bidi="hi-IN"/>
              </w:rPr>
              <w:t xml:space="preserve"> в местах примыкания балки к стенам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r>
              <w:t>1.4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намокания узлов сопряжения балки со стенами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w:t>
            </w:r>
            <w:r>
              <w:t>1.5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следов гниения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Потолки</w:t>
            </w:r>
          </w:p>
          <w:p w:rsidR="005223E3" w:rsidRPr="004331A7" w:rsidRDefault="005223E3" w:rsidP="008E2262">
            <w:pPr>
              <w:jc w:val="center"/>
              <w:rPr>
                <w:rFonts w:eastAsia="SimSun"/>
                <w:kern w:val="1"/>
                <w:lang w:eastAsia="zh-CN" w:bidi="hi-IN"/>
              </w:rPr>
            </w:pPr>
            <w:r w:rsidRPr="004331A7">
              <w:rPr>
                <w:rFonts w:eastAsia="SimSun"/>
                <w:kern w:val="1"/>
                <w:lang w:eastAsia="zh-CN" w:bidi="hi-IN"/>
              </w:rPr>
              <w:t>на наличие</w:t>
            </w:r>
            <w:r>
              <w:rPr>
                <w:rFonts w:eastAsia="SimSun"/>
                <w:kern w:val="1"/>
                <w:lang w:eastAsia="zh-CN" w:bidi="hi-IN"/>
              </w:rPr>
              <w:t>:</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lastRenderedPageBreak/>
              <w:t>3</w:t>
            </w:r>
            <w:r w:rsidRPr="006C2BC6">
              <w:t>.4.2.1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w:t>
            </w:r>
            <w:r>
              <w:rPr>
                <w:rFonts w:eastAsia="SimSun"/>
                <w:kern w:val="1"/>
                <w:lang w:eastAsia="zh-CN" w:bidi="hi-IN"/>
              </w:rPr>
              <w:t>ов</w:t>
            </w:r>
            <w:r w:rsidRPr="006C2BC6">
              <w:rPr>
                <w:rFonts w:eastAsia="SimSun"/>
                <w:kern w:val="1"/>
                <w:lang w:eastAsia="zh-CN" w:bidi="hi-IN"/>
              </w:rPr>
              <w:t xml:space="preserve"> намокания, протечек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.4.2.2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отслоения, обвал</w:t>
            </w:r>
            <w:r>
              <w:rPr>
                <w:rFonts w:eastAsia="SimSun"/>
                <w:kern w:val="1"/>
                <w:lang w:eastAsia="zh-CN" w:bidi="hi-IN"/>
              </w:rPr>
              <w:t>ы</w:t>
            </w:r>
            <w:r w:rsidRPr="006C2BC6">
              <w:rPr>
                <w:rFonts w:eastAsia="SimSun"/>
                <w:kern w:val="1"/>
                <w:lang w:eastAsia="zh-CN" w:bidi="hi-IN"/>
              </w:rPr>
              <w:t xml:space="preserve"> штукатурки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.4.2.3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следов гниения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Железобетонные перекрытия</w:t>
            </w:r>
          </w:p>
          <w:p w:rsidR="005223E3" w:rsidRPr="006C2BC6" w:rsidRDefault="005223E3" w:rsidP="008E2262">
            <w:pPr>
              <w:jc w:val="center"/>
              <w:rPr>
                <w:rFonts w:eastAsia="SimSun"/>
                <w:kern w:val="1"/>
                <w:lang w:eastAsia="zh-CN" w:bidi="hi-IN"/>
              </w:rPr>
            </w:pPr>
            <w:r>
              <w:rPr>
                <w:rFonts w:eastAsia="SimSun"/>
                <w:kern w:val="1"/>
                <w:lang w:eastAsia="zh-CN" w:bidi="hi-IN"/>
              </w:rPr>
              <w:t>на наличие: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выпадения материала швов межпанельных стыков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трещин, осып</w:t>
            </w:r>
            <w:r>
              <w:rPr>
                <w:rFonts w:eastAsia="SimSun"/>
                <w:kern w:val="1"/>
                <w:lang w:eastAsia="zh-CN" w:bidi="hi-IN"/>
              </w:rPr>
              <w:t>и</w:t>
            </w:r>
            <w:r w:rsidRPr="006C2BC6">
              <w:rPr>
                <w:rFonts w:eastAsia="SimSun"/>
                <w:kern w:val="1"/>
                <w:lang w:eastAsia="zh-CN" w:bidi="hi-IN"/>
              </w:rPr>
              <w:t>, лещин</w:t>
            </w:r>
            <w:r>
              <w:rPr>
                <w:rFonts w:eastAsia="SimSun"/>
                <w:kern w:val="1"/>
                <w:lang w:eastAsia="zh-CN" w:bidi="hi-IN"/>
              </w:rPr>
              <w:t>ы</w:t>
            </w:r>
            <w:r w:rsidRPr="006C2BC6">
              <w:rPr>
                <w:rFonts w:eastAsia="SimSun"/>
                <w:kern w:val="1"/>
                <w:lang w:eastAsia="zh-CN" w:bidi="hi-IN"/>
              </w:rPr>
              <w:t xml:space="preserve"> в узлах стыков со стенами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трещин, лещин</w:t>
            </w:r>
            <w:r>
              <w:rPr>
                <w:rFonts w:eastAsia="SimSun"/>
                <w:kern w:val="1"/>
                <w:lang w:eastAsia="zh-CN" w:bidi="hi-IN"/>
              </w:rPr>
              <w:t>ы</w:t>
            </w:r>
            <w:r w:rsidRPr="006C2BC6">
              <w:rPr>
                <w:rFonts w:eastAsia="SimSun"/>
                <w:kern w:val="1"/>
                <w:lang w:eastAsia="zh-CN" w:bidi="hi-IN"/>
              </w:rPr>
              <w:t xml:space="preserve"> панелей перекрытия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обнажени</w:t>
            </w:r>
            <w:r>
              <w:rPr>
                <w:rFonts w:eastAsia="SimSun"/>
                <w:kern w:val="1"/>
                <w:lang w:eastAsia="zh-CN" w:bidi="hi-IN"/>
              </w:rPr>
              <w:t>я</w:t>
            </w:r>
            <w:r w:rsidRPr="006C2BC6">
              <w:rPr>
                <w:rFonts w:eastAsia="SimSun"/>
                <w:kern w:val="1"/>
                <w:lang w:eastAsia="zh-CN" w:bidi="hi-IN"/>
              </w:rPr>
              <w:t xml:space="preserve"> арматуры</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с</w:t>
            </w:r>
            <w:r w:rsidRPr="006C2BC6">
              <w:rPr>
                <w:rFonts w:eastAsia="SimSun"/>
                <w:kern w:val="1"/>
                <w:lang w:eastAsia="zh-CN" w:bidi="hi-IN"/>
              </w:rPr>
              <w:t>лед</w:t>
            </w:r>
            <w:r>
              <w:rPr>
                <w:rFonts w:eastAsia="SimSun"/>
                <w:kern w:val="1"/>
                <w:lang w:eastAsia="zh-CN" w:bidi="hi-IN"/>
              </w:rPr>
              <w:t xml:space="preserve">ов </w:t>
            </w:r>
            <w:r w:rsidRPr="006C2BC6">
              <w:rPr>
                <w:rFonts w:eastAsia="SimSun"/>
                <w:kern w:val="1"/>
                <w:lang w:eastAsia="zh-CN" w:bidi="hi-IN"/>
              </w:rPr>
              <w:t>намокания плит перекрытия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.4.3.</w:t>
            </w:r>
            <w:r>
              <w:t>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отход</w:t>
            </w:r>
            <w:r>
              <w:rPr>
                <w:rFonts w:eastAsia="SimSun"/>
                <w:kern w:val="1"/>
                <w:lang w:eastAsia="zh-CN" w:bidi="hi-IN"/>
              </w:rPr>
              <w:t>а</w:t>
            </w:r>
            <w:r w:rsidRPr="006C2BC6">
              <w:rPr>
                <w:rFonts w:eastAsia="SimSun"/>
                <w:kern w:val="1"/>
                <w:lang w:eastAsia="zh-CN" w:bidi="hi-IN"/>
              </w:rPr>
              <w:t xml:space="preserve"> (отрыв</w:t>
            </w:r>
            <w:r>
              <w:rPr>
                <w:rFonts w:eastAsia="SimSun"/>
                <w:kern w:val="1"/>
                <w:lang w:eastAsia="zh-CN" w:bidi="hi-IN"/>
              </w:rPr>
              <w:t>а</w:t>
            </w:r>
            <w:r w:rsidRPr="006C2BC6">
              <w:rPr>
                <w:rFonts w:eastAsia="SimSun"/>
                <w:kern w:val="1"/>
                <w:lang w:eastAsia="zh-CN" w:bidi="hi-IN"/>
              </w:rPr>
              <w:t>) стен от плит перекрытия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sidRPr="006C2BC6">
              <w:rPr>
                <w:rFonts w:eastAsia="SimSun"/>
                <w:b/>
                <w:kern w:val="1"/>
                <w:lang w:eastAsia="zh-CN" w:bidi="hi-IN"/>
              </w:rPr>
              <w:t>КРОВЛЯ</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Pr>
                <w:rFonts w:eastAsia="SimSun"/>
                <w:b/>
                <w:kern w:val="1"/>
                <w:lang w:eastAsia="zh-CN" w:bidi="hi-IN"/>
              </w:rPr>
              <w:t>П</w:t>
            </w:r>
            <w:r w:rsidRPr="006C2BC6">
              <w:rPr>
                <w:rFonts w:eastAsia="SimSun"/>
                <w:b/>
                <w:kern w:val="1"/>
                <w:lang w:eastAsia="zh-CN" w:bidi="hi-IN"/>
              </w:rPr>
              <w:t>лоская железобетонная</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повреждения </w:t>
            </w:r>
            <w:r w:rsidRPr="006C2BC6">
              <w:rPr>
                <w:rFonts w:eastAsia="SimSun"/>
                <w:kern w:val="1"/>
                <w:lang w:eastAsia="zh-CN" w:bidi="hi-IN"/>
              </w:rPr>
              <w:t>целостност</w:t>
            </w:r>
            <w:r>
              <w:rPr>
                <w:rFonts w:eastAsia="SimSun"/>
                <w:kern w:val="1"/>
                <w:lang w:eastAsia="zh-CN" w:bidi="hi-IN"/>
              </w:rPr>
              <w:t xml:space="preserve">и </w:t>
            </w:r>
            <w:r w:rsidRPr="006C2BC6">
              <w:rPr>
                <w:rFonts w:eastAsia="SimSun"/>
                <w:kern w:val="1"/>
                <w:lang w:eastAsia="zh-CN" w:bidi="hi-IN"/>
              </w:rPr>
              <w:t>ковра гидроизоляции</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нарушения </w:t>
            </w:r>
            <w:r w:rsidRPr="006C2BC6">
              <w:rPr>
                <w:rFonts w:eastAsia="SimSun"/>
                <w:kern w:val="1"/>
                <w:lang w:eastAsia="zh-CN" w:bidi="hi-IN"/>
              </w:rPr>
              <w:t>работ</w:t>
            </w:r>
            <w:r>
              <w:rPr>
                <w:rFonts w:eastAsia="SimSun"/>
                <w:kern w:val="1"/>
                <w:lang w:eastAsia="zh-CN" w:bidi="hi-IN"/>
              </w:rPr>
              <w:t>ы</w:t>
            </w:r>
            <w:r w:rsidRPr="006C2BC6">
              <w:rPr>
                <w:rFonts w:eastAsia="SimSun"/>
                <w:kern w:val="1"/>
                <w:lang w:eastAsia="zh-CN" w:bidi="hi-IN"/>
              </w:rPr>
              <w:t xml:space="preserve"> системы водостока</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.5.1.3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протечек </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Pr>
                <w:rFonts w:eastAsia="SimSun"/>
                <w:b/>
                <w:kern w:val="1"/>
                <w:lang w:eastAsia="zh-CN" w:bidi="hi-IN"/>
              </w:rPr>
              <w:t>Ш</w:t>
            </w:r>
            <w:r w:rsidRPr="006C2BC6">
              <w:rPr>
                <w:rFonts w:eastAsia="SimSun"/>
                <w:b/>
                <w:kern w:val="1"/>
                <w:lang w:eastAsia="zh-CN" w:bidi="hi-IN"/>
              </w:rPr>
              <w:t>атровая стропильная</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r>
              <w:t>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видимы</w:t>
            </w:r>
            <w:r>
              <w:rPr>
                <w:rFonts w:eastAsia="SimSun"/>
                <w:kern w:val="1"/>
                <w:lang w:eastAsia="zh-CN" w:bidi="hi-IN"/>
              </w:rPr>
              <w:t>е</w:t>
            </w:r>
            <w:r w:rsidRPr="006C2BC6">
              <w:rPr>
                <w:rFonts w:eastAsia="SimSun"/>
                <w:kern w:val="1"/>
                <w:lang w:eastAsia="zh-CN" w:bidi="hi-IN"/>
              </w:rPr>
              <w:t xml:space="preserve"> дефект</w:t>
            </w:r>
            <w:r>
              <w:rPr>
                <w:rFonts w:eastAsia="SimSun"/>
                <w:kern w:val="1"/>
                <w:lang w:eastAsia="zh-CN" w:bidi="hi-IN"/>
              </w:rPr>
              <w:t>ы</w:t>
            </w:r>
            <w:r w:rsidRPr="006C2BC6">
              <w:rPr>
                <w:rFonts w:eastAsia="SimSun"/>
                <w:kern w:val="1"/>
                <w:lang w:eastAsia="zh-CN" w:bidi="hi-IN"/>
              </w:rPr>
              <w:t xml:space="preserve"> кровли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r>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видимы</w:t>
            </w:r>
            <w:r>
              <w:rPr>
                <w:rFonts w:eastAsia="SimSun"/>
                <w:kern w:val="1"/>
                <w:lang w:eastAsia="zh-CN" w:bidi="hi-IN"/>
              </w:rPr>
              <w:t>е</w:t>
            </w:r>
            <w:r w:rsidRPr="006C2BC6">
              <w:rPr>
                <w:rFonts w:eastAsia="SimSun"/>
                <w:kern w:val="1"/>
                <w:lang w:eastAsia="zh-CN" w:bidi="hi-IN"/>
              </w:rPr>
              <w:t xml:space="preserve"> деформации конструкций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r>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повреждения</w:t>
            </w:r>
            <w:r w:rsidRPr="006C2BC6">
              <w:rPr>
                <w:rFonts w:eastAsia="SimSun"/>
                <w:kern w:val="1"/>
                <w:lang w:eastAsia="zh-CN" w:bidi="hi-IN"/>
              </w:rPr>
              <w:t xml:space="preserve"> водоотливов</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r>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w:t>
            </w:r>
            <w:r>
              <w:rPr>
                <w:rFonts w:eastAsia="SimSun"/>
                <w:kern w:val="1"/>
                <w:lang w:eastAsia="zh-CN" w:bidi="hi-IN"/>
              </w:rPr>
              <w:t>ы</w:t>
            </w:r>
            <w:r w:rsidRPr="006C2BC6">
              <w:rPr>
                <w:rFonts w:eastAsia="SimSun"/>
                <w:kern w:val="1"/>
                <w:lang w:eastAsia="zh-CN" w:bidi="hi-IN"/>
              </w:rPr>
              <w:t xml:space="preserve"> протечек на стенах, особенно в углах</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.5.2.</w:t>
            </w:r>
            <w:r>
              <w:t>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rPr>
                <w:rFonts w:eastAsia="SimSun"/>
                <w:kern w:val="1"/>
                <w:lang w:eastAsia="zh-CN" w:bidi="hi-IN"/>
              </w:rPr>
            </w:pPr>
            <w:r w:rsidRPr="006C2BC6">
              <w:rPr>
                <w:rFonts w:eastAsia="SimSun"/>
                <w:kern w:val="1"/>
                <w:lang w:eastAsia="zh-CN" w:bidi="hi-IN"/>
              </w:rPr>
              <w:t>выпадающи</w:t>
            </w:r>
            <w:r>
              <w:rPr>
                <w:rFonts w:eastAsia="SimSun"/>
                <w:kern w:val="1"/>
                <w:lang w:eastAsia="zh-CN" w:bidi="hi-IN"/>
              </w:rPr>
              <w:t>е</w:t>
            </w:r>
            <w:r w:rsidRPr="006C2BC6">
              <w:rPr>
                <w:rFonts w:eastAsia="SimSun"/>
                <w:kern w:val="1"/>
                <w:lang w:eastAsia="zh-CN" w:bidi="hi-IN"/>
              </w:rPr>
              <w:t xml:space="preserve"> элемент</w:t>
            </w:r>
            <w:r>
              <w:rPr>
                <w:rFonts w:eastAsia="SimSun"/>
                <w:kern w:val="1"/>
                <w:lang w:eastAsia="zh-CN" w:bidi="hi-IN"/>
              </w:rPr>
              <w:t>ы</w:t>
            </w:r>
            <w:r w:rsidRPr="006C2BC6">
              <w:rPr>
                <w:rFonts w:eastAsia="SimSun"/>
                <w:kern w:val="1"/>
                <w:lang w:eastAsia="zh-CN" w:bidi="hi-IN"/>
              </w:rPr>
              <w:t xml:space="preserve"> </w:t>
            </w:r>
          </w:p>
          <w:p w:rsidR="005223E3" w:rsidRPr="006C2BC6" w:rsidRDefault="005223E3" w:rsidP="008E2262">
            <w:pPr>
              <w:rPr>
                <w:rFonts w:eastAsia="SimSun"/>
                <w:kern w:val="1"/>
                <w:lang w:eastAsia="zh-CN" w:bidi="hi-IN"/>
              </w:rPr>
            </w:pPr>
            <w:r w:rsidRPr="006C2BC6">
              <w:rPr>
                <w:rFonts w:eastAsia="SimSun"/>
                <w:kern w:val="1"/>
                <w:lang w:eastAsia="zh-CN" w:bidi="hi-IN"/>
              </w:rPr>
              <w:t xml:space="preserve">(кирпичи, штукатурка) </w:t>
            </w:r>
            <w:proofErr w:type="spellStart"/>
            <w:r w:rsidRPr="006C2BC6">
              <w:rPr>
                <w:rFonts w:eastAsia="SimSun"/>
                <w:kern w:val="1"/>
                <w:lang w:eastAsia="zh-CN" w:bidi="hi-IN"/>
              </w:rPr>
              <w:t>мауэрлатов</w:t>
            </w:r>
            <w:proofErr w:type="spellEnd"/>
            <w:r w:rsidRPr="006C2BC6">
              <w:rPr>
                <w:rFonts w:eastAsia="SimSun"/>
                <w:kern w:val="1"/>
                <w:lang w:eastAsia="zh-CN" w:bidi="hi-IN"/>
              </w:rPr>
              <w:t xml:space="preserve">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Pr>
                <w:rFonts w:eastAsia="SimSun"/>
                <w:b/>
                <w:kern w:val="1"/>
                <w:lang w:eastAsia="zh-CN" w:bidi="hi-IN"/>
              </w:rPr>
              <w:t>Ч</w:t>
            </w:r>
            <w:r w:rsidRPr="006C2BC6">
              <w:rPr>
                <w:rFonts w:eastAsia="SimSun"/>
                <w:b/>
                <w:kern w:val="1"/>
                <w:lang w:eastAsia="zh-CN" w:bidi="hi-IN"/>
              </w:rPr>
              <w:t>ердак</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следы </w:t>
            </w:r>
            <w:r w:rsidRPr="006C2BC6">
              <w:rPr>
                <w:rFonts w:eastAsia="SimSun"/>
                <w:kern w:val="1"/>
                <w:lang w:eastAsia="zh-CN" w:bidi="hi-IN"/>
              </w:rPr>
              <w:t>намокани</w:t>
            </w:r>
            <w:r>
              <w:rPr>
                <w:rFonts w:eastAsia="SimSun"/>
                <w:kern w:val="1"/>
                <w:lang w:eastAsia="zh-CN" w:bidi="hi-IN"/>
              </w:rPr>
              <w:t>я</w:t>
            </w:r>
            <w:r w:rsidRPr="006C2BC6">
              <w:rPr>
                <w:rFonts w:eastAsia="SimSun"/>
                <w:kern w:val="1"/>
                <w:lang w:eastAsia="zh-CN" w:bidi="hi-IN"/>
              </w:rPr>
              <w:t xml:space="preserve"> узлов сопряжения стропильных конструкций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w:t>
            </w:r>
            <w:r>
              <w:rPr>
                <w:rFonts w:eastAsia="SimSun"/>
                <w:kern w:val="1"/>
                <w:lang w:eastAsia="zh-CN" w:bidi="hi-IN"/>
              </w:rPr>
              <w:t>ы протечек кровельного покрытия</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след</w:t>
            </w:r>
            <w:r>
              <w:rPr>
                <w:rFonts w:eastAsia="SimSun"/>
                <w:kern w:val="1"/>
                <w:lang w:eastAsia="zh-CN" w:bidi="hi-IN"/>
              </w:rPr>
              <w:t>ы</w:t>
            </w:r>
            <w:r w:rsidRPr="006C2BC6">
              <w:rPr>
                <w:rFonts w:eastAsia="SimSun"/>
                <w:kern w:val="1"/>
                <w:lang w:eastAsia="zh-CN" w:bidi="hi-IN"/>
              </w:rPr>
              <w:t xml:space="preserve"> поражения гнилью балок, стропил, слег</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w:t>
            </w:r>
            <w:r>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видимые деформации стропил, балок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w:t>
            </w:r>
            <w:r>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видимы</w:t>
            </w:r>
            <w:r>
              <w:rPr>
                <w:rFonts w:eastAsia="SimSun"/>
                <w:kern w:val="1"/>
                <w:lang w:eastAsia="zh-CN" w:bidi="hi-IN"/>
              </w:rPr>
              <w:t>е</w:t>
            </w:r>
            <w:r w:rsidRPr="006C2BC6">
              <w:rPr>
                <w:rFonts w:eastAsia="SimSun"/>
                <w:kern w:val="1"/>
                <w:lang w:eastAsia="zh-CN" w:bidi="hi-IN"/>
              </w:rPr>
              <w:t xml:space="preserve"> на просвет повреждени</w:t>
            </w:r>
            <w:r>
              <w:rPr>
                <w:rFonts w:eastAsia="SimSun"/>
                <w:kern w:val="1"/>
                <w:lang w:eastAsia="zh-CN" w:bidi="hi-IN"/>
              </w:rPr>
              <w:t>я</w:t>
            </w:r>
            <w:r w:rsidRPr="006C2BC6">
              <w:rPr>
                <w:rFonts w:eastAsia="SimSun"/>
                <w:kern w:val="1"/>
                <w:lang w:eastAsia="zh-CN" w:bidi="hi-IN"/>
              </w:rPr>
              <w:t xml:space="preserve"> кровельных материалов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w:t>
            </w:r>
            <w:r>
              <w:t>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нарушения </w:t>
            </w:r>
            <w:r w:rsidRPr="006C2BC6">
              <w:rPr>
                <w:rFonts w:eastAsia="SimSun"/>
                <w:kern w:val="1"/>
                <w:lang w:eastAsia="zh-CN" w:bidi="hi-IN"/>
              </w:rPr>
              <w:t>целостност</w:t>
            </w:r>
            <w:r>
              <w:rPr>
                <w:rFonts w:eastAsia="SimSun"/>
                <w:kern w:val="1"/>
                <w:lang w:eastAsia="zh-CN" w:bidi="hi-IN"/>
              </w:rPr>
              <w:t>и</w:t>
            </w:r>
            <w:r w:rsidRPr="006C2BC6">
              <w:rPr>
                <w:rFonts w:eastAsia="SimSun"/>
                <w:kern w:val="1"/>
                <w:lang w:eastAsia="zh-CN" w:bidi="hi-IN"/>
              </w:rPr>
              <w:t xml:space="preserve"> чердачных люков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.5.3.</w:t>
            </w:r>
            <w:r>
              <w:t>7</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целостность и состояние крепления лестниц</w:t>
            </w:r>
            <w:r>
              <w:rPr>
                <w:rFonts w:eastAsia="SimSun"/>
                <w:kern w:val="1"/>
                <w:lang w:eastAsia="zh-CN" w:bidi="hi-IN"/>
              </w:rPr>
              <w:t>,</w:t>
            </w:r>
            <w:r w:rsidRPr="006C2BC6">
              <w:rPr>
                <w:rFonts w:eastAsia="SimSun"/>
                <w:kern w:val="1"/>
                <w:lang w:eastAsia="zh-CN" w:bidi="hi-IN"/>
              </w:rPr>
              <w:t xml:space="preserve">  чердачных люков</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lastRenderedPageBreak/>
              <w:t>3</w:t>
            </w:r>
            <w:r w:rsidRPr="006C2BC6">
              <w:t>.6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rPr>
            </w:pPr>
            <w:r w:rsidRPr="006C2BC6">
              <w:rPr>
                <w:rFonts w:eastAsia="SimSun"/>
                <w:b/>
              </w:rPr>
              <w:t>ПОЛЫ</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kern w:val="1"/>
                <w:lang w:eastAsia="zh-CN" w:bidi="hi-IN"/>
              </w:rPr>
            </w:pPr>
            <w:r w:rsidRPr="006C2BC6">
              <w:rPr>
                <w:rFonts w:eastAsia="SimSun"/>
                <w:b/>
                <w:kern w:val="1"/>
                <w:lang w:eastAsia="zh-CN" w:bidi="hi-IN"/>
              </w:rPr>
              <w:t>деревянные</w:t>
            </w:r>
          </w:p>
          <w:p w:rsidR="005223E3" w:rsidRPr="006C2BC6" w:rsidRDefault="005223E3" w:rsidP="008E2262">
            <w:pPr>
              <w:jc w:val="center"/>
              <w:rPr>
                <w:rFonts w:eastAsia="SimSun"/>
                <w:kern w:val="1"/>
                <w:lang w:eastAsia="zh-CN" w:bidi="hi-IN"/>
              </w:rPr>
            </w:pPr>
            <w:r w:rsidRPr="006C2BC6">
              <w:rPr>
                <w:rFonts w:eastAsia="SimSun"/>
                <w:kern w:val="1"/>
                <w:lang w:eastAsia="zh-CN" w:bidi="hi-IN"/>
              </w:rPr>
              <w:t>(с привязкой к помещениям)</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прогибы, провалы</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выпадение кусков половых реек, сколы между лагами</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.6.1.</w:t>
            </w:r>
            <w:r>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поражение гнилью половиц</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.6.1.</w:t>
            </w:r>
            <w:r>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торчащие шляпки  гвоздей, шурупов</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Pr>
                <w:rFonts w:eastAsia="SimSun"/>
                <w:b/>
                <w:kern w:val="1"/>
                <w:lang w:eastAsia="zh-CN" w:bidi="hi-IN"/>
              </w:rPr>
              <w:t>ж</w:t>
            </w:r>
            <w:r w:rsidRPr="006C2BC6">
              <w:rPr>
                <w:rFonts w:eastAsia="SimSun"/>
                <w:b/>
                <w:kern w:val="1"/>
                <w:lang w:eastAsia="zh-CN" w:bidi="hi-IN"/>
              </w:rPr>
              <w:t>елезобетонные</w:t>
            </w:r>
          </w:p>
          <w:p w:rsidR="005223E3" w:rsidRPr="006C2BC6" w:rsidRDefault="005223E3" w:rsidP="008E2262">
            <w:pPr>
              <w:jc w:val="center"/>
              <w:rPr>
                <w:rFonts w:eastAsia="SimSun"/>
                <w:kern w:val="1"/>
                <w:lang w:eastAsia="zh-CN" w:bidi="hi-IN"/>
              </w:rPr>
            </w:pPr>
            <w:r w:rsidRPr="006C2BC6">
              <w:rPr>
                <w:rFonts w:eastAsia="SimSun"/>
                <w:b/>
                <w:kern w:val="1"/>
                <w:lang w:eastAsia="zh-CN" w:bidi="hi-IN"/>
              </w:rPr>
              <w:t xml:space="preserve"> </w:t>
            </w:r>
            <w:r w:rsidRPr="006C2BC6">
              <w:rPr>
                <w:rFonts w:eastAsia="SimSun"/>
                <w:kern w:val="1"/>
                <w:lang w:eastAsia="zh-CN" w:bidi="hi-IN"/>
              </w:rPr>
              <w:t>(наливные)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.6.2.1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трещин</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.6.2.</w:t>
            </w:r>
            <w:r>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отход от стен</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ЛЕСТНИЦЫ</w:t>
            </w:r>
          </w:p>
          <w:p w:rsidR="005223E3" w:rsidRPr="006C2BC6" w:rsidRDefault="005223E3" w:rsidP="008E2262">
            <w:pPr>
              <w:jc w:val="center"/>
              <w:rPr>
                <w:rFonts w:eastAsia="SimSun"/>
                <w:b/>
                <w:kern w:val="1"/>
                <w:lang w:eastAsia="zh-CN" w:bidi="hi-IN"/>
              </w:rPr>
            </w:pP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наружные</w:t>
            </w:r>
          </w:p>
          <w:p w:rsidR="005223E3" w:rsidRPr="006C2BC6" w:rsidRDefault="005223E3" w:rsidP="008E2262">
            <w:pPr>
              <w:jc w:val="center"/>
              <w:rPr>
                <w:rFonts w:eastAsia="SimSun"/>
                <w:b/>
                <w:kern w:val="1"/>
                <w:lang w:eastAsia="zh-CN" w:bidi="hi-IN"/>
              </w:rPr>
            </w:pPr>
            <w:r w:rsidRPr="006C2BC6">
              <w:rPr>
                <w:rFonts w:eastAsia="SimSun"/>
                <w:kern w:val="1"/>
                <w:lang w:eastAsia="zh-CN" w:bidi="hi-IN"/>
              </w:rPr>
              <w:t>(независимо от материала изготовления</w:t>
            </w:r>
            <w:r>
              <w:rPr>
                <w:rFonts w:eastAsia="SimSun"/>
                <w:kern w:val="1"/>
                <w:lang w:eastAsia="zh-CN" w:bidi="hi-IN"/>
              </w:rPr>
              <w:t>)</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равенство высоты </w:t>
            </w:r>
            <w:proofErr w:type="spellStart"/>
            <w:r w:rsidRPr="006C2BC6">
              <w:rPr>
                <w:rFonts w:eastAsia="SimSun"/>
                <w:kern w:val="1"/>
                <w:lang w:eastAsia="zh-CN" w:bidi="hi-IN"/>
              </w:rPr>
              <w:t>проступей</w:t>
            </w:r>
            <w:proofErr w:type="spellEnd"/>
            <w:r w:rsidRPr="006C2BC6">
              <w:rPr>
                <w:rFonts w:eastAsia="SimSun"/>
                <w:kern w:val="1"/>
                <w:lang w:eastAsia="zh-CN" w:bidi="hi-IN"/>
              </w:rPr>
              <w:t xml:space="preserve"> </w:t>
            </w:r>
            <w:r w:rsidRPr="006C2BC6">
              <w:rPr>
                <w:rFonts w:eastAsia="SimSun"/>
                <w:kern w:val="1"/>
                <w:lang w:eastAsia="zh-CN" w:bidi="hi-IN"/>
              </w:rPr>
              <w:br/>
              <w:t>(допуск +/- 3мм)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равенство ширины ступеней</w:t>
            </w:r>
            <w:r w:rsidRPr="006C2BC6">
              <w:rPr>
                <w:rFonts w:eastAsia="SimSun"/>
                <w:kern w:val="1"/>
                <w:lang w:eastAsia="zh-CN" w:bidi="hi-IN"/>
              </w:rPr>
              <w:br/>
              <w:t xml:space="preserve">(допуск +/- 5мм)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целостность кромок ступеней (сколы, </w:t>
            </w:r>
            <w:proofErr w:type="spellStart"/>
            <w:r w:rsidRPr="006C2BC6">
              <w:rPr>
                <w:rFonts w:eastAsia="SimSun"/>
                <w:kern w:val="1"/>
                <w:lang w:eastAsia="zh-CN" w:bidi="hi-IN"/>
              </w:rPr>
              <w:t>выкрашивания</w:t>
            </w:r>
            <w:proofErr w:type="spellEnd"/>
            <w:r w:rsidRPr="006C2BC6">
              <w:rPr>
                <w:rFonts w:eastAsia="SimSun"/>
                <w:kern w:val="1"/>
                <w:lang w:eastAsia="zh-CN" w:bidi="hi-IN"/>
              </w:rPr>
              <w:t>)</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отрицательного уклона ступеней (уклон в сторону идущего)</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противоскользящих элементов ступеней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.7.1.6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поручней, перил</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 xml:space="preserve">внутренние </w:t>
            </w:r>
          </w:p>
          <w:p w:rsidR="005223E3" w:rsidRPr="006C2BC6" w:rsidRDefault="005223E3" w:rsidP="008E2262">
            <w:pPr>
              <w:jc w:val="center"/>
              <w:rPr>
                <w:rFonts w:eastAsia="SimSun"/>
                <w:b/>
                <w:kern w:val="1"/>
                <w:lang w:eastAsia="zh-CN" w:bidi="hi-IN"/>
              </w:rPr>
            </w:pPr>
            <w:r>
              <w:rPr>
                <w:rFonts w:eastAsia="SimSun"/>
                <w:kern w:val="1"/>
                <w:lang w:eastAsia="zh-CN" w:bidi="hi-IN"/>
              </w:rPr>
              <w:t>(п</w:t>
            </w:r>
            <w:r w:rsidRPr="006C2BC6">
              <w:rPr>
                <w:rFonts w:eastAsia="SimSun"/>
                <w:kern w:val="1"/>
                <w:lang w:eastAsia="zh-CN" w:bidi="hi-IN"/>
              </w:rPr>
              <w:t>ривязка к расположению</w:t>
            </w:r>
            <w:r>
              <w:rPr>
                <w:rFonts w:eastAsia="SimSun"/>
                <w:kern w:val="1"/>
                <w:lang w:eastAsia="zh-CN" w:bidi="hi-IN"/>
              </w:rPr>
              <w:t xml:space="preserve"> обязательна)</w:t>
            </w:r>
            <w:r w:rsidRPr="006C2BC6">
              <w:rPr>
                <w:rFonts w:eastAsia="SimSun"/>
                <w:kern w:val="1"/>
                <w:lang w:eastAsia="zh-CN" w:bidi="hi-IN"/>
              </w:rPr>
              <w:t xml:space="preserve"> </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равенство высоты </w:t>
            </w:r>
            <w:proofErr w:type="spellStart"/>
            <w:r w:rsidRPr="006C2BC6">
              <w:rPr>
                <w:rFonts w:eastAsia="SimSun"/>
                <w:kern w:val="1"/>
                <w:lang w:eastAsia="zh-CN" w:bidi="hi-IN"/>
              </w:rPr>
              <w:t>проступей</w:t>
            </w:r>
            <w:proofErr w:type="spellEnd"/>
            <w:r w:rsidRPr="006C2BC6">
              <w:rPr>
                <w:rFonts w:eastAsia="SimSun"/>
                <w:kern w:val="1"/>
                <w:lang w:eastAsia="zh-CN" w:bidi="hi-IN"/>
              </w:rPr>
              <w:t xml:space="preserve"> </w:t>
            </w:r>
            <w:r w:rsidRPr="006C2BC6">
              <w:rPr>
                <w:rFonts w:eastAsia="SimSun"/>
                <w:kern w:val="1"/>
                <w:lang w:eastAsia="zh-CN" w:bidi="hi-IN"/>
              </w:rPr>
              <w:br/>
              <w:t>(допуск +/- 3мм)</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равенство ширины ступеней</w:t>
            </w:r>
            <w:r w:rsidRPr="006C2BC6">
              <w:rPr>
                <w:rFonts w:eastAsia="SimSun"/>
                <w:kern w:val="1"/>
                <w:lang w:eastAsia="zh-CN" w:bidi="hi-IN"/>
              </w:rPr>
              <w:br/>
              <w:t xml:space="preserve">(допуск +/- 5мм)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целостность кромок ступеней </w:t>
            </w:r>
            <w:r w:rsidRPr="006C2BC6">
              <w:rPr>
                <w:rFonts w:eastAsia="SimSun"/>
                <w:kern w:val="1"/>
                <w:lang w:eastAsia="zh-CN" w:bidi="hi-IN"/>
              </w:rPr>
              <w:br/>
              <w:t xml:space="preserve">(сколы, </w:t>
            </w:r>
            <w:proofErr w:type="spellStart"/>
            <w:r w:rsidRPr="006C2BC6">
              <w:rPr>
                <w:rFonts w:eastAsia="SimSun"/>
                <w:kern w:val="1"/>
                <w:lang w:eastAsia="zh-CN" w:bidi="hi-IN"/>
              </w:rPr>
              <w:t>выкрашивания</w:t>
            </w:r>
            <w:proofErr w:type="spellEnd"/>
            <w:r w:rsidRPr="006C2BC6">
              <w:rPr>
                <w:rFonts w:eastAsia="SimSun"/>
                <w:kern w:val="1"/>
                <w:lang w:eastAsia="zh-CN" w:bidi="hi-IN"/>
              </w:rPr>
              <w:t>)</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отрицательного уклона ступеней (уклон в сторону идущего)</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противоскользящих элементов ступеней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.7.2.6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w:t>
            </w:r>
            <w:r>
              <w:rPr>
                <w:rFonts w:eastAsia="SimSun"/>
                <w:kern w:val="1"/>
                <w:lang w:eastAsia="zh-CN" w:bidi="hi-IN"/>
              </w:rPr>
              <w:t xml:space="preserve">повреждений </w:t>
            </w:r>
            <w:r w:rsidRPr="006C2BC6">
              <w:rPr>
                <w:rFonts w:eastAsia="SimSun"/>
                <w:kern w:val="1"/>
                <w:lang w:eastAsia="zh-CN" w:bidi="hi-IN"/>
              </w:rPr>
              <w:t>поручней, перил</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.8</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sidRPr="006C2BC6">
              <w:rPr>
                <w:rFonts w:eastAsia="SimSun"/>
                <w:b/>
                <w:kern w:val="1"/>
                <w:lang w:eastAsia="zh-CN" w:bidi="hi-IN"/>
              </w:rPr>
              <w:t>ДВЕРИ</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.8.1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повреждения </w:t>
            </w:r>
            <w:r w:rsidRPr="006C2BC6">
              <w:rPr>
                <w:rFonts w:eastAsia="SimSun"/>
                <w:kern w:val="1"/>
                <w:lang w:eastAsia="zh-CN" w:bidi="hi-IN"/>
              </w:rPr>
              <w:t xml:space="preserve">дверных коробок, </w:t>
            </w:r>
            <w:proofErr w:type="spellStart"/>
            <w:r w:rsidRPr="006C2BC6">
              <w:rPr>
                <w:rFonts w:eastAsia="SimSun"/>
                <w:kern w:val="1"/>
                <w:lang w:eastAsia="zh-CN" w:bidi="hi-IN"/>
              </w:rPr>
              <w:t>обналички</w:t>
            </w:r>
            <w:proofErr w:type="spellEnd"/>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.8.2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наличие перекосов</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.9</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sidRPr="006C2BC6">
              <w:rPr>
                <w:rFonts w:eastAsia="SimSun"/>
                <w:b/>
                <w:kern w:val="1"/>
                <w:lang w:eastAsia="zh-CN" w:bidi="hi-IN"/>
              </w:rPr>
              <w:t>ОКНА</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lastRenderedPageBreak/>
              <w:t>3</w:t>
            </w:r>
            <w:r w:rsidRPr="006C2BC6">
              <w:t>.9.1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целостность оконных коробок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.9.</w:t>
            </w:r>
            <w:r>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наличие перекосов</w:t>
            </w:r>
            <w:r w:rsidRPr="006C2BC6">
              <w:rPr>
                <w:rFonts w:eastAsia="SimSun"/>
                <w:kern w:val="1"/>
                <w:lang w:eastAsia="zh-CN" w:bidi="hi-IN"/>
              </w:rPr>
              <w:t xml:space="preserve">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.9.</w:t>
            </w:r>
            <w:r>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целостность стекол, зависящая от геометрии переплета</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 xml:space="preserve">ПЕЧИ отопительные </w:t>
            </w:r>
          </w:p>
          <w:p w:rsidR="005223E3" w:rsidRPr="006C2BC6" w:rsidRDefault="005223E3" w:rsidP="008E2262">
            <w:pPr>
              <w:jc w:val="center"/>
              <w:rPr>
                <w:rFonts w:eastAsia="SimSun"/>
                <w:b/>
                <w:kern w:val="1"/>
                <w:lang w:eastAsia="zh-CN" w:bidi="hi-IN"/>
              </w:rPr>
            </w:pPr>
            <w:r w:rsidRPr="006C2BC6">
              <w:rPr>
                <w:rFonts w:eastAsia="SimSun"/>
                <w:b/>
                <w:kern w:val="1"/>
                <w:lang w:eastAsia="zh-CN" w:bidi="hi-IN"/>
              </w:rPr>
              <w:t>(при наличии)</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разрешения контролирующих органов на их эксплуатацию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наличие запорных устройств топочных и поддувальных дверок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рабочее с</w:t>
            </w:r>
            <w:r w:rsidRPr="006C2BC6">
              <w:rPr>
                <w:rFonts w:eastAsia="SimSun"/>
                <w:kern w:val="1"/>
                <w:lang w:eastAsia="zh-CN" w:bidi="hi-IN"/>
              </w:rPr>
              <w:t>остояние</w:t>
            </w:r>
            <w:r>
              <w:rPr>
                <w:rFonts w:eastAsia="SimSun"/>
                <w:kern w:val="1"/>
                <w:lang w:eastAsia="zh-CN" w:bidi="hi-IN"/>
              </w:rPr>
              <w:t xml:space="preserve"> (визуальное)</w:t>
            </w:r>
            <w:r w:rsidRPr="006C2BC6">
              <w:rPr>
                <w:rFonts w:eastAsia="SimSun"/>
                <w:kern w:val="1"/>
                <w:lang w:eastAsia="zh-CN" w:bidi="hi-IN"/>
              </w:rPr>
              <w:t xml:space="preserve"> шиберных задвижек, вьюшек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наличие</w:t>
            </w:r>
            <w:r w:rsidRPr="006C2BC6">
              <w:rPr>
                <w:rFonts w:eastAsia="SimSun"/>
                <w:kern w:val="1"/>
                <w:lang w:eastAsia="zh-CN" w:bidi="hi-IN"/>
              </w:rPr>
              <w:t xml:space="preserve"> трещин, выпадения кирпичей кладки печей</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3.</w:t>
            </w:r>
            <w:r w:rsidRPr="006C2BC6">
              <w:t>10.5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на чердаке – </w:t>
            </w:r>
            <w:r>
              <w:rPr>
                <w:rFonts w:eastAsia="SimSun"/>
                <w:kern w:val="1"/>
                <w:lang w:eastAsia="zh-CN" w:bidi="hi-IN"/>
              </w:rPr>
              <w:t xml:space="preserve">нарушенная (визуальная) </w:t>
            </w:r>
            <w:r w:rsidRPr="006C2BC6">
              <w:rPr>
                <w:rFonts w:eastAsia="SimSun"/>
                <w:kern w:val="1"/>
                <w:lang w:eastAsia="zh-CN" w:bidi="hi-IN"/>
              </w:rPr>
              <w:t>целостность конструктива трубы</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rPr>
                <w:rFonts w:eastAsia="SimSun"/>
                <w:b/>
                <w:kern w:val="1"/>
                <w:lang w:eastAsia="zh-CN" w:bidi="hi-IN"/>
              </w:rPr>
            </w:pPr>
            <w:r w:rsidRPr="00A86D1F">
              <w:rPr>
                <w:rFonts w:eastAsia="SimSun"/>
                <w:b/>
                <w:kern w:val="1"/>
                <w:sz w:val="28"/>
                <w:szCs w:val="28"/>
                <w:lang w:eastAsia="zh-CN" w:bidi="hi-IN"/>
              </w:rPr>
              <w:t xml:space="preserve">Туалеты </w:t>
            </w:r>
            <w:r w:rsidRPr="00A86D1F">
              <w:rPr>
                <w:rFonts w:eastAsia="SimSun"/>
                <w:b/>
                <w:kern w:val="1"/>
                <w:lang w:eastAsia="zh-CN" w:bidi="hi-IN"/>
              </w:rPr>
              <w:t xml:space="preserve">надворные </w:t>
            </w:r>
          </w:p>
          <w:p w:rsidR="005223E3" w:rsidRPr="00A86D1F" w:rsidRDefault="005223E3" w:rsidP="008E2262">
            <w:pPr>
              <w:jc w:val="center"/>
              <w:rPr>
                <w:rFonts w:eastAsia="SimSun"/>
                <w:kern w:val="1"/>
                <w:lang w:eastAsia="zh-CN" w:bidi="hi-IN"/>
              </w:rPr>
            </w:pPr>
            <w:r w:rsidRPr="00A86D1F">
              <w:rPr>
                <w:rFonts w:eastAsia="SimSun"/>
                <w:kern w:val="1"/>
                <w:lang w:eastAsia="zh-CN" w:bidi="hi-IN"/>
              </w:rPr>
              <w:t>(при наличии)</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rPr>
                <w:b/>
              </w:rPr>
              <w:t>Х</w:t>
            </w:r>
          </w:p>
        </w:tc>
      </w:tr>
      <w:tr w:rsidR="005223E3" w:rsidRPr="006C2BC6" w:rsidTr="008E2262">
        <w:trPr>
          <w:trHeight w:val="517"/>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rPr>
                <w:rFonts w:eastAsia="SimSun"/>
                <w:kern w:val="1"/>
                <w:lang w:eastAsia="zh-CN" w:bidi="hi-IN"/>
              </w:rPr>
            </w:pPr>
            <w:r w:rsidRPr="00A86D1F">
              <w:rPr>
                <w:rFonts w:eastAsia="SimSun"/>
                <w:kern w:val="1"/>
                <w:lang w:eastAsia="zh-CN" w:bidi="hi-IN"/>
              </w:rPr>
              <w:t>состояние (визуальное) стен</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rPr>
                <w:rFonts w:eastAsia="SimSun"/>
                <w:kern w:val="1"/>
                <w:lang w:eastAsia="zh-CN" w:bidi="hi-IN"/>
              </w:rPr>
            </w:pPr>
            <w:r w:rsidRPr="00A86D1F">
              <w:rPr>
                <w:rFonts w:eastAsia="SimSun"/>
                <w:kern w:val="1"/>
                <w:lang w:eastAsia="zh-CN" w:bidi="hi-IN"/>
              </w:rPr>
              <w:t>состояние (визуальное) кровли, перекрытий</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rPr>
                <w:rFonts w:eastAsia="SimSun"/>
                <w:kern w:val="1"/>
                <w:lang w:eastAsia="zh-CN" w:bidi="hi-IN"/>
              </w:rPr>
            </w:pPr>
            <w:r w:rsidRPr="00A86D1F">
              <w:rPr>
                <w:rFonts w:eastAsia="SimSun"/>
                <w:kern w:val="1"/>
                <w:lang w:eastAsia="zh-CN" w:bidi="hi-IN"/>
              </w:rPr>
              <w:t>состояние (визуальное) перегородок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rPr>
                <w:rFonts w:eastAsia="SimSun"/>
                <w:kern w:val="1"/>
                <w:lang w:eastAsia="zh-CN" w:bidi="hi-IN"/>
              </w:rPr>
            </w:pPr>
            <w:r w:rsidRPr="00A86D1F">
              <w:rPr>
                <w:rFonts w:eastAsia="SimSun"/>
                <w:kern w:val="1"/>
                <w:lang w:eastAsia="zh-CN" w:bidi="hi-IN"/>
              </w:rPr>
              <w:t>состояние (визуальное) внутренних помещений</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r w:rsidRPr="00A86D1F">
              <w:t>3.11.5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rPr>
                <w:rFonts w:eastAsia="SimSun"/>
                <w:kern w:val="1"/>
                <w:lang w:eastAsia="zh-CN" w:bidi="hi-IN"/>
              </w:rPr>
            </w:pPr>
            <w:r w:rsidRPr="00A86D1F">
              <w:rPr>
                <w:rFonts w:eastAsia="SimSun"/>
                <w:kern w:val="1"/>
                <w:lang w:eastAsia="zh-CN" w:bidi="hi-IN"/>
              </w:rPr>
              <w:t xml:space="preserve">состояние (визуальное) полов, подиумов,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A86D1F"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5051A4" w:rsidRDefault="005223E3" w:rsidP="008E2262">
            <w:pPr>
              <w:ind w:firstLine="277"/>
              <w:jc w:val="center"/>
              <w:rPr>
                <w:rFonts w:eastAsia="SimSun"/>
                <w:kern w:val="1"/>
                <w:sz w:val="28"/>
                <w:szCs w:val="28"/>
                <w:lang w:eastAsia="zh-CN" w:bidi="hi-IN"/>
              </w:rPr>
            </w:pPr>
            <w:r w:rsidRPr="005051A4">
              <w:rPr>
                <w:b/>
                <w:sz w:val="28"/>
                <w:szCs w:val="28"/>
              </w:rPr>
              <w:t>Инженерное оборудование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rPr>
                <w:rFonts w:eastAsia="SimSun"/>
                <w:b/>
                <w:kern w:val="1"/>
                <w:lang w:eastAsia="zh-CN" w:bidi="hi-IN"/>
              </w:rPr>
            </w:pPr>
            <w:r w:rsidRPr="006C2BC6">
              <w:rPr>
                <w:rFonts w:eastAsia="SimSun"/>
                <w:b/>
                <w:kern w:val="1"/>
                <w:lang w:eastAsia="zh-CN" w:bidi="hi-IN"/>
              </w:rPr>
              <w:t>Котельные</w:t>
            </w:r>
            <w:r>
              <w:rPr>
                <w:rFonts w:eastAsia="SimSun"/>
                <w:b/>
                <w:kern w:val="1"/>
                <w:lang w:eastAsia="zh-CN" w:bidi="hi-IN"/>
              </w:rPr>
              <w:t xml:space="preserve"> </w:t>
            </w:r>
          </w:p>
          <w:p w:rsidR="005223E3" w:rsidRPr="006C2BC6" w:rsidRDefault="005223E3" w:rsidP="008E2262">
            <w:pPr>
              <w:jc w:val="center"/>
              <w:rPr>
                <w:rFonts w:eastAsia="SimSun"/>
                <w:kern w:val="1"/>
                <w:lang w:eastAsia="zh-CN" w:bidi="hi-IN"/>
              </w:rPr>
            </w:pPr>
            <w:r>
              <w:rPr>
                <w:rFonts w:eastAsia="SimSun"/>
                <w:b/>
                <w:kern w:val="1"/>
                <w:lang w:eastAsia="zh-CN" w:bidi="hi-IN"/>
              </w:rPr>
              <w:t>(</w:t>
            </w:r>
            <w:r>
              <w:rPr>
                <w:rFonts w:eastAsia="SimSun"/>
                <w:kern w:val="1"/>
                <w:lang w:eastAsia="zh-CN" w:bidi="hi-IN"/>
              </w:rPr>
              <w:t>н</w:t>
            </w:r>
            <w:r w:rsidRPr="006C2BC6">
              <w:rPr>
                <w:rFonts w:eastAsia="SimSun"/>
                <w:kern w:val="1"/>
                <w:lang w:eastAsia="zh-CN" w:bidi="hi-IN"/>
              </w:rPr>
              <w:t>а балансе образовательной организации</w:t>
            </w:r>
            <w:r>
              <w:rPr>
                <w:rFonts w:eastAsia="SimSun"/>
                <w:kern w:val="1"/>
                <w:lang w:eastAsia="zh-CN" w:bidi="hi-IN"/>
              </w:rPr>
              <w:t>)</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.1.</w:t>
            </w:r>
            <w:r>
              <w:t>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работоспособное </w:t>
            </w:r>
            <w:r w:rsidRPr="006C2BC6">
              <w:rPr>
                <w:rFonts w:eastAsia="SimSun"/>
                <w:kern w:val="1"/>
                <w:lang w:eastAsia="zh-CN" w:bidi="hi-IN"/>
              </w:rPr>
              <w:t>состояние котлов</w:t>
            </w:r>
            <w:r>
              <w:rPr>
                <w:rFonts w:eastAsia="SimSun"/>
                <w:kern w:val="1"/>
                <w:lang w:eastAsia="zh-CN" w:bidi="hi-IN"/>
              </w:rPr>
              <w:t>, подтвержденное соответствующими актами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Pr>
                <w:b/>
              </w:rPr>
              <w:t>О</w:t>
            </w:r>
            <w:r w:rsidRPr="006C2BC6">
              <w:rPr>
                <w:b/>
              </w:rPr>
              <w:t>топление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.2.1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наличие</w:t>
            </w:r>
            <w:r w:rsidRPr="006C2BC6">
              <w:rPr>
                <w:rFonts w:eastAsia="SimSun"/>
                <w:kern w:val="1"/>
                <w:lang w:eastAsia="zh-CN" w:bidi="hi-IN"/>
              </w:rPr>
              <w:t xml:space="preserve"> жалоб работающих, </w:t>
            </w:r>
            <w:r>
              <w:rPr>
                <w:rFonts w:eastAsia="SimSun"/>
                <w:kern w:val="1"/>
                <w:lang w:eastAsia="zh-CN" w:bidi="hi-IN"/>
              </w:rPr>
              <w:t>обучающихся</w:t>
            </w:r>
            <w:r w:rsidRPr="006C2BC6">
              <w:rPr>
                <w:rFonts w:eastAsia="SimSun"/>
                <w:kern w:val="1"/>
                <w:lang w:eastAsia="zh-CN" w:bidi="hi-IN"/>
              </w:rPr>
              <w:t xml:space="preserve"> на недостаточную температуру в помещениях в отопительный период</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.2.2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с</w:t>
            </w:r>
            <w:r w:rsidRPr="006C2BC6">
              <w:rPr>
                <w:rFonts w:eastAsia="SimSun"/>
                <w:kern w:val="1"/>
                <w:lang w:eastAsia="zh-CN" w:bidi="hi-IN"/>
              </w:rPr>
              <w:t>остояние</w:t>
            </w:r>
            <w:r>
              <w:rPr>
                <w:rFonts w:eastAsia="SimSun"/>
                <w:kern w:val="1"/>
                <w:lang w:eastAsia="zh-CN" w:bidi="hi-IN"/>
              </w:rPr>
              <w:t xml:space="preserve"> (визуальное)</w:t>
            </w:r>
            <w:r w:rsidRPr="006C2BC6">
              <w:rPr>
                <w:rFonts w:eastAsia="SimSun"/>
                <w:kern w:val="1"/>
                <w:lang w:eastAsia="zh-CN" w:bidi="hi-IN"/>
              </w:rPr>
              <w:t xml:space="preserve"> радиаторов отопления </w:t>
            </w:r>
            <w:r w:rsidRPr="00A86D1F">
              <w:rPr>
                <w:rFonts w:eastAsia="SimSun"/>
                <w:kern w:val="1"/>
                <w:lang w:eastAsia="zh-CN" w:bidi="hi-IN"/>
              </w:rPr>
              <w:t>(в т.ч. наличие протечек)</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.2.3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состояние </w:t>
            </w:r>
            <w:r>
              <w:rPr>
                <w:rFonts w:eastAsia="SimSun"/>
                <w:kern w:val="1"/>
                <w:lang w:eastAsia="zh-CN" w:bidi="hi-IN"/>
              </w:rPr>
              <w:t xml:space="preserve">(визуальное) </w:t>
            </w:r>
            <w:r w:rsidRPr="006C2BC6">
              <w:rPr>
                <w:rFonts w:eastAsia="SimSun"/>
                <w:kern w:val="1"/>
                <w:lang w:eastAsia="zh-CN" w:bidi="hi-IN"/>
              </w:rPr>
              <w:t>трубопроводов системы отопления (хомуты, жгуты, сварка)</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.2.4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работоспособность вентилей, кранов Маевского</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kern w:val="1"/>
                <w:lang w:eastAsia="zh-CN" w:bidi="hi-IN"/>
              </w:rPr>
            </w:pPr>
            <w:r>
              <w:rPr>
                <w:b/>
              </w:rPr>
              <w:t>В</w:t>
            </w:r>
            <w:r w:rsidRPr="006C2BC6">
              <w:rPr>
                <w:b/>
              </w:rPr>
              <w:t>одоснабжение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.3.1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центральное</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.3.2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местное из колодца</w:t>
            </w:r>
            <w:r>
              <w:rPr>
                <w:rFonts w:eastAsia="SimSun"/>
                <w:kern w:val="1"/>
                <w:lang w:eastAsia="zh-CN" w:bidi="hi-IN"/>
              </w:rPr>
              <w:t xml:space="preserve"> (скважины)</w:t>
            </w:r>
            <w:r w:rsidRPr="006C2BC6">
              <w:rPr>
                <w:rFonts w:eastAsia="SimSun"/>
                <w:kern w:val="1"/>
                <w:lang w:eastAsia="zh-CN" w:bidi="hi-IN"/>
              </w:rPr>
              <w:t xml:space="preserve"> на территории </w:t>
            </w:r>
            <w:r>
              <w:rPr>
                <w:rFonts w:eastAsia="SimSun"/>
                <w:kern w:val="1"/>
                <w:lang w:eastAsia="zh-CN" w:bidi="hi-IN"/>
              </w:rPr>
              <w:t>образовательной организации</w:t>
            </w:r>
            <w:r w:rsidRPr="006C2BC6">
              <w:rPr>
                <w:rFonts w:eastAsia="SimSun"/>
                <w:kern w:val="1"/>
                <w:lang w:eastAsia="zh-CN" w:bidi="hi-IN"/>
              </w:rPr>
              <w:t xml:space="preserve"> </w:t>
            </w:r>
            <w:r w:rsidRPr="006C2BC6">
              <w:rPr>
                <w:rFonts w:eastAsia="SimSun"/>
                <w:kern w:val="1"/>
                <w:lang w:eastAsia="zh-CN" w:bidi="hi-IN"/>
              </w:rPr>
              <w:br/>
              <w:t>его состояние</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Default="005223E3" w:rsidP="008E2262">
            <w:pPr>
              <w:jc w:val="center"/>
            </w:pPr>
            <w:r>
              <w:lastRenderedPageBreak/>
              <w:t>4.3.3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привозная вода водовозами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Pr>
                <w:b/>
              </w:rPr>
              <w:t>К</w:t>
            </w:r>
            <w:r w:rsidRPr="006C2BC6">
              <w:rPr>
                <w:b/>
              </w:rPr>
              <w:t>анализация</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.4.1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централизованной системы канализации</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.4.2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местной системы канализации (в выгребную яму)</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.5</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rFonts w:eastAsia="SimSun"/>
                <w:b/>
                <w:kern w:val="1"/>
                <w:lang w:eastAsia="zh-CN" w:bidi="hi-IN"/>
              </w:rPr>
            </w:pPr>
            <w:r>
              <w:rPr>
                <w:b/>
              </w:rPr>
              <w:t>В</w:t>
            </w:r>
            <w:r w:rsidRPr="006C2BC6">
              <w:rPr>
                <w:b/>
              </w:rPr>
              <w:t>ентиляция</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.5.1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работоспособное </w:t>
            </w:r>
            <w:r w:rsidRPr="006C2BC6">
              <w:rPr>
                <w:rFonts w:eastAsia="SimSun"/>
                <w:kern w:val="1"/>
                <w:lang w:eastAsia="zh-CN" w:bidi="hi-IN"/>
              </w:rPr>
              <w:t>состояние приточной камеры</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.5.2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рабочее </w:t>
            </w:r>
            <w:r w:rsidRPr="006C2BC6">
              <w:rPr>
                <w:rFonts w:eastAsia="SimSun"/>
                <w:kern w:val="1"/>
                <w:lang w:eastAsia="zh-CN" w:bidi="hi-IN"/>
              </w:rPr>
              <w:t xml:space="preserve">состояние систем </w:t>
            </w:r>
            <w:proofErr w:type="spellStart"/>
            <w:r w:rsidRPr="006C2BC6">
              <w:rPr>
                <w:rFonts w:eastAsia="SimSun"/>
                <w:kern w:val="1"/>
                <w:lang w:eastAsia="zh-CN" w:bidi="hi-IN"/>
              </w:rPr>
              <w:t>воздухозабора</w:t>
            </w:r>
            <w:proofErr w:type="spellEnd"/>
            <w:r w:rsidRPr="006C2BC6">
              <w:rPr>
                <w:rFonts w:eastAsia="SimSun"/>
                <w:kern w:val="1"/>
                <w:lang w:eastAsia="zh-CN" w:bidi="hi-IN"/>
              </w:rPr>
              <w:t xml:space="preserve"> (улиток, электродвигателей, устройств </w:t>
            </w:r>
            <w:proofErr w:type="spellStart"/>
            <w:r w:rsidRPr="006C2BC6">
              <w:rPr>
                <w:rFonts w:eastAsia="SimSun"/>
                <w:kern w:val="1"/>
                <w:lang w:eastAsia="zh-CN" w:bidi="hi-IN"/>
              </w:rPr>
              <w:t>вибро</w:t>
            </w:r>
            <w:r>
              <w:rPr>
                <w:rFonts w:eastAsia="SimSun"/>
                <w:kern w:val="1"/>
                <w:lang w:eastAsia="zh-CN" w:bidi="hi-IN"/>
              </w:rPr>
              <w:t>шумоизоляции</w:t>
            </w:r>
            <w:proofErr w:type="spellEnd"/>
            <w:r w:rsidRPr="006C2BC6">
              <w:rPr>
                <w:rFonts w:eastAsia="SimSun"/>
                <w:kern w:val="1"/>
                <w:lang w:eastAsia="zh-CN" w:bidi="hi-IN"/>
              </w:rPr>
              <w:t>)</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.5.3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рабочее </w:t>
            </w:r>
            <w:r w:rsidRPr="006C2BC6">
              <w:rPr>
                <w:rFonts w:eastAsia="SimSun"/>
                <w:kern w:val="1"/>
                <w:lang w:eastAsia="zh-CN" w:bidi="hi-IN"/>
              </w:rPr>
              <w:t xml:space="preserve">состояние систем вытяжных (улиток, электродвигателей, устройств </w:t>
            </w:r>
            <w:proofErr w:type="spellStart"/>
            <w:r w:rsidRPr="006C2BC6">
              <w:rPr>
                <w:rFonts w:eastAsia="SimSun"/>
                <w:kern w:val="1"/>
                <w:lang w:eastAsia="zh-CN" w:bidi="hi-IN"/>
              </w:rPr>
              <w:t>вибро</w:t>
            </w:r>
            <w:proofErr w:type="spellEnd"/>
            <w:r w:rsidRPr="006C2BC6">
              <w:rPr>
                <w:rFonts w:eastAsia="SimSun"/>
                <w:kern w:val="1"/>
                <w:lang w:eastAsia="zh-CN" w:bidi="hi-IN"/>
              </w:rPr>
              <w:t xml:space="preserve"> </w:t>
            </w:r>
            <w:proofErr w:type="gramStart"/>
            <w:r w:rsidRPr="006C2BC6">
              <w:rPr>
                <w:rFonts w:eastAsia="SimSun"/>
                <w:kern w:val="1"/>
                <w:lang w:eastAsia="zh-CN" w:bidi="hi-IN"/>
              </w:rPr>
              <w:t>-</w:t>
            </w:r>
            <w:proofErr w:type="spellStart"/>
            <w:r w:rsidRPr="006C2BC6">
              <w:rPr>
                <w:rFonts w:eastAsia="SimSun"/>
                <w:kern w:val="1"/>
                <w:lang w:eastAsia="zh-CN" w:bidi="hi-IN"/>
              </w:rPr>
              <w:t>ш</w:t>
            </w:r>
            <w:proofErr w:type="gramEnd"/>
            <w:r w:rsidRPr="006C2BC6">
              <w:rPr>
                <w:rFonts w:eastAsia="SimSun"/>
                <w:kern w:val="1"/>
                <w:lang w:eastAsia="zh-CN" w:bidi="hi-IN"/>
              </w:rPr>
              <w:t>умоизоляции</w:t>
            </w:r>
            <w:proofErr w:type="spellEnd"/>
            <w:r w:rsidRPr="006C2BC6">
              <w:rPr>
                <w:rFonts w:eastAsia="SimSun"/>
                <w:kern w:val="1"/>
                <w:lang w:eastAsia="zh-CN" w:bidi="hi-IN"/>
              </w:rPr>
              <w:t>)</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.5.4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состояние и работоспособность устройств </w:t>
            </w:r>
            <w:proofErr w:type="spellStart"/>
            <w:r w:rsidRPr="006C2BC6">
              <w:rPr>
                <w:rFonts w:eastAsia="SimSun"/>
                <w:kern w:val="1"/>
                <w:lang w:eastAsia="zh-CN" w:bidi="hi-IN"/>
              </w:rPr>
              <w:t>воздухозабора</w:t>
            </w:r>
            <w:proofErr w:type="spellEnd"/>
            <w:r w:rsidRPr="006C2BC6">
              <w:rPr>
                <w:rFonts w:eastAsia="SimSun"/>
                <w:kern w:val="1"/>
                <w:lang w:eastAsia="zh-CN" w:bidi="hi-IN"/>
              </w:rPr>
              <w:t xml:space="preserve"> принудительной вытяжной вентиляции (лабора</w:t>
            </w:r>
            <w:r>
              <w:rPr>
                <w:rFonts w:eastAsia="SimSun"/>
                <w:kern w:val="1"/>
                <w:lang w:eastAsia="zh-CN" w:bidi="hi-IN"/>
              </w:rPr>
              <w:t>нтские кабинетов</w:t>
            </w:r>
            <w:r w:rsidRPr="006C2BC6">
              <w:rPr>
                <w:rFonts w:eastAsia="SimSun"/>
                <w:kern w:val="1"/>
                <w:lang w:eastAsia="zh-CN" w:bidi="hi-IN"/>
              </w:rPr>
              <w:t xml:space="preserve"> химии; спортзалы; мастерские;</w:t>
            </w:r>
            <w:r>
              <w:rPr>
                <w:rFonts w:eastAsia="SimSun"/>
                <w:kern w:val="1"/>
                <w:lang w:eastAsia="zh-CN" w:bidi="hi-IN"/>
              </w:rPr>
              <w:t xml:space="preserve"> помещения общепита</w:t>
            </w:r>
            <w:r w:rsidRPr="006C2BC6">
              <w:rPr>
                <w:rFonts w:eastAsia="SimSun"/>
                <w:kern w:val="1"/>
                <w:lang w:eastAsia="zh-CN" w:bidi="hi-IN"/>
              </w:rPr>
              <w:t xml:space="preserve">; душевые; </w:t>
            </w:r>
            <w:proofErr w:type="spellStart"/>
            <w:r w:rsidRPr="006C2BC6">
              <w:rPr>
                <w:rFonts w:eastAsia="SimSun"/>
                <w:kern w:val="1"/>
                <w:lang w:eastAsia="zh-CN" w:bidi="hi-IN"/>
              </w:rPr>
              <w:t>бассейны</w:t>
            </w:r>
            <w:proofErr w:type="gramStart"/>
            <w:r>
              <w:rPr>
                <w:rFonts w:eastAsia="SimSun"/>
                <w:kern w:val="1"/>
                <w:lang w:eastAsia="zh-CN" w:bidi="hi-IN"/>
              </w:rPr>
              <w:t>,т</w:t>
            </w:r>
            <w:proofErr w:type="spellEnd"/>
            <w:proofErr w:type="gramEnd"/>
            <w:r>
              <w:rPr>
                <w:rFonts w:eastAsia="SimSun"/>
                <w:kern w:val="1"/>
                <w:lang w:eastAsia="zh-CN" w:bidi="hi-IN"/>
              </w:rPr>
              <w:t xml:space="preserve"> </w:t>
            </w:r>
            <w:proofErr w:type="spellStart"/>
            <w:r>
              <w:rPr>
                <w:rFonts w:eastAsia="SimSun"/>
                <w:kern w:val="1"/>
                <w:lang w:eastAsia="zh-CN" w:bidi="hi-IN"/>
              </w:rPr>
              <w:t>уалеты</w:t>
            </w:r>
            <w:proofErr w:type="spellEnd"/>
            <w:r>
              <w:rPr>
                <w:rFonts w:eastAsia="SimSun"/>
                <w:kern w:val="1"/>
                <w:lang w:eastAsia="zh-CN" w:bidi="hi-IN"/>
              </w:rPr>
              <w:t>)</w:t>
            </w:r>
            <w:r w:rsidRPr="006C2BC6">
              <w:rPr>
                <w:rFonts w:eastAsia="SimSun"/>
                <w:kern w:val="1"/>
                <w:lang w:eastAsia="zh-CN" w:bidi="hi-IN"/>
              </w:rPr>
              <w:t xml:space="preserve"> </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.6</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rPr>
                <w:b/>
              </w:rPr>
            </w:pPr>
            <w:r>
              <w:rPr>
                <w:b/>
              </w:rPr>
              <w:t>Э</w:t>
            </w:r>
            <w:r w:rsidRPr="006C2BC6">
              <w:rPr>
                <w:b/>
              </w:rPr>
              <w:t>лектрооборудование</w:t>
            </w:r>
          </w:p>
        </w:tc>
        <w:tc>
          <w:tcPr>
            <w:tcW w:w="4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rsidRPr="006C2BC6">
              <w:rPr>
                <w:b/>
              </w:rPr>
              <w:t>Х</w:t>
            </w: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.6.1</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 xml:space="preserve">состояние </w:t>
            </w:r>
            <w:proofErr w:type="gramStart"/>
            <w:r w:rsidRPr="006C2BC6">
              <w:rPr>
                <w:rFonts w:eastAsia="SimSun"/>
                <w:kern w:val="1"/>
                <w:lang w:eastAsia="zh-CN" w:bidi="hi-IN"/>
              </w:rPr>
              <w:t>центральных</w:t>
            </w:r>
            <w:proofErr w:type="gramEnd"/>
            <w:r w:rsidRPr="006C2BC6">
              <w:rPr>
                <w:rFonts w:eastAsia="SimSun"/>
                <w:kern w:val="1"/>
                <w:lang w:eastAsia="zh-CN" w:bidi="hi-IN"/>
              </w:rPr>
              <w:t xml:space="preserve"> </w:t>
            </w:r>
            <w:proofErr w:type="spellStart"/>
            <w:r w:rsidRPr="006C2BC6">
              <w:rPr>
                <w:rFonts w:eastAsia="SimSun"/>
                <w:kern w:val="1"/>
                <w:lang w:eastAsia="zh-CN" w:bidi="hi-IN"/>
              </w:rPr>
              <w:t>электрощитовых</w:t>
            </w:r>
            <w:proofErr w:type="spellEnd"/>
            <w:r>
              <w:rPr>
                <w:rFonts w:eastAsia="SimSun"/>
                <w:kern w:val="1"/>
                <w:lang w:eastAsia="zh-CN" w:bidi="hi-IN"/>
              </w:rPr>
              <w:t xml:space="preserve">, соответствующее ПУЭ, </w:t>
            </w:r>
            <w:proofErr w:type="spellStart"/>
            <w:r>
              <w:rPr>
                <w:rFonts w:eastAsia="SimSun"/>
                <w:kern w:val="1"/>
                <w:lang w:eastAsia="zh-CN" w:bidi="hi-IN"/>
              </w:rPr>
              <w:t>ПТЭиПТБ</w:t>
            </w:r>
            <w:proofErr w:type="spellEnd"/>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.6.2</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Pr>
                <w:rFonts w:eastAsia="SimSun"/>
                <w:kern w:val="1"/>
                <w:lang w:eastAsia="zh-CN" w:bidi="hi-IN"/>
              </w:rPr>
              <w:t xml:space="preserve">наличие </w:t>
            </w:r>
            <w:r w:rsidRPr="006C2BC6">
              <w:rPr>
                <w:rFonts w:eastAsia="SimSun"/>
                <w:kern w:val="1"/>
                <w:lang w:eastAsia="zh-CN" w:bidi="hi-IN"/>
              </w:rPr>
              <w:t xml:space="preserve"> источников повышенной влажности в </w:t>
            </w:r>
            <w:proofErr w:type="spellStart"/>
            <w:r w:rsidRPr="006C2BC6">
              <w:rPr>
                <w:rFonts w:eastAsia="SimSun"/>
                <w:kern w:val="1"/>
                <w:lang w:eastAsia="zh-CN" w:bidi="hi-IN"/>
              </w:rPr>
              <w:t>электрощитовых</w:t>
            </w:r>
            <w:proofErr w:type="spellEnd"/>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.6.3</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наличие устройств аварийного отключения при коротких замыканиях (УЗО)</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r w:rsidR="005223E3" w:rsidRPr="006C2BC6" w:rsidTr="008E2262">
        <w:trPr>
          <w:trHeight w:val="450"/>
          <w:jc w:val="center"/>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r>
              <w:t>4</w:t>
            </w:r>
            <w:r w:rsidRPr="006C2BC6">
              <w:t>.6.4</w:t>
            </w:r>
          </w:p>
        </w:tc>
        <w:tc>
          <w:tcPr>
            <w:tcW w:w="485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rPr>
                <w:rFonts w:eastAsia="SimSun"/>
                <w:kern w:val="1"/>
                <w:lang w:eastAsia="zh-CN" w:bidi="hi-IN"/>
              </w:rPr>
            </w:pPr>
            <w:r w:rsidRPr="006C2BC6">
              <w:rPr>
                <w:rFonts w:eastAsia="SimSun"/>
                <w:kern w:val="1"/>
                <w:lang w:eastAsia="zh-CN" w:bidi="hi-IN"/>
              </w:rPr>
              <w:t>целостност</w:t>
            </w:r>
            <w:r>
              <w:rPr>
                <w:rFonts w:eastAsia="SimSun"/>
                <w:kern w:val="1"/>
                <w:lang w:eastAsia="zh-CN" w:bidi="hi-IN"/>
              </w:rPr>
              <w:t>ь</w:t>
            </w:r>
            <w:r w:rsidRPr="006C2BC6">
              <w:rPr>
                <w:rFonts w:eastAsia="SimSun"/>
                <w:kern w:val="1"/>
                <w:lang w:eastAsia="zh-CN" w:bidi="hi-IN"/>
              </w:rPr>
              <w:t xml:space="preserve"> изоляции</w:t>
            </w:r>
            <w:r>
              <w:rPr>
                <w:rFonts w:eastAsia="SimSun"/>
                <w:kern w:val="1"/>
                <w:lang w:eastAsia="zh-CN" w:bidi="hi-IN"/>
              </w:rPr>
              <w:t xml:space="preserve"> (</w:t>
            </w:r>
            <w:proofErr w:type="gramStart"/>
            <w:r>
              <w:rPr>
                <w:rFonts w:eastAsia="SimSun"/>
                <w:kern w:val="1"/>
                <w:lang w:eastAsia="zh-CN" w:bidi="hi-IN"/>
              </w:rPr>
              <w:t>визуальное</w:t>
            </w:r>
            <w:proofErr w:type="gramEnd"/>
            <w:r>
              <w:rPr>
                <w:rFonts w:eastAsia="SimSun"/>
                <w:kern w:val="1"/>
                <w:lang w:eastAsia="zh-CN" w:bidi="hi-IN"/>
              </w:rPr>
              <w:t>)</w:t>
            </w:r>
            <w:r w:rsidRPr="006C2BC6">
              <w:rPr>
                <w:rFonts w:eastAsia="SimSun"/>
                <w:kern w:val="1"/>
                <w:lang w:eastAsia="zh-CN" w:bidi="hi-IN"/>
              </w:rPr>
              <w:t xml:space="preserve"> кабельных и проводных линий </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3E3" w:rsidRPr="006C2BC6" w:rsidRDefault="005223E3" w:rsidP="008E2262">
            <w:pPr>
              <w:jc w:val="center"/>
            </w:pPr>
          </w:p>
        </w:tc>
      </w:tr>
    </w:tbl>
    <w:p w:rsidR="005223E3" w:rsidRDefault="005223E3" w:rsidP="005223E3">
      <w:pPr>
        <w:ind w:right="-427"/>
      </w:pPr>
    </w:p>
    <w:p w:rsidR="005223E3" w:rsidRPr="006C2BC6" w:rsidRDefault="005223E3" w:rsidP="005223E3">
      <w:pPr>
        <w:ind w:right="-427"/>
      </w:pPr>
      <w:r w:rsidRPr="006C2BC6">
        <w:t xml:space="preserve">К электронному варианту </w:t>
      </w:r>
      <w:r>
        <w:t>П</w:t>
      </w:r>
      <w:r w:rsidRPr="006C2BC6">
        <w:t>ротокола прилагаются фото в количестве ______ файлов.</w:t>
      </w:r>
    </w:p>
    <w:p w:rsidR="005223E3" w:rsidRDefault="005223E3" w:rsidP="005223E3">
      <w:r w:rsidRPr="006C2BC6">
        <w:t>Протокол обследования составил:</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1"/>
        <w:gridCol w:w="3191"/>
      </w:tblGrid>
      <w:tr w:rsidR="005223E3" w:rsidTr="008E2262">
        <w:tc>
          <w:tcPr>
            <w:tcW w:w="3190" w:type="dxa"/>
            <w:tcBorders>
              <w:bottom w:val="single" w:sz="4" w:space="0" w:color="auto"/>
            </w:tcBorders>
          </w:tcPr>
          <w:p w:rsidR="005223E3" w:rsidRDefault="005223E3" w:rsidP="008E2262"/>
          <w:p w:rsidR="005223E3" w:rsidRDefault="005223E3" w:rsidP="008E2262"/>
        </w:tc>
        <w:tc>
          <w:tcPr>
            <w:tcW w:w="3191" w:type="dxa"/>
            <w:tcBorders>
              <w:bottom w:val="single" w:sz="4" w:space="0" w:color="auto"/>
            </w:tcBorders>
          </w:tcPr>
          <w:p w:rsidR="005223E3" w:rsidRDefault="005223E3" w:rsidP="008E2262"/>
        </w:tc>
        <w:tc>
          <w:tcPr>
            <w:tcW w:w="3191" w:type="dxa"/>
            <w:tcBorders>
              <w:bottom w:val="single" w:sz="4" w:space="0" w:color="auto"/>
            </w:tcBorders>
          </w:tcPr>
          <w:p w:rsidR="005223E3" w:rsidRDefault="005223E3" w:rsidP="008E2262"/>
        </w:tc>
      </w:tr>
      <w:tr w:rsidR="005223E3" w:rsidTr="008E2262">
        <w:tc>
          <w:tcPr>
            <w:tcW w:w="3190" w:type="dxa"/>
            <w:tcBorders>
              <w:top w:val="single" w:sz="4" w:space="0" w:color="auto"/>
            </w:tcBorders>
          </w:tcPr>
          <w:p w:rsidR="005223E3" w:rsidRDefault="005223E3" w:rsidP="008E2262">
            <w:r w:rsidRPr="007345E6">
              <w:rPr>
                <w:sz w:val="18"/>
                <w:szCs w:val="18"/>
              </w:rPr>
              <w:t>Технический (внештатный технический)</w:t>
            </w:r>
            <w:r>
              <w:rPr>
                <w:sz w:val="18"/>
                <w:szCs w:val="18"/>
              </w:rPr>
              <w:t xml:space="preserve"> </w:t>
            </w:r>
            <w:r w:rsidRPr="007345E6">
              <w:rPr>
                <w:sz w:val="18"/>
                <w:szCs w:val="18"/>
              </w:rPr>
              <w:t>инспектор труда, уполномоченный по охране труда</w:t>
            </w:r>
          </w:p>
        </w:tc>
        <w:tc>
          <w:tcPr>
            <w:tcW w:w="3191" w:type="dxa"/>
            <w:tcBorders>
              <w:top w:val="single" w:sz="4" w:space="0" w:color="auto"/>
            </w:tcBorders>
          </w:tcPr>
          <w:p w:rsidR="005223E3" w:rsidRDefault="005223E3" w:rsidP="008E2262">
            <w:pPr>
              <w:jc w:val="center"/>
            </w:pPr>
            <w:r w:rsidRPr="006C2BC6">
              <w:t>подпись</w:t>
            </w:r>
          </w:p>
        </w:tc>
        <w:tc>
          <w:tcPr>
            <w:tcW w:w="3191" w:type="dxa"/>
            <w:tcBorders>
              <w:top w:val="single" w:sz="4" w:space="0" w:color="auto"/>
            </w:tcBorders>
          </w:tcPr>
          <w:p w:rsidR="005223E3" w:rsidRDefault="005223E3" w:rsidP="008E2262">
            <w:pPr>
              <w:jc w:val="center"/>
            </w:pPr>
            <w:r w:rsidRPr="006C2BC6">
              <w:t>И.О. Фамилия</w:t>
            </w:r>
          </w:p>
        </w:tc>
      </w:tr>
      <w:tr w:rsidR="005223E3" w:rsidTr="008E2262">
        <w:tc>
          <w:tcPr>
            <w:tcW w:w="3190" w:type="dxa"/>
            <w:tcBorders>
              <w:bottom w:val="single" w:sz="4" w:space="0" w:color="auto"/>
            </w:tcBorders>
          </w:tcPr>
          <w:p w:rsidR="005223E3" w:rsidRDefault="005223E3" w:rsidP="008E2262">
            <w:pPr>
              <w:rPr>
                <w:sz w:val="16"/>
                <w:szCs w:val="16"/>
              </w:rPr>
            </w:pPr>
          </w:p>
          <w:p w:rsidR="005223E3" w:rsidRDefault="005223E3" w:rsidP="008E2262">
            <w:pPr>
              <w:rPr>
                <w:sz w:val="16"/>
                <w:szCs w:val="16"/>
              </w:rPr>
            </w:pPr>
          </w:p>
          <w:p w:rsidR="005223E3" w:rsidRPr="00E76469" w:rsidRDefault="005223E3" w:rsidP="008E2262">
            <w:pPr>
              <w:rPr>
                <w:sz w:val="16"/>
                <w:szCs w:val="16"/>
              </w:rPr>
            </w:pPr>
          </w:p>
        </w:tc>
        <w:tc>
          <w:tcPr>
            <w:tcW w:w="3191" w:type="dxa"/>
          </w:tcPr>
          <w:p w:rsidR="005223E3" w:rsidRPr="006C2BC6" w:rsidRDefault="005223E3" w:rsidP="008E2262">
            <w:pPr>
              <w:jc w:val="center"/>
            </w:pPr>
          </w:p>
        </w:tc>
        <w:tc>
          <w:tcPr>
            <w:tcW w:w="3191" w:type="dxa"/>
          </w:tcPr>
          <w:p w:rsidR="005223E3" w:rsidRPr="006C2BC6" w:rsidRDefault="005223E3" w:rsidP="008E2262">
            <w:pPr>
              <w:jc w:val="center"/>
            </w:pPr>
          </w:p>
        </w:tc>
      </w:tr>
      <w:tr w:rsidR="005223E3" w:rsidTr="008E2262">
        <w:tc>
          <w:tcPr>
            <w:tcW w:w="3190" w:type="dxa"/>
            <w:tcBorders>
              <w:top w:val="single" w:sz="4" w:space="0" w:color="auto"/>
            </w:tcBorders>
          </w:tcPr>
          <w:p w:rsidR="005223E3" w:rsidRPr="00E76469" w:rsidRDefault="005223E3" w:rsidP="008E2262">
            <w:pPr>
              <w:rPr>
                <w:sz w:val="16"/>
                <w:szCs w:val="16"/>
              </w:rPr>
            </w:pPr>
            <w:r w:rsidRPr="006C2BC6">
              <w:t>дата, время</w:t>
            </w:r>
          </w:p>
        </w:tc>
        <w:tc>
          <w:tcPr>
            <w:tcW w:w="3191" w:type="dxa"/>
          </w:tcPr>
          <w:p w:rsidR="005223E3" w:rsidRPr="006C2BC6" w:rsidRDefault="005223E3" w:rsidP="008E2262">
            <w:pPr>
              <w:jc w:val="center"/>
            </w:pPr>
          </w:p>
        </w:tc>
        <w:tc>
          <w:tcPr>
            <w:tcW w:w="3191" w:type="dxa"/>
          </w:tcPr>
          <w:p w:rsidR="005223E3" w:rsidRPr="006C2BC6" w:rsidRDefault="005223E3" w:rsidP="008E2262">
            <w:pPr>
              <w:jc w:val="center"/>
            </w:pPr>
          </w:p>
        </w:tc>
      </w:tr>
    </w:tbl>
    <w:p w:rsidR="005223E3" w:rsidRPr="006C2BC6" w:rsidRDefault="005223E3" w:rsidP="005223E3">
      <w:r w:rsidRPr="006C2BC6">
        <w:t>С протоколом ознакомлен работодатель</w:t>
      </w:r>
    </w:p>
    <w:p w:rsidR="005223E3" w:rsidRPr="006C2BC6" w:rsidRDefault="005223E3" w:rsidP="005223E3">
      <w: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1"/>
        <w:gridCol w:w="3191"/>
      </w:tblGrid>
      <w:tr w:rsidR="005223E3" w:rsidTr="008E2262">
        <w:tc>
          <w:tcPr>
            <w:tcW w:w="3190" w:type="dxa"/>
            <w:tcBorders>
              <w:bottom w:val="single" w:sz="4" w:space="0" w:color="auto"/>
            </w:tcBorders>
          </w:tcPr>
          <w:p w:rsidR="005223E3" w:rsidRDefault="005223E3" w:rsidP="008E2262"/>
        </w:tc>
        <w:tc>
          <w:tcPr>
            <w:tcW w:w="3191" w:type="dxa"/>
            <w:tcBorders>
              <w:bottom w:val="single" w:sz="4" w:space="0" w:color="auto"/>
            </w:tcBorders>
          </w:tcPr>
          <w:p w:rsidR="005223E3" w:rsidRDefault="005223E3" w:rsidP="008E2262"/>
        </w:tc>
        <w:tc>
          <w:tcPr>
            <w:tcW w:w="3191" w:type="dxa"/>
            <w:tcBorders>
              <w:bottom w:val="single" w:sz="4" w:space="0" w:color="auto"/>
            </w:tcBorders>
          </w:tcPr>
          <w:p w:rsidR="005223E3" w:rsidRDefault="005223E3" w:rsidP="008E2262"/>
        </w:tc>
      </w:tr>
      <w:tr w:rsidR="005223E3" w:rsidTr="008E2262">
        <w:tc>
          <w:tcPr>
            <w:tcW w:w="3190" w:type="dxa"/>
            <w:tcBorders>
              <w:top w:val="single" w:sz="4" w:space="0" w:color="auto"/>
            </w:tcBorders>
          </w:tcPr>
          <w:p w:rsidR="005223E3" w:rsidRDefault="005223E3" w:rsidP="008E2262">
            <w:pPr>
              <w:jc w:val="center"/>
            </w:pPr>
            <w:r w:rsidRPr="006C2BC6">
              <w:t>должность</w:t>
            </w:r>
          </w:p>
        </w:tc>
        <w:tc>
          <w:tcPr>
            <w:tcW w:w="3191" w:type="dxa"/>
            <w:tcBorders>
              <w:top w:val="single" w:sz="4" w:space="0" w:color="auto"/>
            </w:tcBorders>
          </w:tcPr>
          <w:p w:rsidR="005223E3" w:rsidRDefault="005223E3" w:rsidP="008E2262">
            <w:pPr>
              <w:jc w:val="center"/>
            </w:pPr>
            <w:r w:rsidRPr="006C2BC6">
              <w:t>подпись</w:t>
            </w:r>
          </w:p>
        </w:tc>
        <w:tc>
          <w:tcPr>
            <w:tcW w:w="3191" w:type="dxa"/>
            <w:tcBorders>
              <w:top w:val="single" w:sz="4" w:space="0" w:color="auto"/>
            </w:tcBorders>
          </w:tcPr>
          <w:p w:rsidR="005223E3" w:rsidRDefault="005223E3" w:rsidP="008E2262">
            <w:pPr>
              <w:jc w:val="center"/>
            </w:pPr>
            <w:r w:rsidRPr="006C2BC6">
              <w:t>И.О. Фамилия</w:t>
            </w:r>
          </w:p>
        </w:tc>
      </w:tr>
      <w:tr w:rsidR="005223E3" w:rsidTr="008E2262">
        <w:tc>
          <w:tcPr>
            <w:tcW w:w="3190" w:type="dxa"/>
            <w:tcBorders>
              <w:bottom w:val="single" w:sz="4" w:space="0" w:color="auto"/>
            </w:tcBorders>
          </w:tcPr>
          <w:p w:rsidR="005223E3" w:rsidRDefault="005223E3" w:rsidP="008E2262">
            <w:pPr>
              <w:jc w:val="center"/>
            </w:pPr>
          </w:p>
          <w:p w:rsidR="005223E3" w:rsidRPr="006C2BC6" w:rsidRDefault="005223E3" w:rsidP="008E2262">
            <w:pPr>
              <w:jc w:val="center"/>
            </w:pPr>
          </w:p>
        </w:tc>
        <w:tc>
          <w:tcPr>
            <w:tcW w:w="3191" w:type="dxa"/>
          </w:tcPr>
          <w:p w:rsidR="005223E3" w:rsidRPr="006C2BC6" w:rsidRDefault="005223E3" w:rsidP="008E2262">
            <w:pPr>
              <w:jc w:val="center"/>
            </w:pPr>
          </w:p>
        </w:tc>
        <w:tc>
          <w:tcPr>
            <w:tcW w:w="3191" w:type="dxa"/>
          </w:tcPr>
          <w:p w:rsidR="005223E3" w:rsidRPr="006C2BC6" w:rsidRDefault="005223E3" w:rsidP="008E2262">
            <w:pPr>
              <w:jc w:val="center"/>
            </w:pPr>
          </w:p>
        </w:tc>
      </w:tr>
      <w:tr w:rsidR="005223E3" w:rsidTr="008E2262">
        <w:tc>
          <w:tcPr>
            <w:tcW w:w="3190" w:type="dxa"/>
            <w:tcBorders>
              <w:top w:val="single" w:sz="4" w:space="0" w:color="auto"/>
            </w:tcBorders>
          </w:tcPr>
          <w:p w:rsidR="005223E3" w:rsidRPr="006C2BC6" w:rsidRDefault="005223E3" w:rsidP="008E2262">
            <w:r>
              <w:t>дата, время</w:t>
            </w:r>
          </w:p>
        </w:tc>
        <w:tc>
          <w:tcPr>
            <w:tcW w:w="3191" w:type="dxa"/>
          </w:tcPr>
          <w:p w:rsidR="005223E3" w:rsidRPr="006C2BC6" w:rsidRDefault="005223E3" w:rsidP="008E2262">
            <w:pPr>
              <w:jc w:val="center"/>
            </w:pPr>
          </w:p>
        </w:tc>
        <w:tc>
          <w:tcPr>
            <w:tcW w:w="3191" w:type="dxa"/>
          </w:tcPr>
          <w:p w:rsidR="005223E3" w:rsidRPr="006C2BC6" w:rsidRDefault="005223E3" w:rsidP="008E2262">
            <w:pPr>
              <w:jc w:val="center"/>
            </w:pPr>
          </w:p>
        </w:tc>
      </w:tr>
    </w:tbl>
    <w:p w:rsidR="005223E3" w:rsidRDefault="005223E3" w:rsidP="005223E3"/>
    <w:p w:rsidR="005223E3" w:rsidRDefault="005223E3" w:rsidP="00A51757">
      <w:pPr>
        <w:jc w:val="right"/>
      </w:pPr>
    </w:p>
    <w:p w:rsidR="005223E3" w:rsidRDefault="005223E3" w:rsidP="00A51757">
      <w:pPr>
        <w:jc w:val="right"/>
      </w:pPr>
    </w:p>
    <w:p w:rsidR="005223E3" w:rsidRDefault="005223E3" w:rsidP="00A51757">
      <w:pPr>
        <w:jc w:val="right"/>
      </w:pPr>
    </w:p>
    <w:p w:rsidR="00205B9D" w:rsidRDefault="00413304" w:rsidP="00432FBF">
      <w:pPr>
        <w:jc w:val="right"/>
      </w:pPr>
      <w:r w:rsidRPr="00413304">
        <w:lastRenderedPageBreak/>
        <w:t>п</w:t>
      </w:r>
      <w:r w:rsidR="00205B9D" w:rsidRPr="00413304">
        <w:t xml:space="preserve">риложение </w:t>
      </w:r>
      <w:r w:rsidR="00A51757" w:rsidRPr="00413304">
        <w:t>2</w:t>
      </w:r>
    </w:p>
    <w:p w:rsidR="00233779" w:rsidRDefault="00233779" w:rsidP="00432FBF">
      <w:pPr>
        <w:jc w:val="right"/>
      </w:pPr>
    </w:p>
    <w:p w:rsidR="002D051A" w:rsidRPr="00413304" w:rsidRDefault="002D051A" w:rsidP="00432FBF">
      <w:pPr>
        <w:jc w:val="right"/>
      </w:pPr>
    </w:p>
    <w:p w:rsidR="00304546" w:rsidRDefault="002D051A" w:rsidP="00432FBF">
      <w:pPr>
        <w:jc w:val="center"/>
        <w:rPr>
          <w:b/>
        </w:rPr>
      </w:pPr>
      <w:r>
        <w:rPr>
          <w:b/>
        </w:rPr>
        <w:t xml:space="preserve">Законодательные и иные нормативные правовые акты, </w:t>
      </w:r>
    </w:p>
    <w:p w:rsidR="00205B9D" w:rsidRDefault="002D051A" w:rsidP="00432FBF">
      <w:pPr>
        <w:jc w:val="center"/>
        <w:rPr>
          <w:b/>
        </w:rPr>
      </w:pPr>
      <w:r>
        <w:rPr>
          <w:b/>
        </w:rPr>
        <w:t>регламентирующие безопасность при эксплуатации зданий, сооружений, оборудования</w:t>
      </w:r>
    </w:p>
    <w:p w:rsidR="002D051A" w:rsidRPr="00413304" w:rsidRDefault="002D051A" w:rsidP="00432FBF">
      <w:pPr>
        <w:jc w:val="center"/>
        <w:rPr>
          <w:b/>
        </w:rPr>
      </w:pPr>
    </w:p>
    <w:p w:rsidR="002D051A" w:rsidRDefault="002D051A" w:rsidP="002D051A">
      <w:pPr>
        <w:pStyle w:val="ConsPlusTitle"/>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sidRPr="00432FBF">
        <w:rPr>
          <w:rFonts w:ascii="Times New Roman" w:eastAsia="Times New Roman" w:hAnsi="Times New Roman" w:cs="Times New Roman"/>
          <w:b w:val="0"/>
          <w:bCs w:val="0"/>
          <w:sz w:val="24"/>
          <w:szCs w:val="24"/>
        </w:rPr>
        <w:t>ТРУДОВОЙ КОДЕКС РФ</w:t>
      </w:r>
      <w:r>
        <w:rPr>
          <w:rFonts w:ascii="Times New Roman" w:eastAsia="Times New Roman" w:hAnsi="Times New Roman" w:cs="Times New Roman"/>
          <w:b w:val="0"/>
          <w:bCs w:val="0"/>
          <w:sz w:val="24"/>
          <w:szCs w:val="24"/>
        </w:rPr>
        <w:t xml:space="preserve"> статьи 212, 370;</w:t>
      </w:r>
    </w:p>
    <w:p w:rsidR="002D051A" w:rsidRDefault="002D051A" w:rsidP="002D051A">
      <w:pPr>
        <w:pStyle w:val="ConsPlusTitle"/>
        <w:jc w:val="both"/>
        <w:rPr>
          <w:rFonts w:ascii="Times New Roman" w:eastAsia="Times New Roman" w:hAnsi="Times New Roman" w:cs="Times New Roman"/>
          <w:b w:val="0"/>
          <w:bCs w:val="0"/>
          <w:sz w:val="24"/>
          <w:szCs w:val="24"/>
        </w:rPr>
      </w:pPr>
      <w:r w:rsidRPr="00420C75">
        <w:rPr>
          <w:rFonts w:ascii="Times New Roman" w:eastAsia="Times New Roman" w:hAnsi="Times New Roman" w:cs="Times New Roman"/>
          <w:b w:val="0"/>
          <w:bCs w:val="0"/>
          <w:sz w:val="24"/>
          <w:szCs w:val="24"/>
        </w:rPr>
        <w:t xml:space="preserve"> ГРАДОСТРОИТЕЛЬН</w:t>
      </w:r>
      <w:r>
        <w:rPr>
          <w:rFonts w:ascii="Times New Roman" w:eastAsia="Times New Roman" w:hAnsi="Times New Roman" w:cs="Times New Roman"/>
          <w:b w:val="0"/>
          <w:bCs w:val="0"/>
          <w:sz w:val="24"/>
          <w:szCs w:val="24"/>
        </w:rPr>
        <w:t>ЫЙ</w:t>
      </w:r>
      <w:r w:rsidRPr="00420C75">
        <w:rPr>
          <w:rFonts w:ascii="Times New Roman" w:eastAsia="Times New Roman" w:hAnsi="Times New Roman" w:cs="Times New Roman"/>
          <w:b w:val="0"/>
          <w:bCs w:val="0"/>
          <w:sz w:val="24"/>
          <w:szCs w:val="24"/>
        </w:rPr>
        <w:t xml:space="preserve"> </w:t>
      </w:r>
      <w:hyperlink r:id="rId11" w:history="1">
        <w:r w:rsidRPr="00420C75">
          <w:rPr>
            <w:rFonts w:ascii="Times New Roman" w:eastAsia="Times New Roman" w:hAnsi="Times New Roman" w:cs="Times New Roman"/>
            <w:b w:val="0"/>
            <w:bCs w:val="0"/>
            <w:sz w:val="24"/>
            <w:szCs w:val="24"/>
          </w:rPr>
          <w:t>КОДЕКС</w:t>
        </w:r>
      </w:hyperlink>
      <w:r w:rsidRPr="00420C75">
        <w:rPr>
          <w:rFonts w:ascii="Times New Roman" w:eastAsia="Times New Roman" w:hAnsi="Times New Roman" w:cs="Times New Roman"/>
          <w:b w:val="0"/>
          <w:bCs w:val="0"/>
          <w:sz w:val="24"/>
          <w:szCs w:val="24"/>
        </w:rPr>
        <w:t xml:space="preserve"> РФ N 190-ФЗ </w:t>
      </w:r>
      <w:r>
        <w:rPr>
          <w:rFonts w:ascii="Times New Roman" w:eastAsia="Times New Roman" w:hAnsi="Times New Roman" w:cs="Times New Roman"/>
          <w:b w:val="0"/>
          <w:bCs w:val="0"/>
          <w:sz w:val="24"/>
          <w:szCs w:val="24"/>
        </w:rPr>
        <w:t>от</w:t>
      </w:r>
      <w:r w:rsidRPr="00420C75">
        <w:rPr>
          <w:rFonts w:ascii="Times New Roman" w:eastAsia="Times New Roman" w:hAnsi="Times New Roman" w:cs="Times New Roman"/>
          <w:b w:val="0"/>
          <w:bCs w:val="0"/>
          <w:sz w:val="24"/>
          <w:szCs w:val="24"/>
        </w:rPr>
        <w:t xml:space="preserve"> 29 декабря 2004 г.</w:t>
      </w:r>
      <w:r>
        <w:rPr>
          <w:rFonts w:ascii="Times New Roman" w:eastAsia="Times New Roman" w:hAnsi="Times New Roman" w:cs="Times New Roman"/>
          <w:b w:val="0"/>
          <w:bCs w:val="0"/>
          <w:sz w:val="24"/>
          <w:szCs w:val="24"/>
        </w:rPr>
        <w:t>;</w:t>
      </w:r>
    </w:p>
    <w:p w:rsidR="00806E4A" w:rsidRDefault="00806E4A" w:rsidP="00806E4A">
      <w:r>
        <w:t xml:space="preserve"> ТЕХНИЧЕСКИЙ РЕГЛАМЕНТ О БЕЗОПАСНОСТИ ЗДАНИЙ И СООРУЖЕНИЙ </w:t>
      </w:r>
      <w:r w:rsidR="002D051A">
        <w:t xml:space="preserve"> от </w:t>
      </w:r>
      <w:r w:rsidRPr="00806E4A">
        <w:t xml:space="preserve">23 декабря </w:t>
      </w:r>
      <w:r w:rsidR="002D051A">
        <w:t xml:space="preserve">   </w:t>
      </w:r>
      <w:r w:rsidRPr="00806E4A">
        <w:t>2009 года</w:t>
      </w:r>
      <w:r w:rsidR="00480B6A">
        <w:t>;</w:t>
      </w:r>
    </w:p>
    <w:p w:rsidR="002D051A" w:rsidRDefault="002D051A" w:rsidP="00806E4A">
      <w:r>
        <w:t xml:space="preserve">ПОЛОЖЕНИЕ О ПРОВЕДЕНИИ ПЛАНОВО-ПРЕДУПРЕДИТЕЛЬНОГО РЕМОНТА </w:t>
      </w:r>
      <w:r w:rsidR="0033752E">
        <w:t xml:space="preserve"> </w:t>
      </w:r>
      <w:r>
        <w:t>ПРОИЗВОДСТВЕННЫХ ЗДАНИЙ И СООРУЖЕНИЙ (утв. Постановлением Госстроя СССР от 29 декабря 1973 г. № 279);</w:t>
      </w:r>
    </w:p>
    <w:p w:rsidR="00420C75" w:rsidRPr="0078589C" w:rsidRDefault="00420C75" w:rsidP="00420C75">
      <w:pPr>
        <w:pStyle w:val="ConsPlusTitle"/>
        <w:jc w:val="both"/>
        <w:rPr>
          <w:rFonts w:ascii="Times New Roman" w:eastAsia="Times New Roman" w:hAnsi="Times New Roman" w:cs="Times New Roman"/>
          <w:b w:val="0"/>
          <w:bCs w:val="0"/>
          <w:sz w:val="24"/>
          <w:szCs w:val="24"/>
        </w:rPr>
      </w:pPr>
      <w:r w:rsidRPr="0078589C">
        <w:rPr>
          <w:rFonts w:ascii="Times New Roman" w:eastAsia="Times New Roman" w:hAnsi="Times New Roman" w:cs="Times New Roman"/>
          <w:b w:val="0"/>
          <w:bCs w:val="0"/>
          <w:sz w:val="24"/>
          <w:szCs w:val="24"/>
        </w:rPr>
        <w:t xml:space="preserve"> СНиП 3.03.01-87 "Несущие и ограждающие конструкции"</w:t>
      </w:r>
      <w:r w:rsidR="00480B6A">
        <w:rPr>
          <w:rFonts w:ascii="Times New Roman" w:eastAsia="Times New Roman" w:hAnsi="Times New Roman" w:cs="Times New Roman"/>
          <w:b w:val="0"/>
          <w:bCs w:val="0"/>
          <w:sz w:val="24"/>
          <w:szCs w:val="24"/>
        </w:rPr>
        <w:t>;</w:t>
      </w:r>
    </w:p>
    <w:p w:rsidR="00420C75" w:rsidRDefault="002D051A" w:rsidP="00420C75">
      <w:pPr>
        <w:pStyle w:val="ConsPlusTitle"/>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sidR="00420C75" w:rsidRPr="00420C75">
        <w:rPr>
          <w:rFonts w:ascii="Times New Roman" w:eastAsia="Times New Roman" w:hAnsi="Times New Roman" w:cs="Times New Roman"/>
          <w:b w:val="0"/>
          <w:bCs w:val="0"/>
          <w:sz w:val="24"/>
          <w:szCs w:val="24"/>
        </w:rPr>
        <w:t>СНиП 31-06-2009 "Общественные здания и сооружения"</w:t>
      </w:r>
      <w:r w:rsidR="00480B6A">
        <w:rPr>
          <w:rFonts w:ascii="Times New Roman" w:eastAsia="Times New Roman" w:hAnsi="Times New Roman" w:cs="Times New Roman"/>
          <w:b w:val="0"/>
          <w:bCs w:val="0"/>
          <w:sz w:val="24"/>
          <w:szCs w:val="24"/>
        </w:rPr>
        <w:t>;</w:t>
      </w:r>
    </w:p>
    <w:p w:rsidR="00420C75" w:rsidRDefault="00420C75" w:rsidP="00420C75">
      <w:pPr>
        <w:pStyle w:val="ConsPlusTitle"/>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sidRPr="00420C75">
        <w:rPr>
          <w:rFonts w:ascii="Times New Roman" w:eastAsia="Times New Roman" w:hAnsi="Times New Roman" w:cs="Times New Roman"/>
          <w:b w:val="0"/>
          <w:bCs w:val="0"/>
          <w:sz w:val="24"/>
          <w:szCs w:val="24"/>
        </w:rPr>
        <w:t>СНиП 23-02-2003 "Тепловая защита зданий"</w:t>
      </w:r>
      <w:r w:rsidR="00480B6A">
        <w:rPr>
          <w:rFonts w:ascii="Times New Roman" w:eastAsia="Times New Roman" w:hAnsi="Times New Roman" w:cs="Times New Roman"/>
          <w:b w:val="0"/>
          <w:bCs w:val="0"/>
          <w:sz w:val="24"/>
          <w:szCs w:val="24"/>
        </w:rPr>
        <w:t>;</w:t>
      </w:r>
    </w:p>
    <w:p w:rsidR="00625890" w:rsidRPr="00625890" w:rsidRDefault="00625890" w:rsidP="00420C75">
      <w:pPr>
        <w:pStyle w:val="ConsPlusTitle"/>
        <w:jc w:val="both"/>
        <w:rPr>
          <w:rFonts w:ascii="Times New Roman" w:eastAsia="Times New Roman" w:hAnsi="Times New Roman" w:cs="Times New Roman"/>
          <w:b w:val="0"/>
          <w:bCs w:val="0"/>
          <w:sz w:val="24"/>
          <w:szCs w:val="24"/>
        </w:rPr>
      </w:pPr>
      <w:r>
        <w:rPr>
          <w:rFonts w:ascii="Times New Roman" w:hAnsi="Times New Roman" w:cs="Times New Roman"/>
          <w:b w:val="0"/>
          <w:sz w:val="24"/>
          <w:szCs w:val="24"/>
        </w:rPr>
        <w:t xml:space="preserve"> </w:t>
      </w:r>
      <w:r w:rsidRPr="00625890">
        <w:rPr>
          <w:rFonts w:ascii="Times New Roman" w:hAnsi="Times New Roman" w:cs="Times New Roman"/>
          <w:b w:val="0"/>
          <w:sz w:val="24"/>
          <w:szCs w:val="24"/>
        </w:rPr>
        <w:t>СанПиН 2.4.2.2821-10 «Санитарно-эпидемиологические  требования к условиям и организации обучения в общеобразовательных учреждениях».</w:t>
      </w:r>
    </w:p>
    <w:p w:rsidR="00F43F4E" w:rsidRDefault="00F43F4E" w:rsidP="00F43F4E">
      <w:pPr>
        <w:pStyle w:val="ConsPlusTitle"/>
        <w:jc w:val="both"/>
        <w:rPr>
          <w:rFonts w:ascii="Times New Roman" w:eastAsia="Times New Roman" w:hAnsi="Times New Roman" w:cs="Times New Roman"/>
          <w:b w:val="0"/>
          <w:bCs w:val="0"/>
          <w:sz w:val="24"/>
          <w:szCs w:val="24"/>
        </w:rPr>
      </w:pPr>
      <w:r w:rsidRPr="00F43F4E">
        <w:rPr>
          <w:rFonts w:ascii="Times New Roman" w:eastAsia="Times New Roman" w:hAnsi="Times New Roman" w:cs="Times New Roman"/>
          <w:b w:val="0"/>
          <w:bCs w:val="0"/>
          <w:sz w:val="24"/>
          <w:szCs w:val="24"/>
        </w:rPr>
        <w:t xml:space="preserve"> МЕЖГОСУДАРСТВЕННЫЙ СТАНДАРТ</w:t>
      </w:r>
      <w:r>
        <w:rPr>
          <w:rFonts w:ascii="Times New Roman" w:eastAsia="Times New Roman" w:hAnsi="Times New Roman" w:cs="Times New Roman"/>
          <w:b w:val="0"/>
          <w:bCs w:val="0"/>
          <w:sz w:val="24"/>
          <w:szCs w:val="24"/>
        </w:rPr>
        <w:t xml:space="preserve"> «</w:t>
      </w:r>
      <w:r w:rsidR="0078589C">
        <w:rPr>
          <w:rFonts w:ascii="Times New Roman" w:eastAsia="Times New Roman" w:hAnsi="Times New Roman" w:cs="Times New Roman"/>
          <w:b w:val="0"/>
          <w:bCs w:val="0"/>
          <w:sz w:val="24"/>
          <w:szCs w:val="24"/>
        </w:rPr>
        <w:t>З</w:t>
      </w:r>
      <w:r w:rsidR="0078589C" w:rsidRPr="00F43F4E">
        <w:rPr>
          <w:rFonts w:ascii="Times New Roman" w:eastAsia="Times New Roman" w:hAnsi="Times New Roman" w:cs="Times New Roman"/>
          <w:b w:val="0"/>
          <w:bCs w:val="0"/>
          <w:sz w:val="24"/>
          <w:szCs w:val="24"/>
        </w:rPr>
        <w:t>дания и сооружения</w:t>
      </w:r>
      <w:r w:rsidR="0078589C">
        <w:rPr>
          <w:rFonts w:ascii="Times New Roman" w:eastAsia="Times New Roman" w:hAnsi="Times New Roman" w:cs="Times New Roman"/>
          <w:b w:val="0"/>
          <w:bCs w:val="0"/>
          <w:sz w:val="24"/>
          <w:szCs w:val="24"/>
        </w:rPr>
        <w:t>.</w:t>
      </w:r>
      <w:r w:rsidRPr="00F43F4E">
        <w:rPr>
          <w:rFonts w:ascii="Times New Roman" w:eastAsia="Times New Roman" w:hAnsi="Times New Roman" w:cs="Times New Roman"/>
          <w:b w:val="0"/>
          <w:bCs w:val="0"/>
          <w:sz w:val="24"/>
          <w:szCs w:val="24"/>
        </w:rPr>
        <w:t xml:space="preserve"> </w:t>
      </w:r>
      <w:r w:rsidR="0078589C" w:rsidRPr="00F43F4E">
        <w:rPr>
          <w:rFonts w:ascii="Times New Roman" w:eastAsia="Times New Roman" w:hAnsi="Times New Roman" w:cs="Times New Roman"/>
          <w:b w:val="0"/>
          <w:bCs w:val="0"/>
          <w:sz w:val="24"/>
          <w:szCs w:val="24"/>
        </w:rPr>
        <w:t>Правила обследования и мониторинга технического состояния</w:t>
      </w:r>
      <w:r>
        <w:rPr>
          <w:rFonts w:ascii="Times New Roman" w:eastAsia="Times New Roman" w:hAnsi="Times New Roman" w:cs="Times New Roman"/>
          <w:b w:val="0"/>
          <w:bCs w:val="0"/>
          <w:sz w:val="24"/>
          <w:szCs w:val="24"/>
        </w:rPr>
        <w:t>»</w:t>
      </w:r>
      <w:r w:rsidR="0078589C">
        <w:rPr>
          <w:rFonts w:ascii="Times New Roman" w:eastAsia="Times New Roman" w:hAnsi="Times New Roman" w:cs="Times New Roman"/>
          <w:b w:val="0"/>
          <w:bCs w:val="0"/>
          <w:sz w:val="24"/>
          <w:szCs w:val="24"/>
        </w:rPr>
        <w:t>,</w:t>
      </w:r>
      <w:r w:rsidRPr="00F43F4E">
        <w:rPr>
          <w:rFonts w:ascii="Times New Roman" w:eastAsia="Times New Roman" w:hAnsi="Times New Roman" w:cs="Times New Roman"/>
          <w:b w:val="0"/>
          <w:bCs w:val="0"/>
          <w:sz w:val="24"/>
          <w:szCs w:val="24"/>
        </w:rPr>
        <w:t xml:space="preserve"> </w:t>
      </w:r>
      <w:r w:rsidR="0078589C">
        <w:rPr>
          <w:rFonts w:ascii="Times New Roman" w:eastAsia="Times New Roman" w:hAnsi="Times New Roman" w:cs="Times New Roman"/>
          <w:b w:val="0"/>
          <w:bCs w:val="0"/>
          <w:sz w:val="24"/>
          <w:szCs w:val="24"/>
        </w:rPr>
        <w:t>в</w:t>
      </w:r>
      <w:r w:rsidRPr="00F43F4E">
        <w:rPr>
          <w:rFonts w:ascii="Times New Roman" w:eastAsia="Times New Roman" w:hAnsi="Times New Roman" w:cs="Times New Roman"/>
          <w:b w:val="0"/>
          <w:bCs w:val="0"/>
          <w:sz w:val="24"/>
          <w:szCs w:val="24"/>
        </w:rPr>
        <w:t>веден в действие Приказом Федерального агентства по техническому регулированию и метрологии от 27 декабря 2012 г. N 1984-ст</w:t>
      </w:r>
      <w:r w:rsidR="00480B6A">
        <w:rPr>
          <w:rFonts w:ascii="Times New Roman" w:eastAsia="Times New Roman" w:hAnsi="Times New Roman" w:cs="Times New Roman"/>
          <w:b w:val="0"/>
          <w:bCs w:val="0"/>
          <w:sz w:val="24"/>
          <w:szCs w:val="24"/>
        </w:rPr>
        <w:t>;</w:t>
      </w:r>
    </w:p>
    <w:p w:rsidR="00432FBF" w:rsidRPr="00432FBF" w:rsidRDefault="00432FBF" w:rsidP="00432FBF">
      <w:r w:rsidRPr="00432FBF">
        <w:t xml:space="preserve"> ОТРАСЛЕВОЕ СОГЛАШЕНИЕ по организациям, находящимся в ведении Министерства образования и науки Российской Федерации на 2018-2020 годы (подписано сторонами  06.12.2017г.)</w:t>
      </w:r>
      <w:r w:rsidR="00480B6A">
        <w:t>;</w:t>
      </w:r>
      <w:r w:rsidRPr="00432FBF">
        <w:t xml:space="preserve"> </w:t>
      </w:r>
    </w:p>
    <w:p w:rsidR="00432FBF" w:rsidRDefault="00625890" w:rsidP="00F43F4E">
      <w:pPr>
        <w:pStyle w:val="ConsPlusTitle"/>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Письмо</w:t>
      </w:r>
      <w:r w:rsidRPr="00625890">
        <w:rPr>
          <w:rFonts w:ascii="Times New Roman" w:eastAsia="Times New Roman" w:hAnsi="Times New Roman" w:cs="Times New Roman"/>
          <w:b w:val="0"/>
          <w:bCs w:val="0"/>
          <w:sz w:val="24"/>
          <w:szCs w:val="24"/>
        </w:rPr>
        <w:t xml:space="preserve"> </w:t>
      </w:r>
      <w:proofErr w:type="spellStart"/>
      <w:r w:rsidRPr="00625890">
        <w:rPr>
          <w:rFonts w:ascii="Times New Roman" w:eastAsia="Times New Roman" w:hAnsi="Times New Roman" w:cs="Times New Roman"/>
          <w:b w:val="0"/>
          <w:bCs w:val="0"/>
          <w:sz w:val="24"/>
          <w:szCs w:val="24"/>
        </w:rPr>
        <w:t>Роспотребнадзора</w:t>
      </w:r>
      <w:proofErr w:type="spellEnd"/>
      <w:r w:rsidRPr="00625890">
        <w:rPr>
          <w:rFonts w:ascii="Times New Roman" w:eastAsia="Times New Roman" w:hAnsi="Times New Roman" w:cs="Times New Roman"/>
          <w:b w:val="0"/>
          <w:bCs w:val="0"/>
          <w:sz w:val="24"/>
          <w:szCs w:val="24"/>
        </w:rPr>
        <w:t xml:space="preserve"> N 01/2050-8-23, МЧС РФ N 43-828-19, </w:t>
      </w:r>
      <w:proofErr w:type="spellStart"/>
      <w:r w:rsidRPr="00625890">
        <w:rPr>
          <w:rFonts w:ascii="Times New Roman" w:eastAsia="Times New Roman" w:hAnsi="Times New Roman" w:cs="Times New Roman"/>
          <w:b w:val="0"/>
          <w:bCs w:val="0"/>
          <w:sz w:val="24"/>
          <w:szCs w:val="24"/>
        </w:rPr>
        <w:t>Минобрнауки</w:t>
      </w:r>
      <w:proofErr w:type="spellEnd"/>
      <w:r w:rsidRPr="00625890">
        <w:rPr>
          <w:rFonts w:ascii="Times New Roman" w:eastAsia="Times New Roman" w:hAnsi="Times New Roman" w:cs="Times New Roman"/>
          <w:b w:val="0"/>
          <w:bCs w:val="0"/>
          <w:sz w:val="24"/>
          <w:szCs w:val="24"/>
        </w:rPr>
        <w:t xml:space="preserve"> РФ N АФ-102/09 от 12.03.2008"О подготовке образовательных учреждений к новому учебному году"</w:t>
      </w:r>
      <w:r>
        <w:rPr>
          <w:rFonts w:ascii="Times New Roman" w:eastAsia="Times New Roman" w:hAnsi="Times New Roman" w:cs="Times New Roman"/>
          <w:b w:val="0"/>
          <w:bCs w:val="0"/>
          <w:sz w:val="24"/>
          <w:szCs w:val="24"/>
        </w:rPr>
        <w:t>;</w:t>
      </w:r>
    </w:p>
    <w:p w:rsidR="00625890" w:rsidRDefault="007E6A42" w:rsidP="00F43F4E">
      <w:pPr>
        <w:pStyle w:val="ConsPlusTitle"/>
        <w:jc w:val="both"/>
        <w:rPr>
          <w:rFonts w:ascii="Times New Roman" w:eastAsia="Times New Roman" w:hAnsi="Times New Roman" w:cs="Times New Roman"/>
          <w:b w:val="0"/>
          <w:bCs w:val="0"/>
          <w:sz w:val="24"/>
          <w:szCs w:val="24"/>
        </w:rPr>
      </w:pPr>
      <w:r w:rsidRPr="007E6A42">
        <w:rPr>
          <w:rFonts w:ascii="Times New Roman" w:eastAsia="Times New Roman" w:hAnsi="Times New Roman" w:cs="Times New Roman"/>
          <w:b w:val="0"/>
          <w:bCs w:val="0"/>
          <w:sz w:val="24"/>
          <w:szCs w:val="24"/>
        </w:rPr>
        <w:t>Письмо Министерства образования и науки РФ от 16 мая 2016 года № ЛО-596-12 «О подготовке к новому учебному году» (Методические рекомендации)</w:t>
      </w:r>
      <w:r w:rsidR="00304546">
        <w:rPr>
          <w:rFonts w:ascii="Times New Roman" w:eastAsia="Times New Roman" w:hAnsi="Times New Roman" w:cs="Times New Roman"/>
          <w:b w:val="0"/>
          <w:bCs w:val="0"/>
          <w:sz w:val="24"/>
          <w:szCs w:val="24"/>
        </w:rPr>
        <w:t>;</w:t>
      </w:r>
    </w:p>
    <w:p w:rsidR="00432FBF" w:rsidRDefault="00432FBF" w:rsidP="00432FBF">
      <w:pPr>
        <w:jc w:val="both"/>
      </w:pPr>
      <w:r>
        <w:rPr>
          <w:szCs w:val="28"/>
        </w:rPr>
        <w:t>Положение о технической инспекции труда Профсоюза работников народного образования и науки РФ, у</w:t>
      </w:r>
      <w:r>
        <w:t>тв. Постановлением Исполкома Профсоюза образования  от</w:t>
      </w:r>
      <w:r w:rsidRPr="0031282B">
        <w:t xml:space="preserve"> </w:t>
      </w:r>
      <w:r>
        <w:t>7 июня</w:t>
      </w:r>
      <w:r w:rsidRPr="0031282B">
        <w:t xml:space="preserve"> 2012 г. № </w:t>
      </w:r>
      <w:r>
        <w:t>10</w:t>
      </w:r>
      <w:r w:rsidR="00480B6A">
        <w:t>;</w:t>
      </w:r>
    </w:p>
    <w:p w:rsidR="00480B6A" w:rsidRDefault="00432FBF" w:rsidP="00432FBF">
      <w:pPr>
        <w:jc w:val="both"/>
      </w:pPr>
      <w:r>
        <w:t xml:space="preserve"> </w:t>
      </w:r>
      <w:r>
        <w:rPr>
          <w:szCs w:val="28"/>
        </w:rPr>
        <w:t>Положение о внештатном техническом инспекторе труда Профсоюза работников народного образования и науки РФ, у</w:t>
      </w:r>
      <w:r>
        <w:t>тв. Постановлением Исполкома Профсоюза образования от</w:t>
      </w:r>
      <w:r w:rsidRPr="0031282B">
        <w:t xml:space="preserve"> </w:t>
      </w:r>
      <w:r>
        <w:t>26 марта 2013</w:t>
      </w:r>
      <w:r w:rsidRPr="0031282B">
        <w:t xml:space="preserve"> г. № </w:t>
      </w:r>
      <w:r>
        <w:t>13-9</w:t>
      </w:r>
      <w:r w:rsidR="00480B6A">
        <w:t>;</w:t>
      </w:r>
    </w:p>
    <w:p w:rsidR="00432FBF" w:rsidRDefault="00480B6A" w:rsidP="00432FBF">
      <w:pPr>
        <w:jc w:val="both"/>
      </w:pPr>
      <w:r>
        <w:t xml:space="preserve"> </w:t>
      </w:r>
      <w:r>
        <w:rPr>
          <w:szCs w:val="28"/>
        </w:rPr>
        <w:t>Положение об уполномоченном (доверенном) лице по охране труда профсоюзного комитета образовательной организации, у</w:t>
      </w:r>
      <w:r>
        <w:t>тв. Постановлением Исполкома Профсоюза образования от</w:t>
      </w:r>
      <w:r w:rsidRPr="0031282B">
        <w:t xml:space="preserve"> </w:t>
      </w:r>
      <w:r>
        <w:t>26 марта 2013</w:t>
      </w:r>
      <w:r w:rsidRPr="0031282B">
        <w:t xml:space="preserve"> г. № </w:t>
      </w:r>
      <w:r>
        <w:t>13-10;</w:t>
      </w:r>
      <w:r w:rsidR="00432FBF">
        <w:t xml:space="preserve"> </w:t>
      </w:r>
    </w:p>
    <w:p w:rsidR="006916B3" w:rsidRPr="0037769D" w:rsidRDefault="006916B3" w:rsidP="006916B3">
      <w:pPr>
        <w:jc w:val="both"/>
        <w:rPr>
          <w:szCs w:val="28"/>
        </w:rPr>
      </w:pPr>
    </w:p>
    <w:p w:rsidR="00E222AD" w:rsidRPr="0037769D" w:rsidRDefault="00E222AD" w:rsidP="00E222AD">
      <w:pPr>
        <w:jc w:val="right"/>
      </w:pPr>
    </w:p>
    <w:p w:rsidR="006916B3" w:rsidRDefault="006916B3">
      <w:pPr>
        <w:spacing w:after="200" w:line="276" w:lineRule="auto"/>
      </w:pPr>
      <w:r>
        <w:br w:type="page"/>
      </w:r>
    </w:p>
    <w:p w:rsidR="006916B3" w:rsidRPr="00C85691" w:rsidRDefault="00C85691" w:rsidP="00C85691">
      <w:pPr>
        <w:jc w:val="right"/>
      </w:pPr>
      <w:r>
        <w:lastRenderedPageBreak/>
        <w:t>п</w:t>
      </w:r>
      <w:r w:rsidR="009D1E71" w:rsidRPr="00C85691">
        <w:t>риложение 3</w:t>
      </w: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pPr>
    </w:p>
    <w:p w:rsidR="006916B3" w:rsidRDefault="006916B3" w:rsidP="006916B3">
      <w:pPr>
        <w:pStyle w:val="Standard"/>
        <w:tabs>
          <w:tab w:val="left" w:pos="-386"/>
        </w:tabs>
        <w:spacing w:line="276" w:lineRule="auto"/>
        <w:ind w:firstLine="28"/>
        <w:jc w:val="center"/>
        <w:rPr>
          <w:b/>
          <w:bCs/>
          <w:sz w:val="40"/>
          <w:szCs w:val="40"/>
        </w:rPr>
      </w:pPr>
      <w:r w:rsidRPr="007A75C3">
        <w:rPr>
          <w:b/>
          <w:bCs/>
          <w:sz w:val="40"/>
          <w:szCs w:val="40"/>
        </w:rPr>
        <w:t>МЕТОДИЧЕСКОЕ  ПОСОБИЕ</w:t>
      </w:r>
    </w:p>
    <w:p w:rsidR="006916B3" w:rsidRDefault="006916B3" w:rsidP="006916B3">
      <w:pPr>
        <w:pStyle w:val="Standard"/>
        <w:tabs>
          <w:tab w:val="left" w:pos="-386"/>
        </w:tabs>
        <w:spacing w:line="276" w:lineRule="auto"/>
        <w:ind w:firstLine="28"/>
        <w:jc w:val="center"/>
        <w:rPr>
          <w:b/>
          <w:bCs/>
          <w:sz w:val="32"/>
          <w:szCs w:val="32"/>
        </w:rPr>
      </w:pPr>
      <w:r w:rsidRPr="007A75C3">
        <w:rPr>
          <w:b/>
          <w:bCs/>
          <w:sz w:val="32"/>
          <w:szCs w:val="32"/>
        </w:rPr>
        <w:t>ДЛЯ ТЕХНИЧЕСКИХ</w:t>
      </w:r>
      <w:r w:rsidR="009D1E71">
        <w:rPr>
          <w:b/>
          <w:bCs/>
          <w:sz w:val="32"/>
          <w:szCs w:val="32"/>
        </w:rPr>
        <w:t xml:space="preserve"> И</w:t>
      </w:r>
      <w:r w:rsidRPr="007A75C3">
        <w:rPr>
          <w:b/>
          <w:bCs/>
          <w:sz w:val="32"/>
          <w:szCs w:val="32"/>
        </w:rPr>
        <w:t xml:space="preserve"> ВНЕШТАТНЫХ ТЕХНИЧЕСКИХ ИНСПЕКТОРОВ </w:t>
      </w:r>
      <w:r w:rsidR="009D1E71">
        <w:rPr>
          <w:b/>
          <w:bCs/>
          <w:sz w:val="32"/>
          <w:szCs w:val="32"/>
        </w:rPr>
        <w:t>ТРУДА</w:t>
      </w:r>
      <w:r w:rsidRPr="007A75C3">
        <w:rPr>
          <w:b/>
          <w:bCs/>
          <w:sz w:val="32"/>
          <w:szCs w:val="32"/>
        </w:rPr>
        <w:t>, УПОЛНОМОЧЕННЫХ</w:t>
      </w:r>
    </w:p>
    <w:p w:rsidR="006916B3" w:rsidRPr="007A75C3" w:rsidRDefault="006916B3" w:rsidP="006916B3">
      <w:pPr>
        <w:pStyle w:val="Standard"/>
        <w:tabs>
          <w:tab w:val="left" w:pos="-386"/>
        </w:tabs>
        <w:spacing w:line="276" w:lineRule="auto"/>
        <w:ind w:firstLine="28"/>
        <w:jc w:val="center"/>
        <w:rPr>
          <w:b/>
          <w:bCs/>
          <w:sz w:val="32"/>
          <w:szCs w:val="32"/>
        </w:rPr>
      </w:pPr>
      <w:r w:rsidRPr="007A75C3">
        <w:rPr>
          <w:b/>
          <w:bCs/>
          <w:sz w:val="32"/>
          <w:szCs w:val="32"/>
        </w:rPr>
        <w:t xml:space="preserve">ПО ОХРАНЕ ТРУДА </w:t>
      </w:r>
    </w:p>
    <w:p w:rsidR="006916B3" w:rsidRDefault="006916B3" w:rsidP="006916B3">
      <w:pPr>
        <w:pStyle w:val="Standard"/>
        <w:jc w:val="center"/>
        <w:rPr>
          <w:b/>
          <w:bCs/>
          <w:sz w:val="32"/>
          <w:szCs w:val="32"/>
        </w:rPr>
      </w:pPr>
    </w:p>
    <w:p w:rsidR="006916B3" w:rsidRDefault="006916B3" w:rsidP="006916B3">
      <w:pPr>
        <w:pStyle w:val="Standard"/>
        <w:jc w:val="center"/>
        <w:rPr>
          <w:b/>
          <w:bCs/>
          <w:sz w:val="32"/>
          <w:szCs w:val="32"/>
        </w:rPr>
      </w:pPr>
    </w:p>
    <w:p w:rsidR="006916B3" w:rsidRDefault="006916B3" w:rsidP="006916B3">
      <w:pPr>
        <w:pStyle w:val="Standard"/>
        <w:jc w:val="center"/>
        <w:rPr>
          <w:b/>
          <w:bCs/>
          <w:sz w:val="32"/>
          <w:szCs w:val="32"/>
        </w:rPr>
      </w:pPr>
      <w:r>
        <w:rPr>
          <w:b/>
          <w:bCs/>
          <w:sz w:val="32"/>
          <w:szCs w:val="32"/>
        </w:rPr>
        <w:t xml:space="preserve">«Основные </w:t>
      </w:r>
      <w:r w:rsidRPr="007A75C3">
        <w:rPr>
          <w:b/>
          <w:bCs/>
          <w:sz w:val="32"/>
          <w:szCs w:val="32"/>
        </w:rPr>
        <w:t>требовани</w:t>
      </w:r>
      <w:r>
        <w:rPr>
          <w:b/>
          <w:bCs/>
          <w:sz w:val="32"/>
          <w:szCs w:val="32"/>
        </w:rPr>
        <w:t>я</w:t>
      </w:r>
      <w:r w:rsidRPr="007A75C3">
        <w:rPr>
          <w:b/>
          <w:bCs/>
          <w:sz w:val="32"/>
          <w:szCs w:val="32"/>
        </w:rPr>
        <w:t xml:space="preserve"> </w:t>
      </w:r>
      <w:r>
        <w:rPr>
          <w:b/>
          <w:bCs/>
          <w:sz w:val="32"/>
          <w:szCs w:val="32"/>
        </w:rPr>
        <w:t xml:space="preserve">безопасности </w:t>
      </w:r>
    </w:p>
    <w:p w:rsidR="006916B3" w:rsidRPr="00D22591" w:rsidRDefault="006916B3" w:rsidP="006916B3">
      <w:pPr>
        <w:pStyle w:val="Standard"/>
        <w:jc w:val="center"/>
        <w:rPr>
          <w:b/>
          <w:bCs/>
          <w:sz w:val="32"/>
          <w:szCs w:val="32"/>
        </w:rPr>
      </w:pPr>
      <w:r w:rsidRPr="00D22591">
        <w:rPr>
          <w:b/>
          <w:bCs/>
          <w:sz w:val="32"/>
          <w:szCs w:val="32"/>
        </w:rPr>
        <w:t>при проверке</w:t>
      </w:r>
      <w:r>
        <w:rPr>
          <w:b/>
          <w:bCs/>
          <w:sz w:val="32"/>
          <w:szCs w:val="32"/>
        </w:rPr>
        <w:t xml:space="preserve"> </w:t>
      </w:r>
      <w:r w:rsidRPr="00D22591">
        <w:rPr>
          <w:b/>
          <w:bCs/>
          <w:sz w:val="32"/>
          <w:szCs w:val="32"/>
        </w:rPr>
        <w:t xml:space="preserve">строящихся и законченных строительством </w:t>
      </w:r>
      <w:r>
        <w:rPr>
          <w:b/>
          <w:bCs/>
          <w:sz w:val="32"/>
          <w:szCs w:val="32"/>
        </w:rPr>
        <w:br/>
      </w:r>
      <w:r w:rsidRPr="00D22591">
        <w:rPr>
          <w:b/>
          <w:bCs/>
          <w:sz w:val="32"/>
          <w:szCs w:val="32"/>
        </w:rPr>
        <w:t>объектов образования</w:t>
      </w:r>
      <w:r>
        <w:rPr>
          <w:b/>
          <w:bCs/>
          <w:sz w:val="32"/>
          <w:szCs w:val="32"/>
        </w:rPr>
        <w:t>»</w:t>
      </w:r>
    </w:p>
    <w:p w:rsidR="006916B3" w:rsidRDefault="006916B3" w:rsidP="006916B3">
      <w:pPr>
        <w:pStyle w:val="Standard"/>
        <w:jc w:val="center"/>
        <w:rPr>
          <w:b/>
          <w:bCs/>
          <w:sz w:val="36"/>
          <w:szCs w:val="36"/>
        </w:rPr>
      </w:pPr>
    </w:p>
    <w:p w:rsidR="006916B3" w:rsidRDefault="006916B3" w:rsidP="006916B3">
      <w:pPr>
        <w:pStyle w:val="Standard"/>
        <w:jc w:val="center"/>
        <w:rPr>
          <w:sz w:val="28"/>
          <w:szCs w:val="28"/>
        </w:rPr>
      </w:pPr>
      <w:proofErr w:type="gramStart"/>
      <w:r>
        <w:rPr>
          <w:sz w:val="28"/>
          <w:szCs w:val="28"/>
        </w:rPr>
        <w:t xml:space="preserve">(из опыта работы главного технического инспектора труда </w:t>
      </w:r>
      <w:proofErr w:type="gramEnd"/>
    </w:p>
    <w:p w:rsidR="006916B3" w:rsidRDefault="006916B3" w:rsidP="006916B3">
      <w:pPr>
        <w:pStyle w:val="Standard"/>
        <w:jc w:val="center"/>
        <w:rPr>
          <w:sz w:val="28"/>
          <w:szCs w:val="28"/>
        </w:rPr>
      </w:pPr>
      <w:proofErr w:type="gramStart"/>
      <w:r>
        <w:rPr>
          <w:sz w:val="28"/>
          <w:szCs w:val="28"/>
        </w:rPr>
        <w:t xml:space="preserve">Чувашской республиканской организации Профсоюза </w:t>
      </w:r>
      <w:proofErr w:type="spellStart"/>
      <w:r>
        <w:rPr>
          <w:sz w:val="28"/>
          <w:szCs w:val="28"/>
        </w:rPr>
        <w:t>В.Н.Лукшина</w:t>
      </w:r>
      <w:proofErr w:type="spellEnd"/>
      <w:r>
        <w:rPr>
          <w:sz w:val="28"/>
          <w:szCs w:val="28"/>
        </w:rPr>
        <w:t>)</w:t>
      </w:r>
      <w:proofErr w:type="gramEnd"/>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36"/>
          <w:szCs w:val="36"/>
        </w:rPr>
      </w:pPr>
    </w:p>
    <w:p w:rsidR="006916B3" w:rsidRDefault="006916B3" w:rsidP="006916B3">
      <w:pPr>
        <w:pStyle w:val="Standard"/>
        <w:jc w:val="center"/>
        <w:rPr>
          <w:b/>
          <w:bCs/>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r>
        <w:rPr>
          <w:sz w:val="28"/>
          <w:szCs w:val="28"/>
        </w:rPr>
        <w:t>2018 год</w:t>
      </w:r>
    </w:p>
    <w:p w:rsidR="006916B3" w:rsidRDefault="006916B3">
      <w:pPr>
        <w:spacing w:after="200" w:line="276" w:lineRule="auto"/>
        <w:rPr>
          <w:rFonts w:eastAsia="SimSun" w:cs="Tahoma"/>
          <w:kern w:val="3"/>
          <w:sz w:val="28"/>
          <w:szCs w:val="28"/>
          <w:lang w:eastAsia="zh-CN" w:bidi="hi-IN"/>
        </w:rPr>
      </w:pPr>
      <w:r>
        <w:rPr>
          <w:sz w:val="28"/>
          <w:szCs w:val="28"/>
        </w:rPr>
        <w:br w:type="page"/>
      </w:r>
    </w:p>
    <w:p w:rsidR="006916B3" w:rsidRDefault="006916B3" w:rsidP="006916B3">
      <w:pPr>
        <w:pStyle w:val="Standard"/>
        <w:jc w:val="center"/>
        <w:rPr>
          <w:sz w:val="28"/>
          <w:szCs w:val="28"/>
        </w:rPr>
      </w:pPr>
    </w:p>
    <w:p w:rsidR="006916B3" w:rsidRDefault="006916B3" w:rsidP="006916B3">
      <w:pPr>
        <w:pStyle w:val="Standard"/>
        <w:jc w:val="center"/>
        <w:rPr>
          <w:sz w:val="28"/>
          <w:szCs w:val="28"/>
        </w:rPr>
      </w:pPr>
    </w:p>
    <w:p w:rsidR="006916B3" w:rsidRDefault="006916B3" w:rsidP="006916B3">
      <w:pPr>
        <w:pStyle w:val="Standard"/>
        <w:jc w:val="center"/>
        <w:rPr>
          <w:sz w:val="28"/>
          <w:szCs w:val="28"/>
        </w:rPr>
      </w:pPr>
      <w:r>
        <w:rPr>
          <w:sz w:val="28"/>
          <w:szCs w:val="28"/>
        </w:rPr>
        <w:t>Уважаемые коллеги!</w:t>
      </w:r>
    </w:p>
    <w:p w:rsidR="006916B3" w:rsidRDefault="006916B3" w:rsidP="006916B3">
      <w:pPr>
        <w:pStyle w:val="Standard"/>
        <w:ind w:firstLine="839"/>
        <w:jc w:val="both"/>
        <w:rPr>
          <w:sz w:val="36"/>
          <w:szCs w:val="36"/>
        </w:rPr>
      </w:pPr>
    </w:p>
    <w:p w:rsidR="006916B3" w:rsidRPr="00C5249E" w:rsidRDefault="006916B3" w:rsidP="006916B3">
      <w:pPr>
        <w:pStyle w:val="Standard"/>
        <w:ind w:firstLine="839"/>
        <w:jc w:val="both"/>
        <w:rPr>
          <w:b/>
          <w:sz w:val="28"/>
          <w:szCs w:val="28"/>
        </w:rPr>
      </w:pPr>
      <w:r>
        <w:rPr>
          <w:sz w:val="28"/>
          <w:szCs w:val="28"/>
        </w:rPr>
        <w:t xml:space="preserve">Проблема обеспечения безопасности образовательного процесса и охраны труда в образовательных организациях является актуальной. Во многом обеспечение здоровых и безопасных условий труда и учебного процесса зависит от того, как были соблюдены нормы и требования безопасности, в том числе строительных правил, санитарных норм, как </w:t>
      </w:r>
      <w:r w:rsidRPr="00C5249E">
        <w:rPr>
          <w:rStyle w:val="StrongEmphasis"/>
          <w:sz w:val="28"/>
          <w:szCs w:val="28"/>
        </w:rPr>
        <w:t xml:space="preserve">в период производства работ, так и при вводе в эксплуатацию вновь </w:t>
      </w:r>
      <w:r>
        <w:rPr>
          <w:rStyle w:val="StrongEmphasis"/>
          <w:sz w:val="28"/>
          <w:szCs w:val="28"/>
        </w:rPr>
        <w:t xml:space="preserve">строящегося </w:t>
      </w:r>
      <w:r w:rsidRPr="00C5249E">
        <w:rPr>
          <w:rStyle w:val="StrongEmphasis"/>
          <w:sz w:val="28"/>
          <w:szCs w:val="28"/>
        </w:rPr>
        <w:t>или реконструируемого объекта</w:t>
      </w:r>
      <w:r>
        <w:rPr>
          <w:rStyle w:val="StrongEmphasis"/>
          <w:sz w:val="28"/>
          <w:szCs w:val="28"/>
        </w:rPr>
        <w:t xml:space="preserve"> образования</w:t>
      </w:r>
      <w:r w:rsidRPr="00C5249E">
        <w:rPr>
          <w:rStyle w:val="StrongEmphasis"/>
          <w:sz w:val="28"/>
          <w:szCs w:val="28"/>
        </w:rPr>
        <w:t>.</w:t>
      </w:r>
      <w:r w:rsidRPr="00C5249E">
        <w:rPr>
          <w:b/>
          <w:sz w:val="28"/>
          <w:szCs w:val="28"/>
        </w:rPr>
        <w:t xml:space="preserve"> </w:t>
      </w:r>
    </w:p>
    <w:p w:rsidR="006916B3" w:rsidRDefault="006916B3" w:rsidP="006916B3">
      <w:pPr>
        <w:pStyle w:val="Standard"/>
        <w:ind w:firstLine="839"/>
        <w:jc w:val="both"/>
        <w:rPr>
          <w:sz w:val="28"/>
          <w:szCs w:val="28"/>
        </w:rPr>
      </w:pPr>
      <w:r>
        <w:rPr>
          <w:sz w:val="28"/>
          <w:szCs w:val="28"/>
        </w:rPr>
        <w:t xml:space="preserve">Настоящее пособие подготовлено с целью оказания практической помощи техническим, внештатным техническим инспекторам труда Профсоюза и уполномоченным профкомов по охране труда по осуществлению профсоюзного </w:t>
      </w:r>
      <w:proofErr w:type="gramStart"/>
      <w:r>
        <w:rPr>
          <w:sz w:val="28"/>
          <w:szCs w:val="28"/>
        </w:rPr>
        <w:t>контроля за</w:t>
      </w:r>
      <w:proofErr w:type="gramEnd"/>
      <w:r>
        <w:rPr>
          <w:sz w:val="28"/>
          <w:szCs w:val="28"/>
        </w:rPr>
        <w:t xml:space="preserve"> соблюдением подрядными организациями, осуществляющими реконструкцию уже построенных, капитально ремонтируемых и вновь строящихся образовательных организаций, законодательных и иных нормативных правовых актов по охране труда.</w:t>
      </w:r>
    </w:p>
    <w:p w:rsidR="006916B3" w:rsidRDefault="006916B3" w:rsidP="006916B3">
      <w:pPr>
        <w:pStyle w:val="Standard"/>
        <w:ind w:firstLine="839"/>
        <w:jc w:val="both"/>
        <w:rPr>
          <w:sz w:val="28"/>
          <w:szCs w:val="28"/>
        </w:rPr>
      </w:pPr>
      <w:r>
        <w:rPr>
          <w:sz w:val="28"/>
          <w:szCs w:val="28"/>
        </w:rPr>
        <w:t>Пособие может быть полезно руководителям, работникам образовательных организаций и органов управления образованием, подрядных организаций.</w:t>
      </w:r>
    </w:p>
    <w:p w:rsidR="006916B3" w:rsidRDefault="006916B3" w:rsidP="006916B3">
      <w:pPr>
        <w:pStyle w:val="Standard"/>
        <w:ind w:firstLine="839"/>
        <w:jc w:val="both"/>
        <w:rPr>
          <w:sz w:val="28"/>
          <w:szCs w:val="28"/>
        </w:rPr>
      </w:pPr>
      <w:r>
        <w:rPr>
          <w:sz w:val="28"/>
          <w:szCs w:val="28"/>
        </w:rPr>
        <w:t xml:space="preserve">Пособие разработано на </w:t>
      </w:r>
      <w:proofErr w:type="gramStart"/>
      <w:r>
        <w:rPr>
          <w:sz w:val="28"/>
          <w:szCs w:val="28"/>
        </w:rPr>
        <w:t>основе действующих на</w:t>
      </w:r>
      <w:proofErr w:type="gramEnd"/>
      <w:r>
        <w:rPr>
          <w:sz w:val="28"/>
          <w:szCs w:val="28"/>
        </w:rPr>
        <w:t xml:space="preserve"> 1.01.2018 г. нормативных документов по охране труда.</w:t>
      </w: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Standard"/>
        <w:ind w:firstLine="839"/>
        <w:jc w:val="both"/>
        <w:rPr>
          <w:sz w:val="28"/>
          <w:szCs w:val="28"/>
        </w:rPr>
      </w:pPr>
    </w:p>
    <w:p w:rsidR="006916B3" w:rsidRDefault="006916B3" w:rsidP="006916B3">
      <w:pPr>
        <w:pStyle w:val="Textbody"/>
        <w:tabs>
          <w:tab w:val="left" w:pos="1334"/>
        </w:tabs>
        <w:autoSpaceDE w:val="0"/>
        <w:ind w:left="1706" w:right="1624" w:firstLine="28"/>
        <w:jc w:val="both"/>
        <w:rPr>
          <w:rFonts w:cs="Arial"/>
          <w:b/>
          <w:bCs/>
          <w:color w:val="000000"/>
          <w:sz w:val="26"/>
          <w:szCs w:val="26"/>
        </w:rPr>
      </w:pPr>
    </w:p>
    <w:p w:rsidR="006916B3" w:rsidRDefault="006916B3" w:rsidP="006916B3">
      <w:pPr>
        <w:pStyle w:val="Textbody"/>
        <w:tabs>
          <w:tab w:val="left" w:pos="1334"/>
        </w:tabs>
        <w:autoSpaceDE w:val="0"/>
        <w:ind w:left="1706" w:right="1624" w:firstLine="28"/>
        <w:jc w:val="both"/>
        <w:rPr>
          <w:rFonts w:cs="Arial"/>
          <w:b/>
          <w:bCs/>
          <w:color w:val="000000"/>
          <w:sz w:val="26"/>
          <w:szCs w:val="26"/>
        </w:rPr>
      </w:pPr>
    </w:p>
    <w:p w:rsidR="006916B3" w:rsidRDefault="006916B3" w:rsidP="006916B3">
      <w:pPr>
        <w:pStyle w:val="Textbody"/>
        <w:tabs>
          <w:tab w:val="left" w:pos="1445"/>
        </w:tabs>
        <w:autoSpaceDE w:val="0"/>
        <w:ind w:left="1817" w:right="1624" w:firstLine="28"/>
        <w:jc w:val="both"/>
        <w:rPr>
          <w:rFonts w:cs="Arial"/>
          <w:b/>
          <w:bCs/>
          <w:color w:val="000000"/>
          <w:sz w:val="26"/>
          <w:szCs w:val="26"/>
        </w:rPr>
      </w:pPr>
    </w:p>
    <w:p w:rsidR="006916B3" w:rsidRDefault="006916B3" w:rsidP="006916B3">
      <w:pPr>
        <w:pStyle w:val="Textbody"/>
        <w:tabs>
          <w:tab w:val="left" w:pos="1445"/>
        </w:tabs>
        <w:autoSpaceDE w:val="0"/>
        <w:ind w:left="1817" w:right="1624" w:firstLine="28"/>
        <w:jc w:val="both"/>
        <w:rPr>
          <w:rFonts w:cs="Arial"/>
          <w:b/>
          <w:bCs/>
          <w:color w:val="000000"/>
          <w:sz w:val="26"/>
          <w:szCs w:val="26"/>
        </w:rPr>
      </w:pPr>
    </w:p>
    <w:p w:rsidR="006916B3" w:rsidRDefault="006916B3" w:rsidP="006916B3">
      <w:pPr>
        <w:pStyle w:val="Textbody"/>
        <w:tabs>
          <w:tab w:val="left" w:pos="1445"/>
        </w:tabs>
        <w:autoSpaceDE w:val="0"/>
        <w:ind w:left="1817" w:right="1624" w:firstLine="28"/>
        <w:jc w:val="both"/>
        <w:rPr>
          <w:rFonts w:cs="Arial"/>
          <w:b/>
          <w:bCs/>
          <w:color w:val="000000"/>
          <w:sz w:val="26"/>
          <w:szCs w:val="26"/>
        </w:rPr>
      </w:pPr>
    </w:p>
    <w:p w:rsidR="006916B3" w:rsidRDefault="006916B3" w:rsidP="006916B3">
      <w:pPr>
        <w:pStyle w:val="Textbody"/>
        <w:tabs>
          <w:tab w:val="left" w:pos="1445"/>
        </w:tabs>
        <w:autoSpaceDE w:val="0"/>
        <w:ind w:left="1817" w:right="1624" w:firstLine="28"/>
        <w:jc w:val="both"/>
        <w:rPr>
          <w:rFonts w:cs="Arial"/>
          <w:b/>
          <w:bCs/>
          <w:color w:val="000000"/>
          <w:sz w:val="26"/>
          <w:szCs w:val="26"/>
        </w:rPr>
      </w:pPr>
    </w:p>
    <w:p w:rsidR="006916B3" w:rsidRDefault="006916B3" w:rsidP="006916B3">
      <w:pPr>
        <w:pStyle w:val="Textbody"/>
        <w:tabs>
          <w:tab w:val="left" w:pos="1445"/>
        </w:tabs>
        <w:autoSpaceDE w:val="0"/>
        <w:ind w:left="1817" w:right="1624" w:firstLine="28"/>
        <w:jc w:val="both"/>
        <w:rPr>
          <w:rFonts w:cs="Arial"/>
          <w:b/>
          <w:bCs/>
          <w:color w:val="000000"/>
          <w:sz w:val="26"/>
          <w:szCs w:val="26"/>
        </w:rPr>
      </w:pPr>
    </w:p>
    <w:p w:rsidR="006916B3" w:rsidRDefault="006916B3" w:rsidP="006916B3">
      <w:pPr>
        <w:pStyle w:val="Textbody"/>
        <w:tabs>
          <w:tab w:val="left" w:pos="1334"/>
        </w:tabs>
        <w:autoSpaceDE w:val="0"/>
        <w:ind w:left="1706" w:right="1624" w:firstLine="28"/>
        <w:jc w:val="both"/>
        <w:rPr>
          <w:rFonts w:cs="Arial"/>
          <w:b/>
          <w:bCs/>
          <w:color w:val="000000"/>
          <w:sz w:val="26"/>
          <w:szCs w:val="26"/>
        </w:rPr>
      </w:pPr>
    </w:p>
    <w:p w:rsidR="006916B3" w:rsidRDefault="006916B3" w:rsidP="006916B3">
      <w:pPr>
        <w:pStyle w:val="Textbody"/>
        <w:tabs>
          <w:tab w:val="left" w:pos="1334"/>
        </w:tabs>
        <w:autoSpaceDE w:val="0"/>
        <w:ind w:left="1706" w:right="1624" w:firstLine="28"/>
        <w:jc w:val="both"/>
        <w:rPr>
          <w:rFonts w:cs="Arial"/>
          <w:b/>
          <w:bCs/>
          <w:color w:val="000000"/>
          <w:sz w:val="26"/>
          <w:szCs w:val="26"/>
        </w:rPr>
      </w:pPr>
    </w:p>
    <w:p w:rsidR="006916B3" w:rsidRDefault="006916B3" w:rsidP="006916B3">
      <w:pPr>
        <w:pStyle w:val="Standard"/>
        <w:tabs>
          <w:tab w:val="left" w:pos="-372"/>
        </w:tabs>
        <w:autoSpaceDE w:val="0"/>
        <w:ind w:firstLine="688"/>
        <w:jc w:val="center"/>
        <w:rPr>
          <w:rFonts w:cs="Arial"/>
          <w:b/>
          <w:bCs/>
          <w:color w:val="000000"/>
          <w:sz w:val="28"/>
          <w:szCs w:val="28"/>
        </w:rPr>
      </w:pPr>
    </w:p>
    <w:p w:rsidR="006916B3" w:rsidRDefault="006916B3" w:rsidP="006916B3">
      <w:pPr>
        <w:pStyle w:val="Standard"/>
        <w:tabs>
          <w:tab w:val="left" w:pos="-372"/>
        </w:tabs>
        <w:autoSpaceDE w:val="0"/>
        <w:ind w:firstLine="688"/>
        <w:jc w:val="center"/>
        <w:rPr>
          <w:rFonts w:cs="Arial"/>
          <w:b/>
          <w:bCs/>
          <w:color w:val="000000"/>
          <w:sz w:val="28"/>
          <w:szCs w:val="28"/>
        </w:rPr>
      </w:pPr>
    </w:p>
    <w:p w:rsidR="006916B3" w:rsidRPr="00D17744" w:rsidRDefault="006916B3" w:rsidP="006916B3">
      <w:pPr>
        <w:pStyle w:val="Standard"/>
        <w:tabs>
          <w:tab w:val="left" w:pos="-372"/>
        </w:tabs>
        <w:autoSpaceDE w:val="0"/>
        <w:ind w:firstLine="688"/>
        <w:jc w:val="center"/>
        <w:rPr>
          <w:rFonts w:cs="Arial"/>
          <w:b/>
          <w:bCs/>
          <w:color w:val="000000"/>
          <w:sz w:val="28"/>
          <w:szCs w:val="28"/>
        </w:rPr>
      </w:pPr>
      <w:r>
        <w:rPr>
          <w:rFonts w:cs="Arial"/>
          <w:b/>
          <w:bCs/>
          <w:color w:val="000000"/>
          <w:sz w:val="28"/>
          <w:szCs w:val="28"/>
        </w:rPr>
        <w:t>Основные т</w:t>
      </w:r>
      <w:r w:rsidRPr="00D17744">
        <w:rPr>
          <w:rFonts w:cs="Arial"/>
          <w:b/>
          <w:bCs/>
          <w:color w:val="000000"/>
          <w:sz w:val="28"/>
          <w:szCs w:val="28"/>
        </w:rPr>
        <w:t>ребовани</w:t>
      </w:r>
      <w:r>
        <w:rPr>
          <w:rFonts w:cs="Arial"/>
          <w:b/>
          <w:bCs/>
          <w:color w:val="000000"/>
          <w:sz w:val="28"/>
          <w:szCs w:val="28"/>
        </w:rPr>
        <w:t>я</w:t>
      </w:r>
      <w:r w:rsidRPr="00D17744">
        <w:rPr>
          <w:rFonts w:cs="Arial"/>
          <w:b/>
          <w:bCs/>
          <w:color w:val="000000"/>
          <w:sz w:val="28"/>
          <w:szCs w:val="28"/>
        </w:rPr>
        <w:t xml:space="preserve"> безопасности</w:t>
      </w:r>
    </w:p>
    <w:p w:rsidR="006916B3" w:rsidRPr="00D17744" w:rsidRDefault="006916B3" w:rsidP="006916B3">
      <w:pPr>
        <w:pStyle w:val="Standard"/>
        <w:tabs>
          <w:tab w:val="left" w:pos="-372"/>
        </w:tabs>
        <w:autoSpaceDE w:val="0"/>
        <w:ind w:firstLine="688"/>
        <w:jc w:val="center"/>
        <w:rPr>
          <w:rFonts w:cs="Arial"/>
          <w:b/>
          <w:bCs/>
          <w:color w:val="000000"/>
          <w:sz w:val="28"/>
          <w:szCs w:val="28"/>
        </w:rPr>
      </w:pPr>
      <w:r w:rsidRPr="00D17744">
        <w:rPr>
          <w:rFonts w:cs="Arial"/>
          <w:b/>
          <w:bCs/>
          <w:color w:val="000000"/>
          <w:sz w:val="28"/>
          <w:szCs w:val="28"/>
        </w:rPr>
        <w:t xml:space="preserve"> при проверке строящихся и законченных строительством объектов образования</w:t>
      </w:r>
    </w:p>
    <w:p w:rsidR="006916B3" w:rsidRDefault="006916B3" w:rsidP="006916B3">
      <w:pPr>
        <w:pStyle w:val="Standard"/>
        <w:tabs>
          <w:tab w:val="left" w:pos="-372"/>
        </w:tabs>
        <w:autoSpaceDE w:val="0"/>
        <w:ind w:firstLine="688"/>
        <w:jc w:val="both"/>
        <w:rPr>
          <w:rFonts w:cs="Arial"/>
          <w:b/>
          <w:bCs/>
          <w:color w:val="000000"/>
          <w:sz w:val="26"/>
          <w:szCs w:val="26"/>
        </w:rPr>
      </w:pPr>
      <w:r>
        <w:rPr>
          <w:rFonts w:cs="Arial"/>
          <w:b/>
          <w:bCs/>
          <w:color w:val="000000"/>
          <w:sz w:val="26"/>
          <w:szCs w:val="26"/>
        </w:rPr>
        <w:t xml:space="preserve">           </w:t>
      </w:r>
    </w:p>
    <w:p w:rsidR="006916B3" w:rsidRDefault="006916B3" w:rsidP="003F73FB">
      <w:pPr>
        <w:pStyle w:val="Standard"/>
        <w:tabs>
          <w:tab w:val="left" w:pos="-372"/>
        </w:tabs>
        <w:autoSpaceDE w:val="0"/>
        <w:ind w:firstLine="688"/>
        <w:jc w:val="center"/>
        <w:rPr>
          <w:rFonts w:cs="Arial"/>
          <w:b/>
          <w:bCs/>
          <w:color w:val="000000"/>
          <w:sz w:val="28"/>
          <w:szCs w:val="28"/>
        </w:rPr>
      </w:pPr>
      <w:r>
        <w:rPr>
          <w:rFonts w:cs="Arial"/>
          <w:b/>
          <w:bCs/>
          <w:color w:val="000000"/>
          <w:sz w:val="28"/>
          <w:szCs w:val="28"/>
          <w:lang w:val="en-US"/>
        </w:rPr>
        <w:t xml:space="preserve">I. </w:t>
      </w:r>
      <w:r w:rsidRPr="00AC1A78">
        <w:rPr>
          <w:rFonts w:cs="Arial"/>
          <w:b/>
          <w:bCs/>
          <w:color w:val="000000"/>
          <w:sz w:val="28"/>
          <w:szCs w:val="28"/>
        </w:rPr>
        <w:t>Оборудование электроустановок</w:t>
      </w:r>
    </w:p>
    <w:p w:rsidR="006916B3" w:rsidRDefault="006916B3" w:rsidP="006916B3">
      <w:pPr>
        <w:pStyle w:val="Standard"/>
        <w:numPr>
          <w:ilvl w:val="0"/>
          <w:numId w:val="20"/>
        </w:numPr>
        <w:tabs>
          <w:tab w:val="left" w:pos="-372"/>
        </w:tabs>
        <w:autoSpaceDE w:val="0"/>
        <w:ind w:left="0" w:firstLine="688"/>
        <w:jc w:val="both"/>
        <w:rPr>
          <w:rFonts w:cs="Arial"/>
          <w:color w:val="000000"/>
          <w:sz w:val="26"/>
          <w:szCs w:val="26"/>
        </w:rPr>
      </w:pPr>
      <w:r>
        <w:rPr>
          <w:rFonts w:cs="Arial"/>
          <w:color w:val="000000"/>
          <w:sz w:val="26"/>
          <w:szCs w:val="26"/>
        </w:rPr>
        <w:t>Покрытие полов в ЗРУ, КРУ и КРУН должно быть таким, чтобы не происходило образования цементной пыли (п.2.2.10 ПТЭЭП).</w:t>
      </w:r>
    </w:p>
    <w:p w:rsidR="006916B3" w:rsidRPr="008C65AF" w:rsidRDefault="006916B3" w:rsidP="006916B3">
      <w:pPr>
        <w:pStyle w:val="Standard"/>
        <w:numPr>
          <w:ilvl w:val="0"/>
          <w:numId w:val="20"/>
        </w:numPr>
        <w:tabs>
          <w:tab w:val="left" w:pos="-372"/>
        </w:tabs>
        <w:autoSpaceDE w:val="0"/>
        <w:ind w:left="0" w:firstLine="688"/>
        <w:jc w:val="both"/>
        <w:rPr>
          <w:rFonts w:cs="Arial"/>
          <w:sz w:val="26"/>
          <w:szCs w:val="26"/>
        </w:rPr>
      </w:pPr>
      <w:r>
        <w:rPr>
          <w:rFonts w:cs="Arial"/>
          <w:color w:val="000000"/>
          <w:sz w:val="26"/>
          <w:szCs w:val="26"/>
        </w:rPr>
        <w:t xml:space="preserve">Присоединение </w:t>
      </w:r>
      <w:r w:rsidRPr="008C65AF">
        <w:rPr>
          <w:rFonts w:cs="Arial"/>
          <w:sz w:val="26"/>
          <w:szCs w:val="26"/>
        </w:rPr>
        <w:t xml:space="preserve">заземляющих проводников к заземлителю и заземляющим конструкциям должно быть выполнено сваркой, а к главному заземляющему зажиму. корпусам аппаратов, машин и опорам </w:t>
      </w:r>
      <w:proofErr w:type="gramStart"/>
      <w:r w:rsidRPr="008C65AF">
        <w:rPr>
          <w:rFonts w:cs="Arial"/>
          <w:sz w:val="26"/>
          <w:szCs w:val="26"/>
          <w:u w:val="single"/>
        </w:rPr>
        <w:t>ВЛ</w:t>
      </w:r>
      <w:proofErr w:type="gramEnd"/>
      <w:r w:rsidRPr="008C65AF">
        <w:rPr>
          <w:rFonts w:cs="Arial"/>
          <w:sz w:val="26"/>
          <w:szCs w:val="26"/>
        </w:rPr>
        <w:t xml:space="preserve"> - болтовым соединением (для обеспечения возможности производства измерений). Контактные соединения должны отвечать требованиям государственных стандартов (п.2.7.4 ПТЭЭП).</w:t>
      </w:r>
    </w:p>
    <w:p w:rsidR="006916B3" w:rsidRPr="008C65AF" w:rsidRDefault="006916B3" w:rsidP="006916B3">
      <w:pPr>
        <w:pStyle w:val="Standard"/>
        <w:numPr>
          <w:ilvl w:val="0"/>
          <w:numId w:val="20"/>
        </w:numPr>
        <w:tabs>
          <w:tab w:val="left" w:pos="-372"/>
        </w:tabs>
        <w:autoSpaceDE w:val="0"/>
        <w:ind w:left="0" w:firstLine="688"/>
        <w:jc w:val="both"/>
        <w:rPr>
          <w:sz w:val="26"/>
          <w:szCs w:val="26"/>
        </w:rPr>
      </w:pPr>
      <w:r w:rsidRPr="008C65AF">
        <w:rPr>
          <w:rFonts w:cs="Arial"/>
          <w:sz w:val="26"/>
          <w:szCs w:val="26"/>
        </w:rPr>
        <w:t xml:space="preserve">Каждая часть </w:t>
      </w:r>
      <w:r w:rsidRPr="008C65AF">
        <w:rPr>
          <w:rFonts w:cs="Arial"/>
          <w:sz w:val="26"/>
          <w:szCs w:val="26"/>
          <w:u w:val="single"/>
        </w:rPr>
        <w:t>электроустановки</w:t>
      </w:r>
      <w:r w:rsidRPr="008C65AF">
        <w:rPr>
          <w:rFonts w:cs="Arial"/>
          <w:sz w:val="26"/>
          <w:szCs w:val="26"/>
        </w:rPr>
        <w:t xml:space="preserve">, подлежащая заземлению или </w:t>
      </w:r>
      <w:proofErr w:type="spellStart"/>
      <w:r w:rsidRPr="008C65AF">
        <w:rPr>
          <w:rFonts w:cs="Arial"/>
          <w:sz w:val="26"/>
          <w:szCs w:val="26"/>
        </w:rPr>
        <w:t>занулению</w:t>
      </w:r>
      <w:proofErr w:type="spellEnd"/>
      <w:r w:rsidRPr="008C65AF">
        <w:rPr>
          <w:rFonts w:cs="Arial"/>
          <w:sz w:val="26"/>
          <w:szCs w:val="26"/>
        </w:rPr>
        <w:t xml:space="preserve">, должна быть присоединена к сети заземления или </w:t>
      </w:r>
      <w:proofErr w:type="spellStart"/>
      <w:r w:rsidRPr="008C65AF">
        <w:rPr>
          <w:rFonts w:cs="Arial"/>
          <w:sz w:val="26"/>
          <w:szCs w:val="26"/>
        </w:rPr>
        <w:t>зануления</w:t>
      </w:r>
      <w:proofErr w:type="spellEnd"/>
      <w:r w:rsidRPr="008C65AF">
        <w:rPr>
          <w:rFonts w:cs="Arial"/>
          <w:sz w:val="26"/>
          <w:szCs w:val="26"/>
        </w:rPr>
        <w:t xml:space="preserve"> с помощью отдельного проводника. Последовательное соединение заземляющими (</w:t>
      </w:r>
      <w:proofErr w:type="spellStart"/>
      <w:r w:rsidRPr="008C65AF">
        <w:rPr>
          <w:rFonts w:cs="Arial"/>
          <w:sz w:val="26"/>
          <w:szCs w:val="26"/>
        </w:rPr>
        <w:t>зануляющими</w:t>
      </w:r>
      <w:proofErr w:type="spellEnd"/>
      <w:r w:rsidRPr="008C65AF">
        <w:rPr>
          <w:rFonts w:cs="Arial"/>
          <w:sz w:val="26"/>
          <w:szCs w:val="26"/>
        </w:rPr>
        <w:t>) проводниками нескольких элементов электроустановки не допускается (п.2.7.6 ПТЭЭП).</w:t>
      </w:r>
    </w:p>
    <w:p w:rsidR="006916B3" w:rsidRPr="008C65AF" w:rsidRDefault="006916B3" w:rsidP="006916B3">
      <w:pPr>
        <w:pStyle w:val="Standard"/>
        <w:numPr>
          <w:ilvl w:val="0"/>
          <w:numId w:val="20"/>
        </w:numPr>
        <w:tabs>
          <w:tab w:val="left" w:pos="-372"/>
        </w:tabs>
        <w:autoSpaceDE w:val="0"/>
        <w:ind w:left="0" w:firstLine="688"/>
        <w:jc w:val="both"/>
        <w:rPr>
          <w:rFonts w:cs="Arial"/>
          <w:sz w:val="26"/>
          <w:szCs w:val="26"/>
        </w:rPr>
      </w:pPr>
      <w:proofErr w:type="gramStart"/>
      <w:r w:rsidRPr="008C65AF">
        <w:rPr>
          <w:rFonts w:cs="Arial"/>
          <w:sz w:val="26"/>
          <w:szCs w:val="26"/>
        </w:rPr>
        <w:t>Открыто проложенные заземляющие проводники должны</w:t>
      </w:r>
      <w:proofErr w:type="gramEnd"/>
      <w:r w:rsidRPr="008C65AF">
        <w:rPr>
          <w:rFonts w:cs="Arial"/>
          <w:sz w:val="26"/>
          <w:szCs w:val="26"/>
        </w:rPr>
        <w:t xml:space="preserve"> быть предохранены от коррозии и окрашены в черный цвет (п.2.7.7 ПТЭЭП).</w:t>
      </w:r>
    </w:p>
    <w:p w:rsidR="006916B3" w:rsidRDefault="006916B3" w:rsidP="006916B3">
      <w:pPr>
        <w:pStyle w:val="Standard"/>
        <w:numPr>
          <w:ilvl w:val="0"/>
          <w:numId w:val="20"/>
        </w:numPr>
        <w:tabs>
          <w:tab w:val="left" w:pos="-372"/>
        </w:tabs>
        <w:autoSpaceDE w:val="0"/>
        <w:ind w:left="0" w:firstLine="688"/>
        <w:jc w:val="both"/>
        <w:rPr>
          <w:rFonts w:cs="Arial"/>
          <w:color w:val="000000"/>
          <w:sz w:val="26"/>
          <w:szCs w:val="26"/>
        </w:rPr>
      </w:pPr>
      <w:r w:rsidRPr="008C65AF">
        <w:rPr>
          <w:rFonts w:cs="Arial"/>
          <w:sz w:val="26"/>
          <w:szCs w:val="26"/>
        </w:rPr>
        <w:t xml:space="preserve">На лицевой стороне щитов и сборок </w:t>
      </w:r>
      <w:r>
        <w:rPr>
          <w:rFonts w:cs="Arial"/>
          <w:color w:val="000000"/>
          <w:sz w:val="26"/>
          <w:szCs w:val="26"/>
        </w:rPr>
        <w:t xml:space="preserve">сети освещения должны быть надписи (маркировка) с указанием наименования (щита или сборки), номера, соответствующего диспетчерскому наименованию. С внутренней стороны (например, на дверцах) должны быть однолинейная схема, надписи с указанием значения тока плавкой вставки на предохранителях или номинального тока автоматических выключателей и наименование </w:t>
      </w:r>
      <w:proofErr w:type="spellStart"/>
      <w:r w:rsidRPr="008C65AF">
        <w:rPr>
          <w:rFonts w:cs="Arial"/>
          <w:color w:val="000000"/>
          <w:sz w:val="26"/>
          <w:szCs w:val="26"/>
        </w:rPr>
        <w:t>электроприемников</w:t>
      </w:r>
      <w:proofErr w:type="spellEnd"/>
      <w:r>
        <w:rPr>
          <w:rFonts w:cs="Arial"/>
          <w:color w:val="000000"/>
          <w:sz w:val="26"/>
          <w:szCs w:val="26"/>
        </w:rPr>
        <w:t xml:space="preserve"> соответственно через них получающих питание (п.2.12.5 ПТЭЭП).</w:t>
      </w:r>
    </w:p>
    <w:p w:rsidR="006916B3" w:rsidRDefault="006916B3" w:rsidP="006916B3">
      <w:pPr>
        <w:pStyle w:val="Standard"/>
        <w:numPr>
          <w:ilvl w:val="0"/>
          <w:numId w:val="20"/>
        </w:numPr>
        <w:tabs>
          <w:tab w:val="left" w:pos="-372"/>
        </w:tabs>
        <w:autoSpaceDE w:val="0"/>
        <w:ind w:left="0" w:firstLine="688"/>
        <w:jc w:val="both"/>
        <w:rPr>
          <w:rFonts w:cs="Times New Roman"/>
          <w:sz w:val="26"/>
          <w:szCs w:val="26"/>
        </w:rPr>
      </w:pPr>
      <w:r>
        <w:rPr>
          <w:rFonts w:cs="Times New Roman"/>
          <w:sz w:val="26"/>
          <w:szCs w:val="26"/>
        </w:rPr>
        <w:t xml:space="preserve">Не допускается установка розеток в (душевых, раздевалках при душевых, стиральном помещении </w:t>
      </w:r>
      <w:proofErr w:type="spellStart"/>
      <w:r>
        <w:rPr>
          <w:rFonts w:cs="Times New Roman"/>
          <w:sz w:val="26"/>
          <w:szCs w:val="26"/>
        </w:rPr>
        <w:t>постирочной</w:t>
      </w:r>
      <w:proofErr w:type="spellEnd"/>
      <w:r>
        <w:rPr>
          <w:rFonts w:cs="Times New Roman"/>
          <w:sz w:val="26"/>
          <w:szCs w:val="26"/>
        </w:rPr>
        <w:t>) (п.7.1.48 ПУЭ).</w:t>
      </w:r>
    </w:p>
    <w:p w:rsidR="006916B3" w:rsidRDefault="006916B3" w:rsidP="006916B3">
      <w:pPr>
        <w:pStyle w:val="Standard"/>
        <w:numPr>
          <w:ilvl w:val="0"/>
          <w:numId w:val="20"/>
        </w:numPr>
        <w:tabs>
          <w:tab w:val="left" w:pos="-372"/>
        </w:tabs>
        <w:autoSpaceDE w:val="0"/>
        <w:ind w:left="0" w:firstLine="688"/>
        <w:jc w:val="both"/>
        <w:rPr>
          <w:rFonts w:cs="Times New Roman"/>
          <w:sz w:val="26"/>
          <w:szCs w:val="26"/>
        </w:rPr>
      </w:pPr>
      <w:r>
        <w:rPr>
          <w:rFonts w:cs="Times New Roman"/>
          <w:sz w:val="26"/>
          <w:szCs w:val="26"/>
        </w:rPr>
        <w:t>Не допускается установка выключателей в санузле, мыльном помещении бани, парилке, стиральном помещении прачечной, душевых и раздевалок при них, горячих цехах столовых и т.п. (п.6.5.13 ПУЭ).</w:t>
      </w:r>
    </w:p>
    <w:p w:rsidR="006916B3" w:rsidRDefault="006916B3" w:rsidP="006916B3">
      <w:pPr>
        <w:pStyle w:val="Standard"/>
        <w:numPr>
          <w:ilvl w:val="0"/>
          <w:numId w:val="20"/>
        </w:numPr>
        <w:tabs>
          <w:tab w:val="left" w:pos="-372"/>
        </w:tabs>
        <w:autoSpaceDE w:val="0"/>
        <w:ind w:left="0" w:firstLine="688"/>
        <w:jc w:val="both"/>
        <w:rPr>
          <w:rFonts w:cs="Arial"/>
          <w:color w:val="000000"/>
          <w:sz w:val="26"/>
          <w:szCs w:val="26"/>
        </w:rPr>
      </w:pPr>
      <w:r>
        <w:rPr>
          <w:rFonts w:cs="Arial"/>
          <w:color w:val="000000"/>
          <w:sz w:val="26"/>
          <w:szCs w:val="26"/>
        </w:rPr>
        <w:t xml:space="preserve">В </w:t>
      </w:r>
      <w:proofErr w:type="spellStart"/>
      <w:r>
        <w:rPr>
          <w:rFonts w:cs="Arial"/>
          <w:color w:val="000000"/>
          <w:sz w:val="26"/>
          <w:szCs w:val="26"/>
        </w:rPr>
        <w:t>постирочной</w:t>
      </w:r>
      <w:proofErr w:type="spellEnd"/>
      <w:r>
        <w:rPr>
          <w:rFonts w:cs="Arial"/>
          <w:color w:val="000000"/>
          <w:sz w:val="26"/>
          <w:szCs w:val="26"/>
        </w:rPr>
        <w:t xml:space="preserve">, на кухне металлические ванны, душевые поддоны должны  подсоединяться к дополнительной системе уравнивания </w:t>
      </w:r>
      <w:proofErr w:type="spellStart"/>
      <w:r>
        <w:rPr>
          <w:rFonts w:cs="Arial"/>
          <w:color w:val="000000"/>
          <w:sz w:val="26"/>
          <w:szCs w:val="26"/>
        </w:rPr>
        <w:t>потенционалов</w:t>
      </w:r>
      <w:proofErr w:type="spellEnd"/>
      <w:r>
        <w:rPr>
          <w:rFonts w:cs="Arial"/>
          <w:color w:val="000000"/>
          <w:sz w:val="26"/>
          <w:szCs w:val="26"/>
        </w:rPr>
        <w:t xml:space="preserve"> (п.1.7.136-1.7.146, рис 1.7.7, п.1.7.82 ПУЭ, п.415.2 ГОСТ </w:t>
      </w:r>
      <w:proofErr w:type="gramStart"/>
      <w:r>
        <w:rPr>
          <w:rFonts w:cs="Arial"/>
          <w:color w:val="000000"/>
          <w:sz w:val="26"/>
          <w:szCs w:val="26"/>
        </w:rPr>
        <w:t>Р</w:t>
      </w:r>
      <w:proofErr w:type="gramEnd"/>
      <w:r>
        <w:rPr>
          <w:rFonts w:cs="Arial"/>
          <w:color w:val="000000"/>
          <w:sz w:val="26"/>
          <w:szCs w:val="26"/>
        </w:rPr>
        <w:t xml:space="preserve"> 50571.3-2009).</w:t>
      </w:r>
    </w:p>
    <w:p w:rsidR="006916B3" w:rsidRDefault="006916B3" w:rsidP="006916B3">
      <w:pPr>
        <w:pStyle w:val="Standard"/>
        <w:numPr>
          <w:ilvl w:val="0"/>
          <w:numId w:val="20"/>
        </w:numPr>
        <w:tabs>
          <w:tab w:val="left" w:pos="-372"/>
        </w:tabs>
        <w:autoSpaceDE w:val="0"/>
        <w:ind w:left="0" w:firstLine="688"/>
        <w:jc w:val="both"/>
        <w:rPr>
          <w:sz w:val="26"/>
          <w:szCs w:val="26"/>
        </w:rPr>
      </w:pPr>
      <w:r>
        <w:rPr>
          <w:rFonts w:cs="Arial"/>
          <w:color w:val="000000"/>
          <w:sz w:val="26"/>
          <w:szCs w:val="26"/>
        </w:rPr>
        <w:t>Штепсельные розетки, устанавливаемые в помещениях для пребывания детей в образовательных организациях (садах, яслях, школах и т.п.), должны иметь защитное устройство, автоматически закрывающее гнезда штепсельной розетки при вынутой вилке (п.</w:t>
      </w:r>
      <w:r>
        <w:rPr>
          <w:rFonts w:cs="Arial"/>
          <w:color w:val="000000"/>
        </w:rPr>
        <w:t>7.1.49 ПУЭ).</w:t>
      </w:r>
    </w:p>
    <w:p w:rsidR="006916B3" w:rsidRDefault="006916B3" w:rsidP="006916B3">
      <w:pPr>
        <w:pStyle w:val="Standard"/>
        <w:tabs>
          <w:tab w:val="left" w:pos="-372"/>
        </w:tabs>
        <w:autoSpaceDE w:val="0"/>
        <w:ind w:firstLine="688"/>
        <w:jc w:val="both"/>
        <w:rPr>
          <w:rFonts w:cs="Arial"/>
          <w:color w:val="000000"/>
          <w:sz w:val="26"/>
          <w:szCs w:val="26"/>
        </w:rPr>
      </w:pPr>
    </w:p>
    <w:p w:rsidR="006916B3" w:rsidRPr="006F791C" w:rsidRDefault="006916B3" w:rsidP="003F73FB">
      <w:pPr>
        <w:pStyle w:val="Standard"/>
        <w:tabs>
          <w:tab w:val="left" w:pos="-372"/>
        </w:tabs>
        <w:autoSpaceDE w:val="0"/>
        <w:ind w:firstLine="688"/>
        <w:jc w:val="center"/>
        <w:rPr>
          <w:rFonts w:cs="Arial"/>
          <w:b/>
          <w:bCs/>
          <w:color w:val="000000"/>
          <w:sz w:val="28"/>
          <w:szCs w:val="28"/>
        </w:rPr>
      </w:pPr>
      <w:r>
        <w:rPr>
          <w:rFonts w:cs="Arial"/>
          <w:b/>
          <w:bCs/>
          <w:color w:val="000000"/>
          <w:sz w:val="28"/>
          <w:szCs w:val="28"/>
          <w:lang w:val="en-US"/>
        </w:rPr>
        <w:t>II</w:t>
      </w:r>
      <w:r w:rsidRPr="006F791C">
        <w:rPr>
          <w:rFonts w:cs="Arial"/>
          <w:b/>
          <w:bCs/>
          <w:color w:val="000000"/>
          <w:sz w:val="28"/>
          <w:szCs w:val="28"/>
        </w:rPr>
        <w:t xml:space="preserve">. </w:t>
      </w:r>
      <w:r w:rsidRPr="00D17744">
        <w:rPr>
          <w:rFonts w:cs="Arial"/>
          <w:b/>
          <w:bCs/>
          <w:color w:val="000000"/>
          <w:sz w:val="28"/>
          <w:szCs w:val="28"/>
        </w:rPr>
        <w:t>Строительный свод правил</w:t>
      </w:r>
    </w:p>
    <w:p w:rsidR="006916B3" w:rsidRPr="00D17744" w:rsidRDefault="006916B3" w:rsidP="006916B3">
      <w:pPr>
        <w:pStyle w:val="Standard"/>
        <w:tabs>
          <w:tab w:val="left" w:pos="-372"/>
        </w:tabs>
        <w:autoSpaceDE w:val="0"/>
        <w:ind w:firstLine="688"/>
        <w:jc w:val="both"/>
      </w:pPr>
      <w:r w:rsidRPr="00D17744">
        <w:rPr>
          <w:rFonts w:cs="Arial"/>
          <w:i/>
          <w:iCs/>
          <w:color w:val="000000"/>
          <w:sz w:val="28"/>
          <w:szCs w:val="28"/>
        </w:rPr>
        <w:t xml:space="preserve"> </w:t>
      </w:r>
      <w:r w:rsidRPr="00D17744">
        <w:rPr>
          <w:rFonts w:cs="Arial"/>
          <w:iCs/>
          <w:color w:val="000000"/>
          <w:sz w:val="26"/>
          <w:szCs w:val="26"/>
        </w:rPr>
        <w:t>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 (п.6.1 СП 118.13330.2012).</w:t>
      </w:r>
    </w:p>
    <w:p w:rsidR="006916B3" w:rsidRDefault="006916B3" w:rsidP="006916B3">
      <w:pPr>
        <w:pStyle w:val="Standard"/>
        <w:tabs>
          <w:tab w:val="left" w:pos="-372"/>
        </w:tabs>
        <w:autoSpaceDE w:val="0"/>
        <w:ind w:firstLine="688"/>
        <w:jc w:val="both"/>
      </w:pPr>
      <w:r w:rsidRPr="0078074B">
        <w:rPr>
          <w:rFonts w:cs="Arial"/>
          <w:iCs/>
          <w:color w:val="000000"/>
          <w:sz w:val="26"/>
          <w:szCs w:val="26"/>
        </w:rPr>
        <w:lastRenderedPageBreak/>
        <w:t>1.</w:t>
      </w:r>
      <w:r>
        <w:rPr>
          <w:rFonts w:cs="Arial"/>
          <w:i/>
          <w:iCs/>
          <w:color w:val="000000"/>
          <w:sz w:val="26"/>
          <w:szCs w:val="26"/>
        </w:rPr>
        <w:t xml:space="preserve"> </w:t>
      </w:r>
      <w:r>
        <w:rPr>
          <w:color w:val="000000"/>
          <w:sz w:val="26"/>
          <w:szCs w:val="26"/>
        </w:rPr>
        <w:t>Отметка площадки перед входом в здание должна быть, как правило,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 (п.</w:t>
      </w:r>
      <w:r>
        <w:rPr>
          <w:rFonts w:cs="Arial"/>
          <w:color w:val="000000"/>
          <w:sz w:val="26"/>
          <w:szCs w:val="26"/>
        </w:rPr>
        <w:t>1.</w:t>
      </w:r>
      <w:r>
        <w:rPr>
          <w:color w:val="000000"/>
          <w:sz w:val="26"/>
          <w:szCs w:val="26"/>
        </w:rPr>
        <w:t>4.7 СП 118.13330.2012).</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2. Площадка при входе в здание, имеющая высоту более 0,45 м от уровня тротуара ограждается перилами высотой не менее 1.2м</w:t>
      </w:r>
      <w:r w:rsidRPr="00131ACD">
        <w:rPr>
          <w:rFonts w:cs="Times New Roman"/>
          <w:color w:val="000000"/>
          <w:sz w:val="26"/>
          <w:szCs w:val="26"/>
        </w:rPr>
        <w:t xml:space="preserve"> </w:t>
      </w:r>
      <w:r>
        <w:rPr>
          <w:rFonts w:cs="Times New Roman"/>
          <w:color w:val="000000"/>
          <w:sz w:val="26"/>
          <w:szCs w:val="26"/>
        </w:rPr>
        <w:t>(п.</w:t>
      </w:r>
      <w:r w:rsidRPr="00131ACD">
        <w:rPr>
          <w:rFonts w:cs="Times New Roman"/>
          <w:color w:val="000000"/>
          <w:sz w:val="26"/>
          <w:szCs w:val="26"/>
        </w:rPr>
        <w:t xml:space="preserve"> </w:t>
      </w:r>
      <w:r>
        <w:rPr>
          <w:rFonts w:cs="Times New Roman"/>
          <w:color w:val="000000"/>
          <w:sz w:val="26"/>
          <w:szCs w:val="26"/>
        </w:rPr>
        <w:t>4.3.4 СП 118.13330.2012).</w:t>
      </w:r>
    </w:p>
    <w:p w:rsidR="006916B3" w:rsidRPr="00131ACD" w:rsidRDefault="006916B3" w:rsidP="006916B3">
      <w:pPr>
        <w:pStyle w:val="Standard"/>
        <w:tabs>
          <w:tab w:val="left" w:pos="-372"/>
        </w:tabs>
        <w:autoSpaceDE w:val="0"/>
        <w:ind w:firstLine="688"/>
        <w:jc w:val="both"/>
      </w:pPr>
      <w:r w:rsidRPr="00131ACD">
        <w:rPr>
          <w:rFonts w:cs="Times New Roman"/>
          <w:color w:val="000000"/>
          <w:sz w:val="26"/>
          <w:szCs w:val="26"/>
        </w:rPr>
        <w:t xml:space="preserve">3. </w:t>
      </w:r>
      <w:r w:rsidRPr="00131ACD">
        <w:rPr>
          <w:iCs/>
          <w:color w:val="000000"/>
          <w:sz w:val="26"/>
        </w:rPr>
        <w:t>На остекленных дверях в зданиях  дошкольных образовательных организаций, школ, домов отдыха и санаториев для родителей с детьми должны быть предусмотрены защитные решетки высотой от пола не менее 1,2 м</w:t>
      </w:r>
      <w:r w:rsidRPr="00131ACD">
        <w:rPr>
          <w:iCs/>
          <w:color w:val="000000"/>
          <w:sz w:val="26"/>
          <w:szCs w:val="26"/>
        </w:rPr>
        <w:t xml:space="preserve">   (п. 6.36 СП 118.13330.2012).  </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4. Входная площадка перед наружной дверью должна быть не менее 1,5 ширины открывающегося полотна наружной двери по направлению движения посетителей (п.6.5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5. Входная площадка перед наружной дверью должна иметь уклон 0,1–0,2 % от здания для стока дождевой воды (п.6.5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6. Высота ограждения крыльца при подъеме на три и более ступеньки и высотой от уровня тротуаров более 0,45 м должна быть не менее 0,8 м. Допустимо применение иных ограждающих устройств (п.6.5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7. Уклон пандусов на путях передвижения людей не должен превышать: внутри здания - 1:6; снаружи и в стационарах социальных и лечебных учреждений - от 1:8 до 1:10. Параметры пандусов, приспособленных для инвалидов на креслах-колясках, следует принимать по СП 59.13330 (п.6.7 СП 118.13330.2012).</w:t>
      </w:r>
    </w:p>
    <w:p w:rsidR="006916B3" w:rsidRDefault="006916B3" w:rsidP="006916B3">
      <w:pPr>
        <w:pStyle w:val="Standard"/>
        <w:tabs>
          <w:tab w:val="left" w:pos="-372"/>
        </w:tabs>
        <w:autoSpaceDE w:val="0"/>
        <w:ind w:firstLine="688"/>
        <w:jc w:val="both"/>
      </w:pPr>
      <w:r>
        <w:rPr>
          <w:rFonts w:cs="Times New Roman"/>
          <w:i/>
          <w:iCs/>
          <w:color w:val="000000"/>
          <w:sz w:val="26"/>
          <w:szCs w:val="26"/>
        </w:rPr>
        <w:t xml:space="preserve">8. </w:t>
      </w:r>
      <w:r>
        <w:rPr>
          <w:rFonts w:cs="Times New Roman"/>
          <w:color w:val="000000"/>
          <w:sz w:val="26"/>
          <w:szCs w:val="26"/>
        </w:rPr>
        <w:t xml:space="preserve">Поручни и стойки пандусов рекомендуется делать округлого сечения диаметром не менее 3 см и не более 6 см. Расстояние между стеной и поручнями, в том числе поручнями перил, в свету должно быть не менее 6 см. Поверхность захвата не должна прерываться стойками перил или иными конструктивными элементами. Выступающие окончания поручней (30 см) должны быть горизонтальными с </w:t>
      </w:r>
      <w:proofErr w:type="spellStart"/>
      <w:r>
        <w:rPr>
          <w:rFonts w:cs="Times New Roman"/>
          <w:color w:val="000000"/>
          <w:sz w:val="26"/>
          <w:szCs w:val="26"/>
        </w:rPr>
        <w:t>нетравмирующим</w:t>
      </w:r>
      <w:proofErr w:type="spellEnd"/>
      <w:r>
        <w:rPr>
          <w:rFonts w:cs="Times New Roman"/>
          <w:color w:val="000000"/>
          <w:sz w:val="26"/>
          <w:szCs w:val="26"/>
        </w:rPr>
        <w:t xml:space="preserve"> завершением (например, закругленные, с поворотом вниз или к стене и т.п.) (п.10.7 СП 31-102-99).</w:t>
      </w:r>
    </w:p>
    <w:p w:rsidR="006916B3" w:rsidRPr="00131ACD" w:rsidRDefault="006916B3" w:rsidP="006916B3">
      <w:pPr>
        <w:pStyle w:val="Standard"/>
        <w:tabs>
          <w:tab w:val="left" w:pos="-372"/>
        </w:tabs>
        <w:autoSpaceDE w:val="0"/>
        <w:ind w:firstLine="688"/>
        <w:jc w:val="both"/>
      </w:pPr>
      <w:r w:rsidRPr="00131ACD">
        <w:rPr>
          <w:rFonts w:cs="Times New Roman"/>
          <w:color w:val="000000"/>
          <w:sz w:val="26"/>
          <w:szCs w:val="26"/>
        </w:rPr>
        <w:t xml:space="preserve">9. </w:t>
      </w:r>
      <w:r w:rsidRPr="00131ACD">
        <w:rPr>
          <w:iCs/>
          <w:color w:val="000000"/>
          <w:sz w:val="26"/>
          <w:szCs w:val="26"/>
        </w:rPr>
        <w:t>Пандусы должны иметь резиновое или иное нескользкое покрытие (п.6.7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 xml:space="preserve">10. Размер </w:t>
      </w:r>
      <w:proofErr w:type="spellStart"/>
      <w:r w:rsidRPr="00131ACD">
        <w:rPr>
          <w:iCs/>
          <w:color w:val="000000"/>
          <w:sz w:val="26"/>
          <w:szCs w:val="26"/>
        </w:rPr>
        <w:t>проступей</w:t>
      </w:r>
      <w:proofErr w:type="spellEnd"/>
      <w:r w:rsidRPr="00131ACD">
        <w:rPr>
          <w:iCs/>
          <w:color w:val="000000"/>
          <w:sz w:val="26"/>
          <w:szCs w:val="26"/>
        </w:rPr>
        <w:t xml:space="preserve"> лестниц должен быть 0,3 м (допустимо от 0,28 до 0,35 м), а размер </w:t>
      </w:r>
      <w:proofErr w:type="spellStart"/>
      <w:r w:rsidRPr="00131ACD">
        <w:rPr>
          <w:iCs/>
          <w:color w:val="000000"/>
          <w:sz w:val="26"/>
          <w:szCs w:val="26"/>
        </w:rPr>
        <w:t>подступенок</w:t>
      </w:r>
      <w:proofErr w:type="spellEnd"/>
      <w:r w:rsidRPr="00131ACD">
        <w:rPr>
          <w:iCs/>
          <w:color w:val="000000"/>
          <w:sz w:val="26"/>
          <w:szCs w:val="26"/>
        </w:rPr>
        <w:t xml:space="preserve"> – 0,15 м (допустимо от 0,13 до 0,17 м) (п.6.11 СП 118.13330.2012).</w:t>
      </w:r>
    </w:p>
    <w:p w:rsidR="006916B3" w:rsidRPr="00131ACD" w:rsidRDefault="006916B3" w:rsidP="006916B3">
      <w:pPr>
        <w:pStyle w:val="Standard"/>
        <w:tabs>
          <w:tab w:val="left" w:pos="-372"/>
        </w:tabs>
        <w:autoSpaceDE w:val="0"/>
        <w:ind w:firstLine="688"/>
        <w:jc w:val="both"/>
      </w:pPr>
      <w:r w:rsidRPr="00131ACD">
        <w:rPr>
          <w:iCs/>
          <w:color w:val="000000"/>
          <w:sz w:val="26"/>
          <w:szCs w:val="26"/>
        </w:rPr>
        <w:t>11. Ступени лестниц должны быть ровными, без выступов и с шероховатой поверхностью. Ребро ступени должно иметь закругление радиусом не более 0,05 м. (п.6.11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12. Применение в пределах марша ступеней с разными параметрами высоты и глубины не допускается. В порядке исключения допускается изменять рисунок трех нижних ступеней главной лестницы (п.6.11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 xml:space="preserve">13. В качестве второго эвакуационного выхода в зданиях всех степеней огнестойкости во всех климатических зонах допускается предусматривать наружные открытые лестницы (лестницы 3-го типа) с уклоном не круче 1:1. </w:t>
      </w:r>
      <w:proofErr w:type="gramStart"/>
      <w:r w:rsidRPr="00131ACD">
        <w:rPr>
          <w:iCs/>
          <w:color w:val="000000"/>
          <w:sz w:val="26"/>
          <w:szCs w:val="26"/>
        </w:rPr>
        <w:t xml:space="preserve">Лестницы 3-го типа, используемые для эвакуации со второго этажа (кроме зданий </w:t>
      </w:r>
      <w:r>
        <w:rPr>
          <w:iCs/>
          <w:color w:val="000000"/>
          <w:sz w:val="26"/>
          <w:szCs w:val="26"/>
        </w:rPr>
        <w:t>детских садов</w:t>
      </w:r>
      <w:r w:rsidRPr="00131ACD">
        <w:rPr>
          <w:iCs/>
          <w:color w:val="000000"/>
          <w:sz w:val="26"/>
          <w:szCs w:val="26"/>
        </w:rPr>
        <w:t xml:space="preserve">, школ и школ-интернатов для детей с нарушениями физического и умственного развития, стационаров лечебных учреждений), следует предусматривать с уклоном не более 30°. Допускается устройство лестниц 3-го типа на высоту до третьего этажа, а для климатической зоны IV – до пяти этажей </w:t>
      </w:r>
      <w:r w:rsidRPr="00131ACD">
        <w:rPr>
          <w:iCs/>
          <w:color w:val="000000"/>
          <w:sz w:val="26"/>
          <w:szCs w:val="26"/>
        </w:rPr>
        <w:lastRenderedPageBreak/>
        <w:t>включительно.</w:t>
      </w:r>
      <w:proofErr w:type="gramEnd"/>
      <w:r w:rsidRPr="00131ACD">
        <w:rPr>
          <w:iCs/>
          <w:color w:val="000000"/>
          <w:sz w:val="26"/>
          <w:szCs w:val="26"/>
        </w:rPr>
        <w:t xml:space="preserve"> Ширина таких лестниц должна быть не менее 0,8 м, а сплошные проступи их ступеней — не менее 0,2 м. Лестницы должны располагаться не ближе 1,0 м от оконных проемов, не считая оконных и дверных блоков, при поэтажных выходах на лестницу (п.6.12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14. На путях движения посетителей не допускаются лестницы высотой менее трех ступеней (при высоте ступеней не менее 0,12 м). На перепадах меньшей высоты следует предусматривать пандус с уклоном, который не должен превышать 1:6 (п.6.14 СП 118.13330.2012).</w:t>
      </w:r>
    </w:p>
    <w:p w:rsidR="006916B3"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 xml:space="preserve">15. </w:t>
      </w:r>
      <w:proofErr w:type="gramStart"/>
      <w:r w:rsidRPr="00131ACD">
        <w:rPr>
          <w:iCs/>
          <w:color w:val="000000"/>
          <w:sz w:val="26"/>
          <w:szCs w:val="26"/>
        </w:rPr>
        <w:t xml:space="preserve">При перепаде отметок пола более 1,0 м в одном или в смежных помещениях (не отделенных перегородкой) для защиты от падения по периметру верхнего уровня необходимо предусматривать ограждение высотой не менее 0,9 м; в помещениях с детьми – 1,1 м. При перепаде отметок пола менее 1,0 м допустимо применение иных устройств, исключающих возможность падения людей (п.6.15 СП 118.13330.2012).  </w:t>
      </w:r>
      <w:proofErr w:type="gramEnd"/>
    </w:p>
    <w:p w:rsidR="006916B3" w:rsidRPr="00131ACD" w:rsidRDefault="006916B3" w:rsidP="006916B3">
      <w:pPr>
        <w:pStyle w:val="Standard"/>
        <w:tabs>
          <w:tab w:val="left" w:pos="-372"/>
        </w:tabs>
        <w:autoSpaceDE w:val="0"/>
        <w:ind w:firstLine="688"/>
        <w:jc w:val="both"/>
        <w:rPr>
          <w:iCs/>
          <w:color w:val="000000"/>
          <w:sz w:val="26"/>
          <w:szCs w:val="26"/>
        </w:rPr>
      </w:pPr>
      <w:r w:rsidRPr="00965D02">
        <w:rPr>
          <w:iCs/>
          <w:color w:val="000000"/>
          <w:sz w:val="26"/>
          <w:szCs w:val="26"/>
          <w:u w:val="single"/>
        </w:rPr>
        <w:t>Примечание.</w:t>
      </w:r>
      <w:r w:rsidRPr="00131ACD">
        <w:rPr>
          <w:iCs/>
          <w:color w:val="000000"/>
          <w:sz w:val="26"/>
          <w:szCs w:val="26"/>
        </w:rPr>
        <w:t xml:space="preserve"> Требование этого пункта не распространяется на сторону планшета сцены, обращенную к зрительному залу  (п.6.15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16. Высота ограждений опасных перепадов на путях движения должна быть не менее 0,9 м, а ограждений балконов, лоджий, наружных галерей, террас, межэтажных лестничных площадок и т. п., – не менее 1,2 м. (п.6.16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17. Высота поручней, лестничных маршей должна быть в пределах 0,85–0,92 м. Ограждения должны быть непрерывными, оборудованы поручнями и рассчитаны на восприятие нагрузок не менее 0,3 кН/м</w:t>
      </w:r>
      <w:r>
        <w:rPr>
          <w:iCs/>
          <w:color w:val="000000"/>
          <w:sz w:val="26"/>
          <w:szCs w:val="26"/>
        </w:rPr>
        <w:t xml:space="preserve"> </w:t>
      </w:r>
      <w:r w:rsidRPr="00131ACD">
        <w:rPr>
          <w:iCs/>
          <w:color w:val="000000"/>
          <w:sz w:val="26"/>
          <w:szCs w:val="26"/>
        </w:rPr>
        <w:t>(п.6.16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18. Ограждения в зданиях ДОО, школ и учебных корпусов школ-интернатов, где расположены помещения первых классов, должны отвечать следующим требованиям: высота ограждений лестниц, используемых детьми, должна быть не менее 1,2 м, а в дошкольных организациях для детей с нарушением умственного развития – 1,8 м или 1,5 м при сплошном ограждении сеткой; лестницы должны иметь двусторонние поручни, которые устанавливаются на двух уровнях, – на высоте 0,9 м и дополнительный нижний поручень на высоте 0,5 м. (п.6.17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19. В ограждении лестниц вертикальные элементы должны иметь просвет не более 0,1 м (горизонтальные членения в ограждениях не допускаются) (п.6.17 СП 118.13330.2012).</w:t>
      </w:r>
    </w:p>
    <w:p w:rsidR="006916B3" w:rsidRPr="00131ACD" w:rsidRDefault="006916B3" w:rsidP="006916B3">
      <w:pPr>
        <w:pStyle w:val="Standard"/>
        <w:tabs>
          <w:tab w:val="left" w:pos="-372"/>
        </w:tabs>
        <w:autoSpaceDE w:val="0"/>
        <w:ind w:firstLine="688"/>
        <w:jc w:val="both"/>
      </w:pPr>
      <w:r w:rsidRPr="00131ACD">
        <w:rPr>
          <w:iCs/>
          <w:color w:val="000000"/>
          <w:sz w:val="26"/>
          <w:szCs w:val="26"/>
        </w:rPr>
        <w:t>20. На балконах и ярусах спортивных и зрительных залов перед первым рядом высота барьера должна быть не менее 0,8 м. На барьерах следует предусматривать устройства, предохраняющие от падения предметов вниз (п.6.19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 xml:space="preserve">21. На остекленных дверях в зданиях </w:t>
      </w:r>
      <w:r>
        <w:rPr>
          <w:iCs/>
          <w:color w:val="000000"/>
          <w:sz w:val="26"/>
          <w:szCs w:val="26"/>
        </w:rPr>
        <w:t>детских садов</w:t>
      </w:r>
      <w:r w:rsidRPr="00131ACD">
        <w:rPr>
          <w:iCs/>
          <w:color w:val="000000"/>
          <w:sz w:val="26"/>
          <w:szCs w:val="26"/>
        </w:rPr>
        <w:t>, школ, домов отдыха и санаториев для родителей с детьми должны быть предусмотрены защитные решетки высотой от пола не менее 1,2 м</w:t>
      </w:r>
      <w:r>
        <w:rPr>
          <w:iCs/>
          <w:color w:val="000000"/>
          <w:sz w:val="26"/>
          <w:szCs w:val="26"/>
        </w:rPr>
        <w:t xml:space="preserve"> </w:t>
      </w:r>
      <w:r w:rsidRPr="00131ACD">
        <w:rPr>
          <w:iCs/>
          <w:color w:val="000000"/>
          <w:sz w:val="26"/>
          <w:szCs w:val="26"/>
        </w:rPr>
        <w:t>(п.6.36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22. В помещениях с постоянным пребыванием детей дошкольного возраста нагревательные приборы должны быть защищены съемными, обеспечивающими требуемый уровень безопасности решетками, позволяющими проводить регулярную очистку прибора (п.6.41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23. На крыше зданий выше 10 м следует предусматривать ограждение в соответствии с ГОСТ 25772 (п.6.43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 xml:space="preserve">24. Естественное освещение должно предусматриваться во всех помещениях с постоянными рабочими местами, кроме законодательно разрешенных случаев </w:t>
      </w:r>
      <w:r w:rsidRPr="00131ACD">
        <w:rPr>
          <w:iCs/>
          <w:color w:val="000000"/>
          <w:sz w:val="26"/>
          <w:szCs w:val="26"/>
        </w:rPr>
        <w:lastRenderedPageBreak/>
        <w:t>(п.7.2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25. При воздушном отоплении вытяжные каналы из учебных помещений не предусматриваются (п.8.6 СП 118.13330.2012).</w:t>
      </w:r>
    </w:p>
    <w:p w:rsidR="006916B3" w:rsidRPr="00131ACD" w:rsidRDefault="006916B3" w:rsidP="006916B3">
      <w:pPr>
        <w:pStyle w:val="Standard"/>
        <w:tabs>
          <w:tab w:val="left" w:pos="-372"/>
        </w:tabs>
        <w:autoSpaceDE w:val="0"/>
        <w:ind w:firstLine="688"/>
        <w:jc w:val="both"/>
        <w:rPr>
          <w:iCs/>
          <w:color w:val="000000"/>
          <w:sz w:val="26"/>
          <w:szCs w:val="26"/>
        </w:rPr>
      </w:pPr>
      <w:r w:rsidRPr="00131ACD">
        <w:rPr>
          <w:iCs/>
          <w:color w:val="000000"/>
          <w:sz w:val="26"/>
          <w:szCs w:val="26"/>
        </w:rPr>
        <w:t>26. В школах с числом учащихся до 200 допускается устройство вентиляции без организованного механического притока (п.8.8 СП 118.13330.2012).</w:t>
      </w:r>
    </w:p>
    <w:p w:rsidR="006916B3" w:rsidRDefault="006916B3" w:rsidP="006916B3">
      <w:pPr>
        <w:pStyle w:val="Standard"/>
        <w:tabs>
          <w:tab w:val="left" w:pos="-372"/>
        </w:tabs>
        <w:autoSpaceDE w:val="0"/>
        <w:ind w:firstLine="688"/>
        <w:jc w:val="both"/>
      </w:pPr>
      <w:r>
        <w:rPr>
          <w:rFonts w:cs="Times New Roman"/>
          <w:i/>
          <w:iCs/>
          <w:color w:val="000000"/>
          <w:sz w:val="26"/>
          <w:szCs w:val="26"/>
        </w:rPr>
        <w:t xml:space="preserve">27. </w:t>
      </w:r>
      <w:r>
        <w:rPr>
          <w:rFonts w:cs="Times New Roman"/>
          <w:color w:val="000000"/>
          <w:sz w:val="26"/>
          <w:szCs w:val="26"/>
        </w:rPr>
        <w:t>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скольжения. Полы туалетных и умывальных комнат рекомендуется выстилать керамической плиткой (п.4.29 СанПиН 2.4.2.2821-10).</w:t>
      </w:r>
    </w:p>
    <w:p w:rsidR="006916B3" w:rsidRDefault="006916B3" w:rsidP="006916B3">
      <w:pPr>
        <w:pStyle w:val="Standard"/>
        <w:tabs>
          <w:tab w:val="left" w:pos="-372"/>
        </w:tabs>
        <w:autoSpaceDE w:val="0"/>
        <w:ind w:firstLine="688"/>
        <w:jc w:val="both"/>
      </w:pPr>
      <w:r>
        <w:rPr>
          <w:rFonts w:cs="Times New Roman"/>
          <w:color w:val="000000"/>
          <w:sz w:val="26"/>
          <w:szCs w:val="26"/>
        </w:rPr>
        <w:t xml:space="preserve">28. </w:t>
      </w:r>
      <w:r>
        <w:rPr>
          <w:sz w:val="26"/>
          <w:szCs w:val="26"/>
        </w:rPr>
        <w:t xml:space="preserve">Кабинеты физики и химии должны быть оборудованы специальными демонстрационными столами. Для обеспечения лучшей видимости учебно-наглядных пособий демонстрационный стол устанавливается на подиуме.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 Кабинет химии и </w:t>
      </w:r>
      <w:proofErr w:type="gramStart"/>
      <w:r>
        <w:rPr>
          <w:sz w:val="26"/>
          <w:szCs w:val="26"/>
        </w:rPr>
        <w:t>лаборантская</w:t>
      </w:r>
      <w:proofErr w:type="gramEnd"/>
      <w:r>
        <w:rPr>
          <w:sz w:val="26"/>
          <w:szCs w:val="26"/>
        </w:rPr>
        <w:t xml:space="preserve"> оборудуются вытяжными шкафами  </w:t>
      </w:r>
      <w:r>
        <w:rPr>
          <w:rFonts w:cs="Times New Roman"/>
          <w:color w:val="000000"/>
          <w:sz w:val="26"/>
          <w:szCs w:val="26"/>
        </w:rPr>
        <w:t>(п.5.8 СанПиН 2.4.2.2821-10).</w:t>
      </w:r>
    </w:p>
    <w:p w:rsidR="006916B3" w:rsidRDefault="006916B3" w:rsidP="006916B3">
      <w:pPr>
        <w:pStyle w:val="Standard"/>
        <w:tabs>
          <w:tab w:val="left" w:pos="-372"/>
        </w:tabs>
        <w:autoSpaceDE w:val="0"/>
        <w:ind w:firstLine="688"/>
        <w:jc w:val="both"/>
      </w:pPr>
      <w:r>
        <w:rPr>
          <w:rFonts w:cs="Times New Roman"/>
          <w:color w:val="000000"/>
          <w:sz w:val="26"/>
          <w:szCs w:val="26"/>
        </w:rPr>
        <w:t xml:space="preserve">29. </w:t>
      </w:r>
      <w:r>
        <w:rPr>
          <w:sz w:val="26"/>
          <w:szCs w:val="26"/>
        </w:rPr>
        <w:t xml:space="preserve">Размещение в мастерских оборудования осуществляется с учетом сохранения правильной рабочей позы  </w:t>
      </w:r>
      <w:r>
        <w:rPr>
          <w:rFonts w:cs="Times New Roman"/>
          <w:color w:val="000000"/>
          <w:sz w:val="26"/>
          <w:szCs w:val="26"/>
        </w:rPr>
        <w:t>(п.5.10 СанПиН 2.4.2.2821-10).</w:t>
      </w:r>
    </w:p>
    <w:p w:rsidR="006916B3" w:rsidRDefault="006916B3" w:rsidP="006916B3">
      <w:pPr>
        <w:pStyle w:val="Standard"/>
        <w:tabs>
          <w:tab w:val="left" w:pos="-372"/>
        </w:tabs>
        <w:autoSpaceDE w:val="0"/>
        <w:ind w:firstLine="688"/>
        <w:jc w:val="both"/>
      </w:pPr>
      <w:r>
        <w:rPr>
          <w:rFonts w:cs="Times New Roman"/>
          <w:color w:val="000000"/>
          <w:sz w:val="26"/>
          <w:szCs w:val="26"/>
        </w:rPr>
        <w:t>30.</w:t>
      </w:r>
      <w:r>
        <w:rPr>
          <w:sz w:val="26"/>
          <w:szCs w:val="26"/>
        </w:rPr>
        <w:t xml:space="preserve">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w:t>
      </w:r>
      <w:r>
        <w:rPr>
          <w:rFonts w:cs="Times New Roman"/>
          <w:color w:val="000000"/>
          <w:sz w:val="26"/>
          <w:szCs w:val="26"/>
        </w:rPr>
        <w:t>(п.5.10 СанПиН 2.4.2.2821-10)</w:t>
      </w:r>
      <w:r>
        <w:rPr>
          <w:sz w:val="26"/>
          <w:szCs w:val="26"/>
        </w:rPr>
        <w:t>.</w:t>
      </w:r>
    </w:p>
    <w:p w:rsidR="006916B3" w:rsidRDefault="006916B3" w:rsidP="006916B3">
      <w:pPr>
        <w:pStyle w:val="Standard"/>
        <w:tabs>
          <w:tab w:val="left" w:pos="-372"/>
        </w:tabs>
        <w:autoSpaceDE w:val="0"/>
        <w:ind w:firstLine="688"/>
        <w:jc w:val="both"/>
      </w:pPr>
      <w:r>
        <w:rPr>
          <w:sz w:val="26"/>
          <w:szCs w:val="26"/>
        </w:rPr>
        <w:t xml:space="preserve">31. Слесарные и столярные мастерские и кабинеты обслуживающего труда оборудуются умывальными раковинами с подводкой холодной и горячей воды, </w:t>
      </w:r>
      <w:proofErr w:type="spellStart"/>
      <w:r>
        <w:rPr>
          <w:sz w:val="26"/>
          <w:szCs w:val="26"/>
        </w:rPr>
        <w:t>электрополотенцами</w:t>
      </w:r>
      <w:proofErr w:type="spellEnd"/>
      <w:r>
        <w:rPr>
          <w:sz w:val="26"/>
          <w:szCs w:val="26"/>
        </w:rPr>
        <w:t xml:space="preserve"> или бумажными полотенцами </w:t>
      </w:r>
      <w:r>
        <w:rPr>
          <w:rFonts w:cs="Times New Roman"/>
          <w:color w:val="000000"/>
          <w:sz w:val="26"/>
          <w:szCs w:val="26"/>
        </w:rPr>
        <w:t>(п.5.10 СанПиН 2.4.2.2821-10)</w:t>
      </w:r>
      <w:r>
        <w:rPr>
          <w:sz w:val="26"/>
          <w:szCs w:val="26"/>
        </w:rPr>
        <w:t>.</w:t>
      </w:r>
    </w:p>
    <w:p w:rsidR="006916B3" w:rsidRDefault="006916B3" w:rsidP="006916B3">
      <w:pPr>
        <w:pStyle w:val="Standard"/>
        <w:tabs>
          <w:tab w:val="left" w:pos="-372"/>
        </w:tabs>
        <w:autoSpaceDE w:val="0"/>
        <w:ind w:firstLine="688"/>
        <w:jc w:val="both"/>
      </w:pPr>
      <w:r>
        <w:rPr>
          <w:sz w:val="26"/>
          <w:szCs w:val="26"/>
        </w:rPr>
        <w:t xml:space="preserve">32. При установке ограждений отопительных приборов используемые материалы должны быть безвредны для здоровья детей. Ограждения из древесно-стружечных плит и других полимерных материалов не допускаются </w:t>
      </w:r>
      <w:r>
        <w:rPr>
          <w:rFonts w:cs="Times New Roman"/>
          <w:color w:val="000000"/>
          <w:sz w:val="26"/>
          <w:szCs w:val="26"/>
        </w:rPr>
        <w:t>(п.6.1 СанПиН 2.4.2.2821-10)</w:t>
      </w:r>
      <w:r>
        <w:rPr>
          <w:sz w:val="26"/>
          <w:szCs w:val="26"/>
        </w:rPr>
        <w:t>.</w:t>
      </w:r>
    </w:p>
    <w:p w:rsidR="006916B3" w:rsidRDefault="006916B3" w:rsidP="006916B3">
      <w:pPr>
        <w:pStyle w:val="Standard"/>
        <w:tabs>
          <w:tab w:val="left" w:pos="-372"/>
        </w:tabs>
        <w:autoSpaceDE w:val="0"/>
        <w:ind w:firstLine="688"/>
        <w:jc w:val="both"/>
      </w:pPr>
      <w:r>
        <w:rPr>
          <w:sz w:val="26"/>
          <w:szCs w:val="26"/>
        </w:rPr>
        <w:t xml:space="preserve">33.Отдельные системы вытяжной вентиляции следует предусматривать для следующих помещений: учебных помещений и кабинетов, актовых залов, бассейнов, тиров, столовой, медицинского пункта, киноаппаратной, санитарных узлов, помещений для обработки и хранения уборочного инвентаря, столярных и слесарных мастерских. Механическая вытяжная вентиляция оборудуется в мастерских и кабинетах обслуживающего труда, где установлены плиты </w:t>
      </w:r>
      <w:r>
        <w:rPr>
          <w:rFonts w:cs="Times New Roman"/>
          <w:color w:val="000000"/>
          <w:sz w:val="26"/>
          <w:szCs w:val="26"/>
        </w:rPr>
        <w:t>(п.6.11 СанПиН 2.4.2.2821-10)</w:t>
      </w:r>
      <w:r>
        <w:rPr>
          <w:sz w:val="26"/>
          <w:szCs w:val="26"/>
        </w:rPr>
        <w:t>.</w:t>
      </w:r>
    </w:p>
    <w:p w:rsidR="006916B3" w:rsidRDefault="006916B3" w:rsidP="006916B3">
      <w:pPr>
        <w:pStyle w:val="Standard"/>
        <w:tabs>
          <w:tab w:val="left" w:pos="-372"/>
        </w:tabs>
        <w:autoSpaceDE w:val="0"/>
        <w:ind w:firstLine="688"/>
        <w:jc w:val="both"/>
      </w:pPr>
      <w:r>
        <w:rPr>
          <w:sz w:val="26"/>
          <w:szCs w:val="26"/>
        </w:rPr>
        <w:t xml:space="preserve">34.В учебных помещениях светильники с люминесцентными лампами располагаются параллельно </w:t>
      </w:r>
      <w:proofErr w:type="spellStart"/>
      <w:r>
        <w:rPr>
          <w:sz w:val="26"/>
          <w:szCs w:val="26"/>
        </w:rPr>
        <w:t>светонесущей</w:t>
      </w:r>
      <w:proofErr w:type="spellEnd"/>
      <w:r>
        <w:rPr>
          <w:sz w:val="26"/>
          <w:szCs w:val="26"/>
        </w:rPr>
        <w:t xml:space="preserve"> стене на расстоянии 1,2 м от наружной стены и 1,5 м от внутренней </w:t>
      </w:r>
      <w:r>
        <w:rPr>
          <w:rFonts w:cs="Times New Roman"/>
          <w:color w:val="000000"/>
          <w:sz w:val="26"/>
          <w:szCs w:val="26"/>
        </w:rPr>
        <w:t>(п.7.2.5 СанПиН 2.4.2.2821-10)</w:t>
      </w:r>
      <w:r>
        <w:rPr>
          <w:sz w:val="26"/>
          <w:szCs w:val="26"/>
        </w:rPr>
        <w:t>.</w:t>
      </w:r>
    </w:p>
    <w:p w:rsidR="006916B3" w:rsidRDefault="006916B3" w:rsidP="006916B3">
      <w:pPr>
        <w:pStyle w:val="Standard"/>
        <w:tabs>
          <w:tab w:val="left" w:pos="-372"/>
        </w:tabs>
        <w:autoSpaceDE w:val="0"/>
        <w:ind w:firstLine="688"/>
        <w:jc w:val="both"/>
      </w:pPr>
      <w:r>
        <w:rPr>
          <w:sz w:val="26"/>
          <w:szCs w:val="26"/>
        </w:rPr>
        <w:t xml:space="preserve">35. Классная доска, не обладающая собственным свечением, оборудуется местным освещением - софитами, предназначенными для освещения классных досок. Рекомендуется светильники размещать выше верхнего края доски на 0,3 м и на 0,6 м в сторону класса перед доской </w:t>
      </w:r>
      <w:r>
        <w:rPr>
          <w:rFonts w:cs="Times New Roman"/>
          <w:color w:val="000000"/>
          <w:sz w:val="26"/>
          <w:szCs w:val="26"/>
        </w:rPr>
        <w:t>(п.7.2.6 СанПиН 2.4.2.2821-10)</w:t>
      </w:r>
      <w:r>
        <w:rPr>
          <w:sz w:val="26"/>
          <w:szCs w:val="26"/>
        </w:rPr>
        <w:t>.</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36. На стенах спортивных залов крепежные детали для оборудования, регуляторов, электрических выключателей и т.д. должны закладываться заподлицо с поверхностью стен или заглубляться (п.8.1.2, п.11.1.11 СП 31-112-2004).</w:t>
      </w:r>
    </w:p>
    <w:p w:rsidR="006916B3" w:rsidRPr="00965D02" w:rsidRDefault="006916B3" w:rsidP="006916B3">
      <w:pPr>
        <w:pStyle w:val="Standard"/>
        <w:tabs>
          <w:tab w:val="left" w:pos="-372"/>
        </w:tabs>
        <w:autoSpaceDE w:val="0"/>
        <w:ind w:firstLine="688"/>
        <w:jc w:val="both"/>
      </w:pPr>
      <w:r w:rsidRPr="00965D02">
        <w:rPr>
          <w:rFonts w:cs="Times New Roman"/>
          <w:color w:val="000000"/>
          <w:sz w:val="26"/>
          <w:szCs w:val="26"/>
        </w:rPr>
        <w:t xml:space="preserve">37. </w:t>
      </w:r>
      <w:r w:rsidRPr="00965D02">
        <w:rPr>
          <w:iCs/>
          <w:color w:val="000000"/>
          <w:sz w:val="26"/>
          <w:szCs w:val="26"/>
        </w:rPr>
        <w:t xml:space="preserve">Полы в помещениях и залах для физкультурно-оздоровительных занятий рекомендуются дощатые с толщиной доски от 37 до 39 мм или из бруска сечением 60 х 60 мм </w:t>
      </w:r>
      <w:r w:rsidRPr="00965D02">
        <w:rPr>
          <w:rFonts w:cs="Times New Roman"/>
          <w:color w:val="000000"/>
          <w:sz w:val="26"/>
          <w:szCs w:val="26"/>
        </w:rPr>
        <w:t>(п.8.2.6 СП 31-112-2004).</w:t>
      </w:r>
    </w:p>
    <w:p w:rsidR="006916B3" w:rsidRDefault="006916B3" w:rsidP="006916B3">
      <w:pPr>
        <w:pStyle w:val="Standard"/>
        <w:tabs>
          <w:tab w:val="left" w:pos="-372"/>
        </w:tabs>
        <w:autoSpaceDE w:val="0"/>
        <w:ind w:firstLine="688"/>
        <w:jc w:val="both"/>
      </w:pPr>
      <w:r>
        <w:rPr>
          <w:rFonts w:cs="Times New Roman"/>
          <w:color w:val="000000"/>
          <w:sz w:val="26"/>
          <w:szCs w:val="26"/>
        </w:rPr>
        <w:lastRenderedPageBreak/>
        <w:t xml:space="preserve">38. </w:t>
      </w:r>
      <w:r>
        <w:rPr>
          <w:color w:val="000000"/>
          <w:sz w:val="26"/>
          <w:szCs w:val="26"/>
        </w:rPr>
        <w:t xml:space="preserve">Нагревательные приборы и трубопроводы в спортивных залах не должны, как правило, выступать из плоскости стен в пределах высоты до 2 м от пола. В случаях, когда элементы вентиляционных систем (воздуховоды, решетки, а также нагревательные приборы и трубопроводы) выступают из плоскости стен или вынужденно устанавливаются на высоте до 2 м от пола, они закрываются щитами или иными средствами, исключающими </w:t>
      </w:r>
      <w:r w:rsidRPr="00151DF5">
        <w:rPr>
          <w:iCs/>
          <w:color w:val="000000"/>
          <w:sz w:val="26"/>
          <w:szCs w:val="26"/>
        </w:rPr>
        <w:t xml:space="preserve">ожоги и другие возможные травмы </w:t>
      </w:r>
      <w:r>
        <w:rPr>
          <w:iCs/>
          <w:color w:val="000000"/>
          <w:sz w:val="26"/>
          <w:szCs w:val="26"/>
        </w:rPr>
        <w:t>обучающихся</w:t>
      </w:r>
      <w:r>
        <w:rPr>
          <w:i/>
          <w:iCs/>
          <w:color w:val="000000"/>
          <w:sz w:val="26"/>
          <w:szCs w:val="26"/>
        </w:rPr>
        <w:t xml:space="preserve"> </w:t>
      </w:r>
      <w:r>
        <w:rPr>
          <w:rFonts w:cs="Times New Roman"/>
          <w:color w:val="000000"/>
          <w:sz w:val="26"/>
          <w:szCs w:val="26"/>
        </w:rPr>
        <w:t>(п.11.1.12 СП 31-112-2004).</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 xml:space="preserve">39. Оконные блоки в зданиях ОО для предотвращения выпадения обучающихся из окон должны быть оборудованы соответствующими системами безопасности (замками безопасности), предотвращающими их открывание обучающимися. </w:t>
      </w:r>
      <w:proofErr w:type="spellStart"/>
      <w:r>
        <w:rPr>
          <w:rFonts w:cs="Times New Roman"/>
          <w:color w:val="000000"/>
          <w:sz w:val="26"/>
          <w:szCs w:val="26"/>
        </w:rPr>
        <w:t>Светопрозрачные</w:t>
      </w:r>
      <w:proofErr w:type="spellEnd"/>
      <w:r>
        <w:rPr>
          <w:rFonts w:cs="Times New Roman"/>
          <w:color w:val="000000"/>
          <w:sz w:val="26"/>
          <w:szCs w:val="26"/>
        </w:rPr>
        <w:t xml:space="preserve"> и стеклянные ограждения в зданиях ОО должны быть выполнены из неразрушающегося при растрескивании остекления (п.7.1.10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40. В лаборантских при лабораториях химии и физики предусматриваются встроенные вытяжные шкафы (п.7.2.3.7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 xml:space="preserve">41. Лаборантская </w:t>
      </w:r>
      <w:r w:rsidR="003F73FB">
        <w:rPr>
          <w:rFonts w:cs="Times New Roman"/>
          <w:color w:val="000000"/>
          <w:sz w:val="26"/>
          <w:szCs w:val="26"/>
        </w:rPr>
        <w:t>кабинета</w:t>
      </w:r>
      <w:r>
        <w:rPr>
          <w:rFonts w:cs="Times New Roman"/>
          <w:color w:val="000000"/>
          <w:sz w:val="26"/>
          <w:szCs w:val="26"/>
        </w:rPr>
        <w:t xml:space="preserve"> химии должна быть расположена со стороны классной доски, из нее также следует предусматривать второй выход в коридор, на лестницу, в рекреационное или другое смежное помещение (п.7.2.3.7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42. В актовом зале пол эстрады должен быть выше пола зала на 1,1 - 1,2 м. Глубину эстрады следует принимать не менее 3 м (п.7.2.6.8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43. Длина снарядной для хранения гимнастического бревна должна быть не менее 5 м.</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 xml:space="preserve">44. Пол </w:t>
      </w:r>
      <w:proofErr w:type="gramStart"/>
      <w:r>
        <w:rPr>
          <w:rFonts w:cs="Times New Roman"/>
          <w:color w:val="000000"/>
          <w:sz w:val="26"/>
          <w:szCs w:val="26"/>
        </w:rPr>
        <w:t>снарядной</w:t>
      </w:r>
      <w:proofErr w:type="gramEnd"/>
      <w:r>
        <w:rPr>
          <w:rFonts w:cs="Times New Roman"/>
          <w:color w:val="000000"/>
          <w:sz w:val="26"/>
          <w:szCs w:val="26"/>
        </w:rPr>
        <w:t xml:space="preserve"> проектируется в одном уровне с полом спортивного зала (без порога) (п.7.2.9.10 СП 251.1325800.2016).  </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45. При расположении спортивных помещений на первом этаже из снарядной или зала предусматривается выход на участок (для выноса снарядов и как второй эвакуационный выход) (п.7.2.9.10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r>
        <w:rPr>
          <w:rFonts w:cs="Times New Roman"/>
          <w:color w:val="000000"/>
          <w:sz w:val="26"/>
          <w:szCs w:val="26"/>
        </w:rPr>
        <w:t xml:space="preserve">46. При водяном отоплении отопительные приборы предусматривают в </w:t>
      </w:r>
      <w:proofErr w:type="spellStart"/>
      <w:r>
        <w:rPr>
          <w:rFonts w:cs="Times New Roman"/>
          <w:color w:val="000000"/>
          <w:sz w:val="26"/>
          <w:szCs w:val="26"/>
        </w:rPr>
        <w:t>травмобезопасном</w:t>
      </w:r>
      <w:proofErr w:type="spellEnd"/>
      <w:r>
        <w:rPr>
          <w:rFonts w:cs="Times New Roman"/>
          <w:color w:val="000000"/>
          <w:sz w:val="26"/>
          <w:szCs w:val="26"/>
        </w:rPr>
        <w:t xml:space="preserve"> исполнении (п.9.2.4 СП 251.1325800.2016).</w:t>
      </w:r>
    </w:p>
    <w:p w:rsidR="006916B3" w:rsidRDefault="006916B3" w:rsidP="006916B3">
      <w:pPr>
        <w:pStyle w:val="Standard"/>
        <w:tabs>
          <w:tab w:val="left" w:pos="-372"/>
        </w:tabs>
        <w:autoSpaceDE w:val="0"/>
        <w:ind w:firstLine="688"/>
        <w:jc w:val="both"/>
      </w:pPr>
      <w:r>
        <w:rPr>
          <w:rFonts w:cs="Times New Roman"/>
          <w:color w:val="000000"/>
          <w:sz w:val="26"/>
          <w:szCs w:val="26"/>
        </w:rPr>
        <w:t>47. В целях антитеррористической безопасности обучающихся допускается центральный вход в здание образовательной организации оборудовать турникетами. Рядом с турникетами необходимо предусматривать быстро открывающийся свободный проход шириной не менее 1,6 м, турникеты должны быть оборудованы планками «</w:t>
      </w:r>
      <w:proofErr w:type="spellStart"/>
      <w:r>
        <w:rPr>
          <w:rFonts w:cs="Times New Roman"/>
          <w:color w:val="000000"/>
          <w:sz w:val="26"/>
          <w:szCs w:val="26"/>
        </w:rPr>
        <w:t>антипаника</w:t>
      </w:r>
      <w:proofErr w:type="spellEnd"/>
      <w:r>
        <w:rPr>
          <w:rFonts w:cs="Times New Roman"/>
          <w:color w:val="000000"/>
          <w:sz w:val="26"/>
          <w:szCs w:val="26"/>
        </w:rPr>
        <w:t>» (п.7.2.12.3 СП 251.1325800.2016).</w:t>
      </w:r>
    </w:p>
    <w:p w:rsidR="006916B3" w:rsidRDefault="006916B3" w:rsidP="006916B3">
      <w:pPr>
        <w:pStyle w:val="Standard"/>
        <w:tabs>
          <w:tab w:val="left" w:pos="-372"/>
        </w:tabs>
        <w:autoSpaceDE w:val="0"/>
        <w:ind w:firstLine="688"/>
        <w:jc w:val="both"/>
        <w:rPr>
          <w:rFonts w:cs="Times New Roman"/>
          <w:color w:val="000000"/>
          <w:sz w:val="26"/>
          <w:szCs w:val="26"/>
        </w:rPr>
      </w:pPr>
    </w:p>
    <w:p w:rsidR="006916B3" w:rsidRDefault="006916B3" w:rsidP="003F73FB">
      <w:pPr>
        <w:pStyle w:val="Standard"/>
        <w:tabs>
          <w:tab w:val="left" w:pos="-344"/>
        </w:tabs>
        <w:autoSpaceDE w:val="0"/>
        <w:ind w:left="28" w:firstLine="702"/>
        <w:jc w:val="center"/>
        <w:rPr>
          <w:rFonts w:cs="Times New Roman"/>
          <w:b/>
          <w:bCs/>
          <w:color w:val="000000"/>
          <w:sz w:val="26"/>
          <w:szCs w:val="26"/>
        </w:rPr>
      </w:pPr>
      <w:r>
        <w:rPr>
          <w:rFonts w:cs="Times New Roman"/>
          <w:b/>
          <w:bCs/>
          <w:color w:val="000000"/>
          <w:sz w:val="26"/>
          <w:szCs w:val="26"/>
        </w:rPr>
        <w:t>При строительстве здания дошкольной образовательной организации (ДОО)</w:t>
      </w:r>
    </w:p>
    <w:p w:rsidR="006916B3" w:rsidRDefault="006916B3" w:rsidP="006916B3">
      <w:pPr>
        <w:pStyle w:val="Standard"/>
        <w:tabs>
          <w:tab w:val="left" w:pos="-344"/>
        </w:tabs>
        <w:autoSpaceDE w:val="0"/>
        <w:ind w:left="28" w:firstLine="702"/>
        <w:jc w:val="both"/>
        <w:rPr>
          <w:sz w:val="26"/>
          <w:szCs w:val="26"/>
        </w:rPr>
      </w:pPr>
      <w:r>
        <w:rPr>
          <w:sz w:val="26"/>
          <w:szCs w:val="26"/>
        </w:rPr>
        <w:t xml:space="preserve">1. Через территории участков ДОО не должны проходить магистральные инженерные сооружения и коммуникации (сети, коллекторы) муниципального </w:t>
      </w:r>
      <w:proofErr w:type="spellStart"/>
      <w:r>
        <w:rPr>
          <w:sz w:val="26"/>
          <w:szCs w:val="26"/>
        </w:rPr>
        <w:t>ресурсо</w:t>
      </w:r>
      <w:proofErr w:type="spellEnd"/>
      <w:r>
        <w:rPr>
          <w:sz w:val="26"/>
          <w:szCs w:val="26"/>
        </w:rPr>
        <w:t>- и энергоснабжения в том числе: газоснабжения, теплоснабжения, водоснабжения, канализации, электроснабжения и связи (п.6.1.2 СП 252.1325800.2016).</w:t>
      </w:r>
    </w:p>
    <w:p w:rsidR="006916B3" w:rsidRDefault="006916B3" w:rsidP="006916B3">
      <w:pPr>
        <w:pStyle w:val="Standard"/>
        <w:tabs>
          <w:tab w:val="left" w:pos="-344"/>
        </w:tabs>
        <w:autoSpaceDE w:val="0"/>
        <w:ind w:left="28" w:firstLine="702"/>
        <w:jc w:val="both"/>
        <w:rPr>
          <w:sz w:val="26"/>
          <w:szCs w:val="26"/>
        </w:rPr>
      </w:pPr>
      <w:r>
        <w:rPr>
          <w:sz w:val="26"/>
          <w:szCs w:val="26"/>
        </w:rPr>
        <w:t>2. Рельеф участка ДОО на пешеходных путях должен исключать крутизну уступов, перепады уровней высотой 0,15 м и более должны быть выполнены в виде откосов с пандусами или лестницами. Лестницы, имеющие более 3 ступеней и искусственные пандусы (не проложенные по естественному рельефу), должны иметь ограждения с поручнями для детей (п.6.3.12 СП 252.1325800.2016).</w:t>
      </w:r>
    </w:p>
    <w:p w:rsidR="006916B3" w:rsidRDefault="006916B3" w:rsidP="006916B3">
      <w:pPr>
        <w:pStyle w:val="Standard"/>
        <w:tabs>
          <w:tab w:val="left" w:pos="-344"/>
        </w:tabs>
        <w:autoSpaceDE w:val="0"/>
        <w:ind w:left="28" w:firstLine="702"/>
        <w:jc w:val="both"/>
        <w:rPr>
          <w:sz w:val="26"/>
          <w:szCs w:val="26"/>
        </w:rPr>
      </w:pPr>
      <w:r>
        <w:rPr>
          <w:sz w:val="26"/>
          <w:szCs w:val="26"/>
        </w:rPr>
        <w:t xml:space="preserve">3. Основные и дополнительные помещения ДОО должны размещаться </w:t>
      </w:r>
      <w:r>
        <w:rPr>
          <w:sz w:val="26"/>
          <w:szCs w:val="26"/>
        </w:rPr>
        <w:lastRenderedPageBreak/>
        <w:t>только в наземной части здания. Подземные и цокольные этажи зданий допускается применять только для размещения вспомогательных помещений.</w:t>
      </w:r>
    </w:p>
    <w:p w:rsidR="006916B3" w:rsidRDefault="006916B3" w:rsidP="006916B3">
      <w:pPr>
        <w:pStyle w:val="Standard"/>
        <w:tabs>
          <w:tab w:val="left" w:pos="-344"/>
        </w:tabs>
        <w:autoSpaceDE w:val="0"/>
        <w:ind w:left="28" w:firstLine="702"/>
        <w:jc w:val="both"/>
        <w:rPr>
          <w:sz w:val="26"/>
          <w:szCs w:val="26"/>
        </w:rPr>
      </w:pPr>
      <w:r>
        <w:rPr>
          <w:sz w:val="26"/>
          <w:szCs w:val="26"/>
        </w:rPr>
        <w:t>4. В цокольных этажах допускается размещение дополнительных помещений бассейна при соблюдении нормируемых параметров микроклимата и правил проектирования бассейнов (п.7.1.8  СП 252.1325800.2016).</w:t>
      </w:r>
    </w:p>
    <w:p w:rsidR="006916B3" w:rsidRDefault="006916B3" w:rsidP="006916B3">
      <w:pPr>
        <w:pStyle w:val="Standard"/>
        <w:ind w:firstLine="702"/>
        <w:jc w:val="both"/>
        <w:rPr>
          <w:sz w:val="26"/>
          <w:szCs w:val="26"/>
        </w:rPr>
      </w:pPr>
      <w:r>
        <w:rPr>
          <w:sz w:val="26"/>
          <w:szCs w:val="26"/>
        </w:rPr>
        <w:t xml:space="preserve">5. В медицинских помещениях ДОО следует применять светильники общего освещения со сплошной </w:t>
      </w:r>
      <w:proofErr w:type="spellStart"/>
      <w:r>
        <w:rPr>
          <w:sz w:val="26"/>
          <w:szCs w:val="26"/>
        </w:rPr>
        <w:t>влагопылезащитной</w:t>
      </w:r>
      <w:proofErr w:type="spellEnd"/>
      <w:r>
        <w:rPr>
          <w:sz w:val="26"/>
          <w:szCs w:val="26"/>
        </w:rPr>
        <w:t xml:space="preserve"> арматурой (п.8.2.11  СП 252.1325800.2016).</w:t>
      </w:r>
    </w:p>
    <w:p w:rsidR="006916B3" w:rsidRDefault="006916B3" w:rsidP="006916B3">
      <w:pPr>
        <w:pStyle w:val="Standard"/>
        <w:ind w:firstLine="702"/>
        <w:jc w:val="both"/>
        <w:rPr>
          <w:sz w:val="26"/>
          <w:szCs w:val="26"/>
        </w:rPr>
      </w:pPr>
    </w:p>
    <w:p w:rsidR="006916B3" w:rsidRPr="006F791C" w:rsidRDefault="006916B3" w:rsidP="003F73FB">
      <w:pPr>
        <w:pStyle w:val="Standard"/>
        <w:ind w:firstLine="702"/>
        <w:jc w:val="center"/>
        <w:rPr>
          <w:b/>
          <w:bCs/>
          <w:iCs/>
          <w:color w:val="000000"/>
          <w:sz w:val="26"/>
          <w:szCs w:val="26"/>
        </w:rPr>
      </w:pPr>
      <w:r w:rsidRPr="006F791C">
        <w:rPr>
          <w:b/>
          <w:bCs/>
          <w:iCs/>
          <w:color w:val="000000"/>
          <w:sz w:val="26"/>
          <w:szCs w:val="26"/>
        </w:rPr>
        <w:t>При строительстве бассейнов для плавания (СП 31-113-2004)</w:t>
      </w:r>
    </w:p>
    <w:p w:rsidR="006916B3" w:rsidRPr="008C65AF" w:rsidRDefault="006916B3" w:rsidP="006916B3">
      <w:pPr>
        <w:pStyle w:val="Standard"/>
        <w:ind w:firstLine="743"/>
        <w:jc w:val="both"/>
      </w:pPr>
      <w:proofErr w:type="gramStart"/>
      <w:r>
        <w:rPr>
          <w:sz w:val="26"/>
          <w:szCs w:val="26"/>
        </w:rPr>
        <w:t>По своему назначению бассейны подразделяются на следующие виды: плескательные - для приобщения к воде детей дошкольного возраста; детские - для обучения плаванию детей младшего и среднего возраста; учебные - для обучения плаванию детей старшего возраста и взрослых, для занятий детей младшего и среднего возраста при переходе из детской в основную ванну, а также для оздоровительного плавания людей старшего возраста;</w:t>
      </w:r>
      <w:proofErr w:type="gramEnd"/>
      <w:r>
        <w:rPr>
          <w:sz w:val="26"/>
          <w:szCs w:val="26"/>
        </w:rPr>
        <w:t xml:space="preserve"> бассейны для плавания, предназначенные для тренировок спортсменов и занятий обучающихся; бассейны для прыжков в воду; универсальные учебно-тренировочные бассейны, оборудованные для плавания, водного пола, прыжков в воду и предназначенные для обучения плаванию, оздоровительных занятий, тренировок, а также для проведения соревнований местного значения без зрителей или в присутствии ограниченного числа зрителей (до 600 ме</w:t>
      </w:r>
      <w:proofErr w:type="gramStart"/>
      <w:r>
        <w:rPr>
          <w:sz w:val="26"/>
          <w:szCs w:val="26"/>
        </w:rPr>
        <w:t>ст в кр</w:t>
      </w:r>
      <w:proofErr w:type="gramEnd"/>
      <w:r>
        <w:rPr>
          <w:sz w:val="26"/>
          <w:szCs w:val="26"/>
        </w:rPr>
        <w:t xml:space="preserve">ытых и до 1200 мест в открытых сооружениях); универсальные демонстрационные бассейны, рассчитанные на проведение крупных соревнований с числом мест более 600 в крытых и 1200 мест в открытых бассейнах </w:t>
      </w:r>
      <w:r w:rsidRPr="008C65AF">
        <w:rPr>
          <w:sz w:val="26"/>
          <w:szCs w:val="26"/>
        </w:rPr>
        <w:t xml:space="preserve">(п.3.1 </w:t>
      </w:r>
      <w:r w:rsidRPr="008C65AF">
        <w:rPr>
          <w:iCs/>
          <w:color w:val="000000"/>
          <w:sz w:val="26"/>
          <w:szCs w:val="26"/>
        </w:rPr>
        <w:t>СП 31-113-2004)</w:t>
      </w:r>
    </w:p>
    <w:p w:rsidR="006916B3" w:rsidRDefault="006916B3" w:rsidP="006916B3">
      <w:pPr>
        <w:pStyle w:val="Standard"/>
        <w:ind w:firstLine="743"/>
        <w:jc w:val="both"/>
        <w:rPr>
          <w:sz w:val="26"/>
          <w:szCs w:val="26"/>
        </w:rPr>
      </w:pPr>
      <w:r w:rsidRPr="008C65AF">
        <w:rPr>
          <w:sz w:val="26"/>
          <w:szCs w:val="26"/>
        </w:rPr>
        <w:t>1. В ваннах для спортивного плавания</w:t>
      </w:r>
      <w:r>
        <w:rPr>
          <w:sz w:val="26"/>
          <w:szCs w:val="26"/>
        </w:rPr>
        <w:t xml:space="preserve"> по одной или обеим торцевым стенкам (при глубине воды у стенки не менее 1,8 м) следует предусматривать стартовые тумбочки высотой 0,50 - 0,75 м над уровнем воды.</w:t>
      </w:r>
    </w:p>
    <w:p w:rsidR="006916B3" w:rsidRDefault="006916B3" w:rsidP="006916B3">
      <w:pPr>
        <w:pStyle w:val="Standard"/>
        <w:ind w:firstLine="743"/>
        <w:jc w:val="both"/>
        <w:rPr>
          <w:sz w:val="26"/>
          <w:szCs w:val="26"/>
        </w:rPr>
      </w:pPr>
      <w:r>
        <w:rPr>
          <w:sz w:val="26"/>
          <w:szCs w:val="26"/>
        </w:rPr>
        <w:t>Каждая стартовая тумбочка нумеруется с четырех сторон арабскими цифрами, которые должны быть хорошо видны. Дорожка № 1 располагается с правой стороны, если стоять на старте лицом к ванне бассейна, за исключением 50-метровых заплывов, в которых могут стартовать с противоположного конца. Сенсорные панели могут нумероваться сверху.</w:t>
      </w:r>
    </w:p>
    <w:p w:rsidR="006916B3" w:rsidRDefault="006916B3" w:rsidP="006916B3">
      <w:pPr>
        <w:pStyle w:val="Standard"/>
        <w:ind w:firstLine="743"/>
        <w:jc w:val="both"/>
        <w:rPr>
          <w:sz w:val="26"/>
          <w:szCs w:val="26"/>
        </w:rPr>
      </w:pPr>
      <w:bookmarkStart w:id="1" w:name="SC2"/>
      <w:bookmarkStart w:id="2" w:name="ST2"/>
      <w:bookmarkEnd w:id="1"/>
      <w:bookmarkEnd w:id="2"/>
      <w:r>
        <w:rPr>
          <w:sz w:val="26"/>
          <w:szCs w:val="26"/>
        </w:rPr>
        <w:t xml:space="preserve">Стартовые тумбочки располагаются по оси каждой дорожки для спортивного плавания. Бетонные тумбочки облицовываются глазурованными плитками. В демонстрационных бассейнах применяются инвентарные цельнометаллические тумбочки с электронным устройством для фиксации старта и времени прохождения дистанции. </w:t>
      </w:r>
    </w:p>
    <w:p w:rsidR="006916B3" w:rsidRDefault="006916B3" w:rsidP="006916B3">
      <w:pPr>
        <w:pStyle w:val="Standard"/>
        <w:ind w:firstLine="743"/>
        <w:jc w:val="both"/>
        <w:rPr>
          <w:sz w:val="26"/>
          <w:szCs w:val="26"/>
        </w:rPr>
      </w:pPr>
      <w:bookmarkStart w:id="3" w:name="SC3"/>
      <w:bookmarkStart w:id="4" w:name="ST3"/>
      <w:bookmarkEnd w:id="3"/>
      <w:bookmarkEnd w:id="4"/>
      <w:r>
        <w:rPr>
          <w:sz w:val="26"/>
          <w:szCs w:val="26"/>
        </w:rPr>
        <w:t>В ваннах для учебно-тренировочных занятий вместо стартовых тумбочек допускается по всей длине торцевой стенки предусматривать стартовый мостик. Рабочая поверхность тумбочки (мостика) выполняется нескользкой. У тумбочек высотою 0,55 м и более от поверхно</w:t>
      </w:r>
      <w:r>
        <w:rPr>
          <w:sz w:val="26"/>
          <w:szCs w:val="26"/>
        </w:rPr>
        <w:softHyphen/>
        <w:t>сти обходной дорожки предусматривается ступенька.</w:t>
      </w:r>
    </w:p>
    <w:p w:rsidR="006916B3" w:rsidRDefault="006916B3" w:rsidP="006916B3">
      <w:pPr>
        <w:pStyle w:val="Standard"/>
        <w:ind w:firstLine="743"/>
        <w:jc w:val="both"/>
        <w:rPr>
          <w:sz w:val="26"/>
          <w:szCs w:val="26"/>
        </w:rPr>
      </w:pPr>
      <w:proofErr w:type="gramStart"/>
      <w:r>
        <w:rPr>
          <w:sz w:val="26"/>
          <w:szCs w:val="26"/>
        </w:rPr>
        <w:t>Для старта в плавании на спине под тумбочкой в плоскости</w:t>
      </w:r>
      <w:proofErr w:type="gramEnd"/>
      <w:r>
        <w:rPr>
          <w:sz w:val="26"/>
          <w:szCs w:val="26"/>
        </w:rPr>
        <w:t xml:space="preserve"> стенки ванны устанавливаются металлические ручки - поручни. Поручни бывают горизонтальными, вертикальными, комбинированными и устанавливаются на 0,4 - 0,6 м над водой. Диаметр сечения поручней для старта в плавании на спине - 0,03 - 0,04 м. (п.4.1.12 </w:t>
      </w:r>
      <w:r>
        <w:rPr>
          <w:i/>
          <w:iCs/>
          <w:color w:val="000000"/>
          <w:sz w:val="26"/>
          <w:szCs w:val="26"/>
        </w:rPr>
        <w:t>СП 31-113-2004).</w:t>
      </w:r>
    </w:p>
    <w:p w:rsidR="006916B3" w:rsidRPr="006F791C" w:rsidRDefault="006916B3" w:rsidP="006916B3">
      <w:pPr>
        <w:pStyle w:val="Standard"/>
        <w:ind w:firstLine="743"/>
        <w:jc w:val="both"/>
      </w:pPr>
      <w:r w:rsidRPr="006F791C">
        <w:rPr>
          <w:iCs/>
          <w:color w:val="000000"/>
          <w:sz w:val="26"/>
          <w:szCs w:val="26"/>
        </w:rPr>
        <w:t xml:space="preserve">2. Во всех ваннах </w:t>
      </w:r>
      <w:proofErr w:type="gramStart"/>
      <w:r w:rsidRPr="006F791C">
        <w:rPr>
          <w:iCs/>
          <w:color w:val="000000"/>
          <w:sz w:val="26"/>
          <w:szCs w:val="26"/>
        </w:rPr>
        <w:t xml:space="preserve">следует предусматривать лестницы для входа в воду и </w:t>
      </w:r>
      <w:r w:rsidRPr="006F791C">
        <w:rPr>
          <w:iCs/>
          <w:color w:val="000000"/>
          <w:sz w:val="26"/>
          <w:szCs w:val="26"/>
        </w:rPr>
        <w:lastRenderedPageBreak/>
        <w:t>выхода из воды располагая</w:t>
      </w:r>
      <w:proofErr w:type="gramEnd"/>
      <w:r w:rsidRPr="006F791C">
        <w:rPr>
          <w:iCs/>
          <w:color w:val="000000"/>
          <w:sz w:val="26"/>
          <w:szCs w:val="26"/>
        </w:rPr>
        <w:t xml:space="preserve"> их в нишах, не выступающих из плоскости стенок ванн. Ниши для лестниц размером в плане 0,8 - 1´0,2 - 0,25 м должны доходить только до уступа для отдыха, а при глубине воды более 70 см - ниже уступа, доходить до дна для использования при чистке и ремонте ванны. Нижняя часть лестницы от уступа до дна может не утапливаться в нишу или быть съемной. Поручни лестницы делаются разновысокими для удобного пользования посетителей разных возрастов. Лестницы-стремянки должны быть надежно защищены от коррозии и делаются обычно из нержавеющих труб диаметром 40 мм. Ширина лестницы - 0,6 м, расстояние между ступенями - 0,3 м. Лестницы располагаются не ближе 3 и не далее 5 м от торцевых стенок (п.4.1.14 СП 31-113-2004).</w:t>
      </w:r>
    </w:p>
    <w:p w:rsidR="006916B3" w:rsidRDefault="006916B3" w:rsidP="006916B3">
      <w:pPr>
        <w:pStyle w:val="Standard"/>
        <w:ind w:firstLine="743"/>
        <w:jc w:val="both"/>
        <w:rPr>
          <w:sz w:val="26"/>
          <w:szCs w:val="26"/>
        </w:rPr>
      </w:pPr>
    </w:p>
    <w:p w:rsidR="006916B3" w:rsidRDefault="006916B3" w:rsidP="003F73FB">
      <w:pPr>
        <w:pStyle w:val="Standard"/>
        <w:ind w:firstLine="743"/>
        <w:jc w:val="center"/>
        <w:rPr>
          <w:b/>
          <w:bCs/>
          <w:sz w:val="26"/>
          <w:szCs w:val="26"/>
        </w:rPr>
      </w:pPr>
      <w:r>
        <w:rPr>
          <w:b/>
          <w:bCs/>
          <w:sz w:val="26"/>
          <w:szCs w:val="26"/>
        </w:rPr>
        <w:t>При строительстве гаражей:</w:t>
      </w:r>
    </w:p>
    <w:p w:rsidR="006916B3" w:rsidRDefault="006916B3" w:rsidP="006916B3">
      <w:pPr>
        <w:pStyle w:val="Standard"/>
        <w:ind w:firstLine="743"/>
        <w:jc w:val="both"/>
        <w:rPr>
          <w:sz w:val="26"/>
          <w:szCs w:val="26"/>
        </w:rPr>
      </w:pPr>
      <w:r>
        <w:rPr>
          <w:sz w:val="26"/>
          <w:szCs w:val="26"/>
        </w:rPr>
        <w:t xml:space="preserve">1. </w:t>
      </w:r>
      <w:proofErr w:type="gramStart"/>
      <w:r>
        <w:rPr>
          <w:sz w:val="26"/>
          <w:szCs w:val="26"/>
        </w:rPr>
        <w:t xml:space="preserve">Пол в осмотровой канаве не имеет уклон 2% вниз от основного входа для стока воды (п. 3.2.27 </w:t>
      </w:r>
      <w:r>
        <w:rPr>
          <w:color w:val="000000"/>
          <w:sz w:val="26"/>
          <w:szCs w:val="26"/>
        </w:rPr>
        <w:t>Межотраслевые правила по охране труда на автомобильном транспорте (ПОТ РМ-027-03).</w:t>
      </w:r>
      <w:proofErr w:type="gramEnd"/>
    </w:p>
    <w:p w:rsidR="006916B3" w:rsidRDefault="006916B3" w:rsidP="006916B3">
      <w:pPr>
        <w:pStyle w:val="Standard"/>
        <w:ind w:firstLine="743"/>
        <w:jc w:val="both"/>
        <w:rPr>
          <w:sz w:val="26"/>
          <w:szCs w:val="26"/>
        </w:rPr>
      </w:pPr>
      <w:r>
        <w:rPr>
          <w:sz w:val="26"/>
          <w:szCs w:val="26"/>
        </w:rPr>
        <w:t xml:space="preserve">2. </w:t>
      </w:r>
      <w:proofErr w:type="gramStart"/>
      <w:r>
        <w:rPr>
          <w:sz w:val="26"/>
          <w:szCs w:val="26"/>
        </w:rPr>
        <w:t>Стены осмотровой канавы облицованы керамической плиткой  темного тона (п. 3.2.27 Межотраслевые правила по охране труда на автомобильном транспорте (ПОТ РМ-027-03).</w:t>
      </w:r>
      <w:proofErr w:type="gramEnd"/>
    </w:p>
    <w:p w:rsidR="006916B3" w:rsidRDefault="006916B3" w:rsidP="006916B3">
      <w:pPr>
        <w:pStyle w:val="Standard"/>
        <w:ind w:firstLine="743"/>
        <w:jc w:val="both"/>
        <w:rPr>
          <w:sz w:val="26"/>
          <w:szCs w:val="26"/>
        </w:rPr>
      </w:pPr>
      <w:r>
        <w:rPr>
          <w:sz w:val="26"/>
          <w:szCs w:val="26"/>
        </w:rPr>
        <w:t xml:space="preserve">3. </w:t>
      </w:r>
      <w:proofErr w:type="gramStart"/>
      <w:r>
        <w:rPr>
          <w:sz w:val="26"/>
          <w:szCs w:val="26"/>
        </w:rPr>
        <w:t>Осмотровая канава гаража не закрыта переходными мостиками шириной не менее 0,8 м (п.3.2.30 Межотраслевые правила по охране труда на автомобильном транспорте (ПОТ РМ-027-03).</w:t>
      </w:r>
      <w:proofErr w:type="gramEnd"/>
    </w:p>
    <w:p w:rsidR="006916B3" w:rsidRDefault="006916B3" w:rsidP="006916B3">
      <w:pPr>
        <w:pStyle w:val="Standard"/>
        <w:ind w:firstLine="743"/>
        <w:jc w:val="both"/>
        <w:rPr>
          <w:sz w:val="26"/>
          <w:szCs w:val="26"/>
        </w:rPr>
      </w:pPr>
      <w:r>
        <w:rPr>
          <w:sz w:val="26"/>
          <w:szCs w:val="26"/>
        </w:rPr>
        <w:t xml:space="preserve">4. </w:t>
      </w:r>
      <w:proofErr w:type="gramStart"/>
      <w:r>
        <w:rPr>
          <w:sz w:val="26"/>
          <w:szCs w:val="26"/>
        </w:rPr>
        <w:t>Осмотровая канава гаража не имеет направляющую реборду по всей длине канавы (п.3.2.28 Межотраслевые правила по охране труда на автомобильном транспорте (ПОТ РМ-027-03).</w:t>
      </w:r>
      <w:proofErr w:type="gramEnd"/>
    </w:p>
    <w:p w:rsidR="006916B3" w:rsidRDefault="006916B3" w:rsidP="006916B3">
      <w:pPr>
        <w:pStyle w:val="Standard"/>
        <w:ind w:firstLine="743"/>
        <w:jc w:val="both"/>
        <w:rPr>
          <w:sz w:val="26"/>
          <w:szCs w:val="26"/>
        </w:rPr>
      </w:pPr>
      <w:r>
        <w:rPr>
          <w:sz w:val="26"/>
          <w:szCs w:val="26"/>
        </w:rPr>
        <w:t xml:space="preserve">5. </w:t>
      </w:r>
      <w:proofErr w:type="gramStart"/>
      <w:r>
        <w:rPr>
          <w:sz w:val="26"/>
          <w:szCs w:val="26"/>
        </w:rPr>
        <w:t>Осмотровая канава гаража с одним выходом не оборудована скобами для запасного выхода (п.3.2.25 Межотраслевые правила по охране труда на автомобильном транспорте (ПОТ РМ-027-03).</w:t>
      </w:r>
      <w:proofErr w:type="gramEnd"/>
    </w:p>
    <w:p w:rsidR="006916B3" w:rsidRDefault="006916B3" w:rsidP="006916B3">
      <w:pPr>
        <w:pStyle w:val="Standard"/>
        <w:numPr>
          <w:ilvl w:val="2"/>
          <w:numId w:val="21"/>
        </w:numPr>
        <w:ind w:left="0" w:firstLine="743"/>
        <w:jc w:val="both"/>
        <w:rPr>
          <w:sz w:val="26"/>
          <w:szCs w:val="26"/>
        </w:rPr>
      </w:pPr>
      <w:r>
        <w:rPr>
          <w:color w:val="000000"/>
          <w:sz w:val="26"/>
          <w:szCs w:val="26"/>
        </w:rPr>
        <w:t>Въезды в гаражные помещения имеют пороги и выступы. Въездной уклон составляет более 5% (п.3.3.5 ПОТ РМ-027-03).</w:t>
      </w:r>
    </w:p>
    <w:p w:rsidR="006916B3" w:rsidRDefault="006916B3" w:rsidP="006916B3">
      <w:pPr>
        <w:pStyle w:val="Standard"/>
        <w:ind w:firstLine="743"/>
        <w:jc w:val="both"/>
        <w:rPr>
          <w:b/>
          <w:i/>
          <w:iCs/>
          <w:color w:val="000000"/>
          <w:sz w:val="26"/>
          <w:szCs w:val="26"/>
        </w:rPr>
      </w:pPr>
    </w:p>
    <w:p w:rsidR="006916B3" w:rsidRPr="006F791C" w:rsidRDefault="006916B3" w:rsidP="003F73FB">
      <w:pPr>
        <w:pStyle w:val="Standard"/>
        <w:ind w:firstLine="743"/>
        <w:jc w:val="center"/>
        <w:rPr>
          <w:sz w:val="26"/>
          <w:szCs w:val="26"/>
        </w:rPr>
      </w:pPr>
      <w:r w:rsidRPr="006F791C">
        <w:rPr>
          <w:b/>
          <w:iCs/>
          <w:color w:val="000000"/>
          <w:sz w:val="26"/>
          <w:szCs w:val="26"/>
        </w:rPr>
        <w:t>Библиография</w:t>
      </w:r>
    </w:p>
    <w:p w:rsidR="006916B3" w:rsidRPr="006F791C" w:rsidRDefault="006916B3" w:rsidP="006916B3">
      <w:pPr>
        <w:pStyle w:val="Standard"/>
        <w:ind w:firstLine="743"/>
        <w:jc w:val="both"/>
        <w:rPr>
          <w:iCs/>
          <w:color w:val="000000"/>
          <w:sz w:val="26"/>
          <w:szCs w:val="26"/>
        </w:rPr>
      </w:pPr>
      <w:r w:rsidRPr="006F791C">
        <w:rPr>
          <w:iCs/>
          <w:color w:val="000000"/>
          <w:sz w:val="26"/>
          <w:szCs w:val="26"/>
        </w:rPr>
        <w:t>Федеральный закон от 29 декабря 2004 г. № 190-ФЗ «Градостроительный кодекс Российской Федерации»</w:t>
      </w:r>
    </w:p>
    <w:p w:rsidR="006916B3" w:rsidRPr="006F791C" w:rsidRDefault="006916B3" w:rsidP="006916B3">
      <w:pPr>
        <w:pStyle w:val="Standard"/>
        <w:ind w:firstLine="702"/>
        <w:jc w:val="both"/>
        <w:rPr>
          <w:iCs/>
          <w:color w:val="000000"/>
          <w:sz w:val="26"/>
          <w:szCs w:val="26"/>
        </w:rPr>
      </w:pPr>
      <w:r w:rsidRPr="006F791C">
        <w:rPr>
          <w:iCs/>
          <w:color w:val="000000"/>
          <w:sz w:val="26"/>
          <w:szCs w:val="26"/>
        </w:rPr>
        <w:t>Федеральный закон от 22 июля 2008 г. № 123-ФЗ «Технический регламент о требованиях пожарной безопасности»</w:t>
      </w:r>
    </w:p>
    <w:p w:rsidR="006916B3" w:rsidRPr="006F791C" w:rsidRDefault="006916B3" w:rsidP="006916B3">
      <w:pPr>
        <w:pStyle w:val="Standard"/>
        <w:ind w:firstLine="702"/>
        <w:jc w:val="both"/>
        <w:rPr>
          <w:iCs/>
          <w:color w:val="000000"/>
          <w:sz w:val="26"/>
          <w:szCs w:val="26"/>
        </w:rPr>
      </w:pPr>
      <w:r w:rsidRPr="006F791C">
        <w:rPr>
          <w:iCs/>
          <w:color w:val="000000"/>
          <w:sz w:val="26"/>
          <w:szCs w:val="26"/>
        </w:rPr>
        <w:t>Федеральный закон РФ от 30 декабря 2009 г. №384-ФЗ «Технический регламент о безопасности зданий и сооружений»</w:t>
      </w:r>
    </w:p>
    <w:p w:rsidR="006916B3" w:rsidRPr="006F791C" w:rsidRDefault="006916B3" w:rsidP="006916B3">
      <w:pPr>
        <w:pStyle w:val="Standard"/>
        <w:ind w:firstLine="702"/>
        <w:jc w:val="both"/>
        <w:rPr>
          <w:iCs/>
          <w:color w:val="000000"/>
          <w:sz w:val="26"/>
          <w:szCs w:val="26"/>
        </w:rPr>
      </w:pPr>
      <w:r w:rsidRPr="006F791C">
        <w:rPr>
          <w:iCs/>
          <w:color w:val="000000"/>
          <w:sz w:val="26"/>
          <w:szCs w:val="26"/>
        </w:rPr>
        <w:t>Распоряжение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6916B3" w:rsidRPr="006F791C" w:rsidRDefault="006916B3" w:rsidP="006916B3">
      <w:pPr>
        <w:pStyle w:val="Standard"/>
        <w:ind w:firstLine="798"/>
        <w:jc w:val="both"/>
      </w:pPr>
      <w:r w:rsidRPr="006F791C">
        <w:rPr>
          <w:iCs/>
          <w:color w:val="000000"/>
        </w:rPr>
        <w:t>П</w:t>
      </w:r>
      <w:r w:rsidRPr="006F791C">
        <w:rPr>
          <w:iCs/>
          <w:color w:val="000000"/>
          <w:sz w:val="26"/>
          <w:szCs w:val="26"/>
        </w:rPr>
        <w:t>УЭ Правила устройства электроустановок</w:t>
      </w:r>
    </w:p>
    <w:p w:rsidR="006916B3" w:rsidRPr="006F791C" w:rsidRDefault="006916B3" w:rsidP="006916B3">
      <w:pPr>
        <w:pStyle w:val="Standard"/>
        <w:ind w:firstLine="784"/>
        <w:jc w:val="both"/>
      </w:pPr>
      <w:r w:rsidRPr="006F791C">
        <w:rPr>
          <w:iCs/>
          <w:color w:val="000000"/>
        </w:rPr>
        <w:t>ПТ</w:t>
      </w:r>
      <w:r w:rsidRPr="006F791C">
        <w:rPr>
          <w:iCs/>
          <w:color w:val="000000"/>
          <w:sz w:val="26"/>
          <w:szCs w:val="26"/>
        </w:rPr>
        <w:t>ЭЭП Правила технической эксп</w:t>
      </w:r>
      <w:r>
        <w:rPr>
          <w:iCs/>
          <w:color w:val="000000"/>
          <w:sz w:val="26"/>
          <w:szCs w:val="26"/>
        </w:rPr>
        <w:t>л</w:t>
      </w:r>
      <w:r w:rsidRPr="006F791C">
        <w:rPr>
          <w:iCs/>
          <w:color w:val="000000"/>
          <w:sz w:val="26"/>
          <w:szCs w:val="26"/>
        </w:rPr>
        <w:t>уатации электроустановок потребителей</w:t>
      </w:r>
    </w:p>
    <w:p w:rsidR="006916B3" w:rsidRDefault="006916B3" w:rsidP="006916B3">
      <w:pPr>
        <w:pStyle w:val="Standard"/>
        <w:ind w:firstLine="784"/>
        <w:jc w:val="both"/>
        <w:rPr>
          <w:sz w:val="26"/>
          <w:szCs w:val="26"/>
        </w:rPr>
      </w:pPr>
      <w:r>
        <w:rPr>
          <w:sz w:val="26"/>
          <w:szCs w:val="26"/>
        </w:rPr>
        <w:t>СП 118.13330.2012 Общественные здания и сооружения</w:t>
      </w:r>
    </w:p>
    <w:p w:rsidR="006916B3" w:rsidRDefault="006916B3" w:rsidP="006916B3">
      <w:pPr>
        <w:pStyle w:val="Standard"/>
        <w:ind w:firstLine="784"/>
        <w:jc w:val="both"/>
        <w:rPr>
          <w:sz w:val="26"/>
          <w:szCs w:val="26"/>
        </w:rPr>
      </w:pPr>
      <w:r>
        <w:rPr>
          <w:sz w:val="26"/>
          <w:szCs w:val="26"/>
        </w:rPr>
        <w:t>СП 251.1325800.2016 Здания общеобразовательных организаций. Правила проектирования</w:t>
      </w:r>
    </w:p>
    <w:p w:rsidR="006916B3" w:rsidRDefault="006916B3" w:rsidP="006916B3">
      <w:pPr>
        <w:pStyle w:val="Standard"/>
        <w:ind w:firstLine="784"/>
        <w:jc w:val="both"/>
        <w:rPr>
          <w:sz w:val="26"/>
          <w:szCs w:val="26"/>
        </w:rPr>
      </w:pPr>
      <w:r>
        <w:rPr>
          <w:sz w:val="26"/>
          <w:szCs w:val="26"/>
        </w:rPr>
        <w:t>СП 252.1325800.2016 Здания дошкольных образовательных организаций. Правила проектирования</w:t>
      </w:r>
    </w:p>
    <w:p w:rsidR="006916B3" w:rsidRDefault="006916B3" w:rsidP="006916B3">
      <w:pPr>
        <w:pStyle w:val="Standard"/>
        <w:ind w:firstLine="784"/>
        <w:jc w:val="both"/>
        <w:rPr>
          <w:sz w:val="26"/>
          <w:szCs w:val="26"/>
        </w:rPr>
      </w:pPr>
      <w:r>
        <w:rPr>
          <w:sz w:val="26"/>
          <w:szCs w:val="26"/>
        </w:rPr>
        <w:lastRenderedPageBreak/>
        <w:t>СП 31-112-2004 Физкультурно-спортивные залы (части 1 и 2)</w:t>
      </w:r>
    </w:p>
    <w:p w:rsidR="006916B3" w:rsidRDefault="006916B3" w:rsidP="006916B3">
      <w:pPr>
        <w:pStyle w:val="Standard"/>
        <w:ind w:firstLine="784"/>
        <w:jc w:val="both"/>
        <w:rPr>
          <w:sz w:val="26"/>
          <w:szCs w:val="26"/>
        </w:rPr>
      </w:pPr>
      <w:r>
        <w:rPr>
          <w:sz w:val="26"/>
          <w:szCs w:val="26"/>
        </w:rPr>
        <w:t>СП 31-113-2004 Бассейны для плавания</w:t>
      </w:r>
    </w:p>
    <w:p w:rsidR="006916B3" w:rsidRDefault="006916B3" w:rsidP="006916B3">
      <w:pPr>
        <w:pStyle w:val="Standard"/>
        <w:ind w:firstLine="784"/>
        <w:rPr>
          <w:sz w:val="26"/>
          <w:szCs w:val="26"/>
        </w:rPr>
      </w:pPr>
      <w:r>
        <w:rPr>
          <w:sz w:val="26"/>
          <w:szCs w:val="26"/>
        </w:rPr>
        <w:t xml:space="preserve">МДС 35-2.2000 Рекомендации </w:t>
      </w:r>
      <w:proofErr w:type="spellStart"/>
      <w:proofErr w:type="gramStart"/>
      <w:r>
        <w:rPr>
          <w:sz w:val="26"/>
          <w:szCs w:val="26"/>
        </w:rPr>
        <w:t>пр</w:t>
      </w:r>
      <w:proofErr w:type="spellEnd"/>
      <w:proofErr w:type="gramEnd"/>
      <w:r>
        <w:rPr>
          <w:sz w:val="26"/>
          <w:szCs w:val="26"/>
        </w:rPr>
        <w:t xml:space="preserve"> проектированию окружающей среды, зданий и сооружений с учетом потребностей инвалидов и других маломобильных групп населения</w:t>
      </w:r>
    </w:p>
    <w:p w:rsidR="006916B3" w:rsidRDefault="006916B3" w:rsidP="006916B3">
      <w:pPr>
        <w:pStyle w:val="Standard"/>
        <w:ind w:firstLine="784"/>
        <w:rPr>
          <w:sz w:val="26"/>
          <w:szCs w:val="26"/>
        </w:rPr>
      </w:pPr>
      <w:r>
        <w:rPr>
          <w:sz w:val="26"/>
          <w:szCs w:val="26"/>
        </w:rPr>
        <w:t>СП 31-102-99 Требования доступности общественных зданий и сооружений для инвалидов и других маломобильных посетителей</w:t>
      </w:r>
    </w:p>
    <w:p w:rsidR="006916B3" w:rsidRDefault="006916B3" w:rsidP="006916B3">
      <w:pPr>
        <w:pStyle w:val="Standard"/>
        <w:ind w:firstLine="784"/>
        <w:rPr>
          <w:rFonts w:cs="Times New Roman"/>
          <w:sz w:val="26"/>
          <w:szCs w:val="26"/>
        </w:rPr>
      </w:pPr>
      <w:r>
        <w:rPr>
          <w:rFonts w:cs="Times New Roman"/>
          <w:sz w:val="26"/>
          <w:szCs w:val="26"/>
        </w:rPr>
        <w:t>СанПиН 2.2.2/2.4.1340-03  Гигиенические требования к персональным электронно-вычислительным машинам и организации работы</w:t>
      </w:r>
    </w:p>
    <w:p w:rsidR="006916B3" w:rsidRPr="008C65AF" w:rsidRDefault="006916B3" w:rsidP="006916B3">
      <w:pPr>
        <w:pStyle w:val="Standard"/>
        <w:ind w:firstLine="784"/>
        <w:jc w:val="both"/>
        <w:rPr>
          <w:sz w:val="26"/>
          <w:szCs w:val="26"/>
        </w:rPr>
      </w:pPr>
      <w:r w:rsidRPr="008C65AF">
        <w:rPr>
          <w:sz w:val="26"/>
          <w:szCs w:val="26"/>
        </w:rPr>
        <w:t>СанПиН 2.4.2.2821-10 Санитарно-эпидемиологические требования к условиям и организации обучения в общеобразовательных учреждениях</w:t>
      </w:r>
    </w:p>
    <w:p w:rsidR="006916B3" w:rsidRPr="008C65AF" w:rsidRDefault="006916B3" w:rsidP="006916B3">
      <w:pPr>
        <w:pStyle w:val="Standard"/>
        <w:ind w:firstLine="784"/>
        <w:jc w:val="both"/>
        <w:rPr>
          <w:sz w:val="26"/>
          <w:szCs w:val="26"/>
        </w:rPr>
      </w:pPr>
      <w:r w:rsidRPr="008C65AF">
        <w:rPr>
          <w:sz w:val="26"/>
          <w:szCs w:val="2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916B3" w:rsidRPr="008C65AF" w:rsidRDefault="006916B3" w:rsidP="006916B3">
      <w:pPr>
        <w:pStyle w:val="Standard"/>
        <w:ind w:firstLine="784"/>
        <w:jc w:val="both"/>
        <w:rPr>
          <w:sz w:val="26"/>
          <w:szCs w:val="26"/>
        </w:rPr>
      </w:pPr>
      <w:r w:rsidRPr="008C65AF">
        <w:rPr>
          <w:sz w:val="26"/>
          <w:szCs w:val="26"/>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w:t>
      </w:r>
    </w:p>
    <w:p w:rsidR="006916B3" w:rsidRPr="008C65AF" w:rsidRDefault="006916B3" w:rsidP="006916B3">
      <w:pPr>
        <w:pStyle w:val="Standard"/>
        <w:ind w:firstLine="784"/>
        <w:jc w:val="both"/>
        <w:rPr>
          <w:sz w:val="26"/>
          <w:szCs w:val="26"/>
        </w:rPr>
      </w:pPr>
      <w:r w:rsidRPr="008C65AF">
        <w:rPr>
          <w:sz w:val="26"/>
          <w:szCs w:val="26"/>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6916B3" w:rsidRDefault="006916B3" w:rsidP="008C65AF">
      <w:pPr>
        <w:pStyle w:val="Standard"/>
        <w:ind w:firstLine="784"/>
        <w:jc w:val="both"/>
        <w:rPr>
          <w:sz w:val="26"/>
          <w:szCs w:val="26"/>
        </w:rPr>
      </w:pPr>
      <w:r>
        <w:rPr>
          <w:sz w:val="26"/>
          <w:szCs w:val="26"/>
        </w:rPr>
        <w:t xml:space="preserve">ГОСТ </w:t>
      </w:r>
      <w:proofErr w:type="gramStart"/>
      <w:r>
        <w:rPr>
          <w:sz w:val="26"/>
          <w:szCs w:val="26"/>
        </w:rPr>
        <w:t>Р</w:t>
      </w:r>
      <w:proofErr w:type="gramEnd"/>
      <w:r>
        <w:rPr>
          <w:sz w:val="26"/>
          <w:szCs w:val="26"/>
        </w:rPr>
        <w:t xml:space="preserve"> 51261-1999 Устройства опорные стационарные реабилитационные. Типы и технические требования</w:t>
      </w:r>
    </w:p>
    <w:p w:rsidR="006916B3" w:rsidRPr="006F791C" w:rsidRDefault="006916B3" w:rsidP="008C65AF">
      <w:pPr>
        <w:pStyle w:val="Standard"/>
        <w:ind w:firstLine="784"/>
        <w:jc w:val="both"/>
        <w:rPr>
          <w:sz w:val="26"/>
          <w:szCs w:val="26"/>
        </w:rPr>
      </w:pPr>
      <w:r w:rsidRPr="006F791C">
        <w:rPr>
          <w:sz w:val="26"/>
          <w:szCs w:val="26"/>
        </w:rPr>
        <w:t xml:space="preserve">ГОСТ </w:t>
      </w:r>
      <w:proofErr w:type="gramStart"/>
      <w:r w:rsidRPr="006F791C">
        <w:rPr>
          <w:sz w:val="26"/>
          <w:szCs w:val="26"/>
        </w:rPr>
        <w:t>Р</w:t>
      </w:r>
      <w:proofErr w:type="gramEnd"/>
      <w:r w:rsidRPr="006F791C">
        <w:rPr>
          <w:sz w:val="26"/>
          <w:szCs w:val="26"/>
        </w:rPr>
        <w:t xml:space="preserve"> 51671-2015 Средства связи и информации технические общего пользования, доступные для инвалидов. Классификация. Требования доступности и безопасности</w:t>
      </w:r>
    </w:p>
    <w:p w:rsidR="006916B3" w:rsidRPr="006F791C" w:rsidRDefault="006916B3" w:rsidP="008C65AF">
      <w:pPr>
        <w:pStyle w:val="Standard"/>
        <w:ind w:firstLine="784"/>
        <w:jc w:val="both"/>
        <w:rPr>
          <w:sz w:val="26"/>
          <w:szCs w:val="26"/>
        </w:rPr>
      </w:pPr>
      <w:r w:rsidRPr="006F791C">
        <w:rPr>
          <w:sz w:val="26"/>
          <w:szCs w:val="26"/>
        </w:rPr>
        <w:t xml:space="preserve">ГОСТ </w:t>
      </w:r>
      <w:proofErr w:type="gramStart"/>
      <w:r w:rsidRPr="006F791C">
        <w:rPr>
          <w:sz w:val="26"/>
          <w:szCs w:val="26"/>
        </w:rPr>
        <w:t>Р</w:t>
      </w:r>
      <w:proofErr w:type="gramEnd"/>
      <w:r w:rsidRPr="006F791C">
        <w:rPr>
          <w:sz w:val="26"/>
          <w:szCs w:val="26"/>
        </w:rPr>
        <w:t xml:space="preserve"> 52131-2003 Средства отображения информации знаковые для инвалидов. Технические требования</w:t>
      </w:r>
    </w:p>
    <w:p w:rsidR="006916B3" w:rsidRPr="006F791C" w:rsidRDefault="006916B3" w:rsidP="006916B3">
      <w:pPr>
        <w:pStyle w:val="Standard"/>
        <w:ind w:firstLine="839"/>
        <w:jc w:val="both"/>
        <w:rPr>
          <w:sz w:val="26"/>
          <w:szCs w:val="26"/>
        </w:rPr>
      </w:pPr>
      <w:r w:rsidRPr="006F791C">
        <w:rPr>
          <w:sz w:val="26"/>
          <w:szCs w:val="26"/>
        </w:rPr>
        <w:t>ГОСТ 21786-76 Система "человек-машина". Сигнализаторы звуковые неречевых сообщений. Общие эргономические требования</w:t>
      </w:r>
    </w:p>
    <w:p w:rsidR="006916B3" w:rsidRPr="006F791C" w:rsidRDefault="006916B3" w:rsidP="006916B3">
      <w:pPr>
        <w:pStyle w:val="Standard"/>
        <w:ind w:firstLine="839"/>
        <w:jc w:val="both"/>
        <w:rPr>
          <w:sz w:val="26"/>
          <w:szCs w:val="26"/>
        </w:rPr>
      </w:pPr>
      <w:r w:rsidRPr="006F791C">
        <w:rPr>
          <w:sz w:val="26"/>
          <w:szCs w:val="26"/>
        </w:rPr>
        <w:t xml:space="preserve">ГОСТ </w:t>
      </w:r>
      <w:proofErr w:type="gramStart"/>
      <w:r w:rsidRPr="006F791C">
        <w:rPr>
          <w:sz w:val="26"/>
          <w:szCs w:val="26"/>
        </w:rPr>
        <w:t>Р</w:t>
      </w:r>
      <w:proofErr w:type="gramEnd"/>
      <w:r w:rsidRPr="006F791C">
        <w:rPr>
          <w:sz w:val="26"/>
          <w:szCs w:val="26"/>
        </w:rPr>
        <w:t xml:space="preserve"> ЕН 1177-2013 Покрытия игровых площадок </w:t>
      </w:r>
      <w:proofErr w:type="spellStart"/>
      <w:r w:rsidRPr="006F791C">
        <w:rPr>
          <w:sz w:val="26"/>
          <w:szCs w:val="26"/>
        </w:rPr>
        <w:t>ударопоглощающие</w:t>
      </w:r>
      <w:proofErr w:type="spellEnd"/>
      <w:r w:rsidRPr="006F791C">
        <w:rPr>
          <w:sz w:val="26"/>
          <w:szCs w:val="26"/>
        </w:rPr>
        <w:t>. Определение критической высоты падения</w:t>
      </w:r>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1177-2006 Покрытие игровых площадок </w:t>
      </w:r>
      <w:proofErr w:type="spellStart"/>
      <w:r>
        <w:rPr>
          <w:rFonts w:cs="Times New Roman"/>
          <w:sz w:val="26"/>
          <w:szCs w:val="26"/>
        </w:rPr>
        <w:t>ударопоглощающие</w:t>
      </w:r>
      <w:proofErr w:type="spellEnd"/>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52167-2003 Оборудование детских игровых площадок. Безопасность конструкции и методы испытаний качелей</w:t>
      </w:r>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52168-2012 Оборудования и покрытия детских игр площадок. Методы испытания горок</w:t>
      </w:r>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52169-2003 Оборудование детских игровых площадок. Безопасность </w:t>
      </w:r>
      <w:proofErr w:type="spellStart"/>
      <w:r>
        <w:rPr>
          <w:rFonts w:cs="Times New Roman"/>
          <w:sz w:val="26"/>
          <w:szCs w:val="26"/>
        </w:rPr>
        <w:t>констр</w:t>
      </w:r>
      <w:proofErr w:type="spellEnd"/>
      <w:r>
        <w:rPr>
          <w:rFonts w:cs="Times New Roman"/>
          <w:sz w:val="26"/>
          <w:szCs w:val="26"/>
        </w:rPr>
        <w:t>. Методы испытания</w:t>
      </w:r>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52300-2004 Безопасность конструкции и методы испытания каруселей</w:t>
      </w:r>
    </w:p>
    <w:p w:rsidR="006916B3" w:rsidRDefault="006916B3" w:rsidP="006916B3">
      <w:pPr>
        <w:pStyle w:val="Standard"/>
        <w:ind w:firstLine="839"/>
        <w:jc w:val="both"/>
        <w:rPr>
          <w:rFonts w:cs="Times New Roman"/>
          <w:sz w:val="26"/>
          <w:szCs w:val="26"/>
        </w:rPr>
      </w:pPr>
      <w:r>
        <w:rPr>
          <w:rFonts w:cs="Times New Roman"/>
          <w:sz w:val="26"/>
          <w:szCs w:val="26"/>
        </w:rPr>
        <w:t xml:space="preserve">ГОСТ </w:t>
      </w:r>
      <w:proofErr w:type="gramStart"/>
      <w:r>
        <w:rPr>
          <w:rFonts w:cs="Times New Roman"/>
          <w:sz w:val="26"/>
          <w:szCs w:val="26"/>
        </w:rPr>
        <w:t>Р</w:t>
      </w:r>
      <w:proofErr w:type="gramEnd"/>
      <w:r>
        <w:rPr>
          <w:rFonts w:cs="Times New Roman"/>
          <w:sz w:val="26"/>
          <w:szCs w:val="26"/>
        </w:rPr>
        <w:t xml:space="preserve"> 52301-2004 Оборудование детских игровых площадок. Безопасность при эксплуатации.</w:t>
      </w:r>
    </w:p>
    <w:p w:rsidR="006916B3" w:rsidRDefault="006916B3" w:rsidP="006916B3"/>
    <w:p w:rsidR="006916B3" w:rsidRDefault="006916B3" w:rsidP="00432FBF">
      <w:pPr>
        <w:jc w:val="both"/>
      </w:pPr>
    </w:p>
    <w:p w:rsidR="00432FBF" w:rsidRPr="00806E4A" w:rsidRDefault="00432FBF" w:rsidP="00432FBF"/>
    <w:p w:rsidR="00806E4A" w:rsidRDefault="00806E4A" w:rsidP="00806E4A">
      <w:pPr>
        <w:rPr>
          <w:szCs w:val="28"/>
        </w:rPr>
      </w:pPr>
    </w:p>
    <w:p w:rsidR="00432FBF" w:rsidRDefault="00432FBF" w:rsidP="00806E4A">
      <w:pPr>
        <w:rPr>
          <w:szCs w:val="28"/>
        </w:rPr>
      </w:pPr>
    </w:p>
    <w:p w:rsidR="00806E4A" w:rsidRPr="006C2BC6" w:rsidRDefault="00806E4A" w:rsidP="00205B9D"/>
    <w:sectPr w:rsidR="00806E4A" w:rsidRPr="006C2BC6" w:rsidSect="007A3F84">
      <w:footerReference w:type="default" r:id="rId12"/>
      <w:pgSz w:w="11906" w:h="16838"/>
      <w:pgMar w:top="851" w:right="849" w:bottom="851" w:left="1134" w:header="709" w:footer="709"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262" w:rsidRDefault="008E2262" w:rsidP="00FB5065">
      <w:r>
        <w:separator/>
      </w:r>
    </w:p>
  </w:endnote>
  <w:endnote w:type="continuationSeparator" w:id="0">
    <w:p w:rsidR="008E2262" w:rsidRDefault="008E2262" w:rsidP="00FB5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550375"/>
      <w:docPartObj>
        <w:docPartGallery w:val="Page Numbers (Bottom of Page)"/>
        <w:docPartUnique/>
      </w:docPartObj>
    </w:sdtPr>
    <w:sdtContent>
      <w:p w:rsidR="008E2262" w:rsidRDefault="008E2262" w:rsidP="00182042">
        <w:pPr>
          <w:pStyle w:val="ab"/>
          <w:jc w:val="center"/>
        </w:pPr>
        <w:fldSimple w:instr="PAGE   \* MERGEFORMAT">
          <w:r w:rsidR="00D22EF3">
            <w:rPr>
              <w:noProof/>
            </w:rPr>
            <w:t>10</w:t>
          </w:r>
        </w:fldSimple>
      </w:p>
    </w:sdtContent>
  </w:sdt>
  <w:p w:rsidR="008E2262" w:rsidRDefault="008E226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262" w:rsidRDefault="008E2262" w:rsidP="00FB5065">
      <w:r>
        <w:separator/>
      </w:r>
    </w:p>
  </w:footnote>
  <w:footnote w:type="continuationSeparator" w:id="0">
    <w:p w:rsidR="008E2262" w:rsidRDefault="008E2262" w:rsidP="00FB5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186"/>
    <w:multiLevelType w:val="multilevel"/>
    <w:tmpl w:val="5FCED7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17026CCB"/>
    <w:multiLevelType w:val="hybridMultilevel"/>
    <w:tmpl w:val="EC703738"/>
    <w:lvl w:ilvl="0" w:tplc="3226519A">
      <w:start w:val="1"/>
      <w:numFmt w:val="decimal"/>
      <w:lvlText w:val="%1."/>
      <w:lvlJc w:val="left"/>
      <w:pPr>
        <w:ind w:left="637" w:hanging="360"/>
      </w:pPr>
      <w:rPr>
        <w:rFonts w:hint="default"/>
      </w:rPr>
    </w:lvl>
    <w:lvl w:ilvl="1" w:tplc="04190019" w:tentative="1">
      <w:start w:val="1"/>
      <w:numFmt w:val="lowerLetter"/>
      <w:lvlText w:val="%2."/>
      <w:lvlJc w:val="left"/>
      <w:pPr>
        <w:ind w:left="1357" w:hanging="360"/>
      </w:pPr>
    </w:lvl>
    <w:lvl w:ilvl="2" w:tplc="0419001B" w:tentative="1">
      <w:start w:val="1"/>
      <w:numFmt w:val="lowerRoman"/>
      <w:lvlText w:val="%3."/>
      <w:lvlJc w:val="right"/>
      <w:pPr>
        <w:ind w:left="2077" w:hanging="180"/>
      </w:pPr>
    </w:lvl>
    <w:lvl w:ilvl="3" w:tplc="0419000F" w:tentative="1">
      <w:start w:val="1"/>
      <w:numFmt w:val="decimal"/>
      <w:lvlText w:val="%4."/>
      <w:lvlJc w:val="left"/>
      <w:pPr>
        <w:ind w:left="2797" w:hanging="360"/>
      </w:pPr>
    </w:lvl>
    <w:lvl w:ilvl="4" w:tplc="04190019" w:tentative="1">
      <w:start w:val="1"/>
      <w:numFmt w:val="lowerLetter"/>
      <w:lvlText w:val="%5."/>
      <w:lvlJc w:val="left"/>
      <w:pPr>
        <w:ind w:left="3517" w:hanging="360"/>
      </w:pPr>
    </w:lvl>
    <w:lvl w:ilvl="5" w:tplc="0419001B" w:tentative="1">
      <w:start w:val="1"/>
      <w:numFmt w:val="lowerRoman"/>
      <w:lvlText w:val="%6."/>
      <w:lvlJc w:val="right"/>
      <w:pPr>
        <w:ind w:left="4237" w:hanging="180"/>
      </w:pPr>
    </w:lvl>
    <w:lvl w:ilvl="6" w:tplc="0419000F" w:tentative="1">
      <w:start w:val="1"/>
      <w:numFmt w:val="decimal"/>
      <w:lvlText w:val="%7."/>
      <w:lvlJc w:val="left"/>
      <w:pPr>
        <w:ind w:left="4957" w:hanging="360"/>
      </w:pPr>
    </w:lvl>
    <w:lvl w:ilvl="7" w:tplc="04190019" w:tentative="1">
      <w:start w:val="1"/>
      <w:numFmt w:val="lowerLetter"/>
      <w:lvlText w:val="%8."/>
      <w:lvlJc w:val="left"/>
      <w:pPr>
        <w:ind w:left="5677" w:hanging="360"/>
      </w:pPr>
    </w:lvl>
    <w:lvl w:ilvl="8" w:tplc="0419001B" w:tentative="1">
      <w:start w:val="1"/>
      <w:numFmt w:val="lowerRoman"/>
      <w:lvlText w:val="%9."/>
      <w:lvlJc w:val="right"/>
      <w:pPr>
        <w:ind w:left="6397" w:hanging="180"/>
      </w:pPr>
    </w:lvl>
  </w:abstractNum>
  <w:abstractNum w:abstractNumId="2">
    <w:nsid w:val="175B4430"/>
    <w:multiLevelType w:val="multilevel"/>
    <w:tmpl w:val="5FCED7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nsid w:val="1772339F"/>
    <w:multiLevelType w:val="hybridMultilevel"/>
    <w:tmpl w:val="5B3220C6"/>
    <w:lvl w:ilvl="0" w:tplc="58F2A91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1E7E0B"/>
    <w:multiLevelType w:val="multilevel"/>
    <w:tmpl w:val="5FCED7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nsid w:val="1D7F52ED"/>
    <w:multiLevelType w:val="multilevel"/>
    <w:tmpl w:val="48B4B7AA"/>
    <w:lvl w:ilvl="0">
      <w:start w:val="1"/>
      <w:numFmt w:val="decimal"/>
      <w:lvlText w:val="%1."/>
      <w:lvlJc w:val="left"/>
      <w:pPr>
        <w:ind w:left="1205" w:hanging="360"/>
      </w:pPr>
      <w:rPr>
        <w:sz w:val="26"/>
        <w:szCs w:val="26"/>
      </w:rPr>
    </w:lvl>
    <w:lvl w:ilvl="1">
      <w:start w:val="1"/>
      <w:numFmt w:val="decimal"/>
      <w:lvlText w:val="%2."/>
      <w:lvlJc w:val="left"/>
      <w:pPr>
        <w:ind w:left="1565" w:hanging="360"/>
      </w:pPr>
      <w:rPr>
        <w:sz w:val="26"/>
        <w:szCs w:val="26"/>
      </w:rPr>
    </w:lvl>
    <w:lvl w:ilvl="2">
      <w:start w:val="1"/>
      <w:numFmt w:val="decimal"/>
      <w:lvlText w:val="%3."/>
      <w:lvlJc w:val="left"/>
      <w:pPr>
        <w:ind w:left="1925" w:hanging="360"/>
      </w:pPr>
      <w:rPr>
        <w:sz w:val="26"/>
        <w:szCs w:val="26"/>
      </w:rPr>
    </w:lvl>
    <w:lvl w:ilvl="3">
      <w:start w:val="1"/>
      <w:numFmt w:val="decimal"/>
      <w:lvlText w:val="%4."/>
      <w:lvlJc w:val="left"/>
      <w:pPr>
        <w:ind w:left="2285" w:hanging="360"/>
      </w:pPr>
      <w:rPr>
        <w:sz w:val="26"/>
        <w:szCs w:val="26"/>
      </w:rPr>
    </w:lvl>
    <w:lvl w:ilvl="4">
      <w:start w:val="1"/>
      <w:numFmt w:val="decimal"/>
      <w:lvlText w:val="%5."/>
      <w:lvlJc w:val="left"/>
      <w:pPr>
        <w:ind w:left="2645" w:hanging="360"/>
      </w:pPr>
      <w:rPr>
        <w:sz w:val="26"/>
        <w:szCs w:val="26"/>
      </w:rPr>
    </w:lvl>
    <w:lvl w:ilvl="5">
      <w:start w:val="1"/>
      <w:numFmt w:val="decimal"/>
      <w:lvlText w:val="%6."/>
      <w:lvlJc w:val="left"/>
      <w:pPr>
        <w:ind w:left="3005" w:hanging="360"/>
      </w:pPr>
      <w:rPr>
        <w:sz w:val="26"/>
        <w:szCs w:val="26"/>
      </w:rPr>
    </w:lvl>
    <w:lvl w:ilvl="6">
      <w:start w:val="1"/>
      <w:numFmt w:val="decimal"/>
      <w:lvlText w:val="%7."/>
      <w:lvlJc w:val="left"/>
      <w:pPr>
        <w:ind w:left="3365" w:hanging="360"/>
      </w:pPr>
      <w:rPr>
        <w:sz w:val="26"/>
        <w:szCs w:val="26"/>
      </w:rPr>
    </w:lvl>
    <w:lvl w:ilvl="7">
      <w:start w:val="1"/>
      <w:numFmt w:val="decimal"/>
      <w:lvlText w:val="%8."/>
      <w:lvlJc w:val="left"/>
      <w:pPr>
        <w:ind w:left="3725" w:hanging="360"/>
      </w:pPr>
      <w:rPr>
        <w:sz w:val="26"/>
        <w:szCs w:val="26"/>
      </w:rPr>
    </w:lvl>
    <w:lvl w:ilvl="8">
      <w:start w:val="1"/>
      <w:numFmt w:val="decimal"/>
      <w:lvlText w:val="%9."/>
      <w:lvlJc w:val="left"/>
      <w:pPr>
        <w:ind w:left="4085" w:hanging="360"/>
      </w:pPr>
      <w:rPr>
        <w:sz w:val="26"/>
        <w:szCs w:val="26"/>
      </w:rPr>
    </w:lvl>
  </w:abstractNum>
  <w:abstractNum w:abstractNumId="6">
    <w:nsid w:val="20CF5C31"/>
    <w:multiLevelType w:val="hybridMultilevel"/>
    <w:tmpl w:val="8576893E"/>
    <w:lvl w:ilvl="0" w:tplc="E2C4F5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F869D8"/>
    <w:multiLevelType w:val="multilevel"/>
    <w:tmpl w:val="B434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154C0"/>
    <w:multiLevelType w:val="hybridMultilevel"/>
    <w:tmpl w:val="99F6E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53782"/>
    <w:multiLevelType w:val="multilevel"/>
    <w:tmpl w:val="53F08E5A"/>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nsid w:val="357E5A2B"/>
    <w:multiLevelType w:val="hybridMultilevel"/>
    <w:tmpl w:val="C0B0B606"/>
    <w:lvl w:ilvl="0" w:tplc="1DC6900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AB02EB"/>
    <w:multiLevelType w:val="multilevel"/>
    <w:tmpl w:val="217AC4CE"/>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36E531E1"/>
    <w:multiLevelType w:val="hybridMultilevel"/>
    <w:tmpl w:val="CD8AE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006B4A"/>
    <w:multiLevelType w:val="multilevel"/>
    <w:tmpl w:val="C4987D66"/>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D1E5C7E"/>
    <w:multiLevelType w:val="hybridMultilevel"/>
    <w:tmpl w:val="3EF6E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3430B6"/>
    <w:multiLevelType w:val="multilevel"/>
    <w:tmpl w:val="5FCED7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nsid w:val="5F952B88"/>
    <w:multiLevelType w:val="multilevel"/>
    <w:tmpl w:val="8424FD70"/>
    <w:lvl w:ilvl="0">
      <w:start w:val="1"/>
      <w:numFmt w:val="decimal"/>
      <w:lvlText w:val="%1."/>
      <w:lvlJc w:val="left"/>
      <w:pPr>
        <w:ind w:left="720" w:hanging="360"/>
      </w:pPr>
    </w:lvl>
    <w:lvl w:ilvl="1">
      <w:start w:val="1"/>
      <w:numFmt w:val="decimal"/>
      <w:lvlText w:val="%2."/>
      <w:lvlJc w:val="left"/>
      <w:pPr>
        <w:ind w:left="1080" w:hanging="360"/>
      </w:pPr>
    </w:lvl>
    <w:lvl w:ilvl="2">
      <w:start w:val="6"/>
      <w:numFmt w:val="decimal"/>
      <w:lvlText w:val="%3."/>
      <w:lvlJc w:val="left"/>
      <w:pPr>
        <w:ind w:left="1440" w:hanging="360"/>
      </w:pPr>
      <w:rPr>
        <w:sz w:val="26"/>
        <w:szCs w:val="26"/>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63544A26"/>
    <w:multiLevelType w:val="hybridMultilevel"/>
    <w:tmpl w:val="FEB89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4702A"/>
    <w:multiLevelType w:val="hybridMultilevel"/>
    <w:tmpl w:val="505C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719DB"/>
    <w:multiLevelType w:val="hybridMultilevel"/>
    <w:tmpl w:val="CD165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63142E"/>
    <w:multiLevelType w:val="hybridMultilevel"/>
    <w:tmpl w:val="321CCCEC"/>
    <w:lvl w:ilvl="0" w:tplc="ABC408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4121F41"/>
    <w:multiLevelType w:val="hybridMultilevel"/>
    <w:tmpl w:val="582C2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17"/>
  </w:num>
  <w:num w:numId="5">
    <w:abstractNumId w:val="9"/>
  </w:num>
  <w:num w:numId="6">
    <w:abstractNumId w:val="20"/>
  </w:num>
  <w:num w:numId="7">
    <w:abstractNumId w:val="7"/>
  </w:num>
  <w:num w:numId="8">
    <w:abstractNumId w:val="13"/>
  </w:num>
  <w:num w:numId="9">
    <w:abstractNumId w:val="3"/>
  </w:num>
  <w:num w:numId="10">
    <w:abstractNumId w:val="11"/>
  </w:num>
  <w:num w:numId="11">
    <w:abstractNumId w:val="1"/>
  </w:num>
  <w:num w:numId="12">
    <w:abstractNumId w:val="15"/>
  </w:num>
  <w:num w:numId="13">
    <w:abstractNumId w:val="4"/>
  </w:num>
  <w:num w:numId="14">
    <w:abstractNumId w:val="2"/>
  </w:num>
  <w:num w:numId="15">
    <w:abstractNumId w:val="18"/>
  </w:num>
  <w:num w:numId="16">
    <w:abstractNumId w:val="12"/>
  </w:num>
  <w:num w:numId="17">
    <w:abstractNumId w:val="6"/>
  </w:num>
  <w:num w:numId="18">
    <w:abstractNumId w:val="8"/>
  </w:num>
  <w:num w:numId="19">
    <w:abstractNumId w:val="14"/>
  </w:num>
  <w:num w:numId="20">
    <w:abstractNumId w:val="5"/>
  </w:num>
  <w:num w:numId="21">
    <w:abstractNumId w:val="16"/>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20B5B"/>
    <w:rsid w:val="000238EB"/>
    <w:rsid w:val="00031E87"/>
    <w:rsid w:val="00034288"/>
    <w:rsid w:val="00037BC7"/>
    <w:rsid w:val="00047629"/>
    <w:rsid w:val="00057F5D"/>
    <w:rsid w:val="0006628C"/>
    <w:rsid w:val="00071DB1"/>
    <w:rsid w:val="000748AE"/>
    <w:rsid w:val="0007528E"/>
    <w:rsid w:val="000758C8"/>
    <w:rsid w:val="00087165"/>
    <w:rsid w:val="00090A99"/>
    <w:rsid w:val="000A2147"/>
    <w:rsid w:val="000B1A53"/>
    <w:rsid w:val="000C6284"/>
    <w:rsid w:val="000C7FA2"/>
    <w:rsid w:val="000F1465"/>
    <w:rsid w:val="000F3A70"/>
    <w:rsid w:val="0012080A"/>
    <w:rsid w:val="00120C5E"/>
    <w:rsid w:val="0012152C"/>
    <w:rsid w:val="0013756D"/>
    <w:rsid w:val="0014216B"/>
    <w:rsid w:val="00145260"/>
    <w:rsid w:val="00154473"/>
    <w:rsid w:val="00160092"/>
    <w:rsid w:val="00161C99"/>
    <w:rsid w:val="0016205D"/>
    <w:rsid w:val="001715B0"/>
    <w:rsid w:val="001818E9"/>
    <w:rsid w:val="00182042"/>
    <w:rsid w:val="00184785"/>
    <w:rsid w:val="00187048"/>
    <w:rsid w:val="001B25AE"/>
    <w:rsid w:val="001E6BAA"/>
    <w:rsid w:val="001E73D6"/>
    <w:rsid w:val="001F32D8"/>
    <w:rsid w:val="001F633D"/>
    <w:rsid w:val="0020502F"/>
    <w:rsid w:val="00205B9D"/>
    <w:rsid w:val="00215770"/>
    <w:rsid w:val="00222870"/>
    <w:rsid w:val="00233779"/>
    <w:rsid w:val="0023692F"/>
    <w:rsid w:val="00253B5D"/>
    <w:rsid w:val="0026283E"/>
    <w:rsid w:val="00273557"/>
    <w:rsid w:val="00274029"/>
    <w:rsid w:val="00282082"/>
    <w:rsid w:val="0029226B"/>
    <w:rsid w:val="002A5E29"/>
    <w:rsid w:val="002B104F"/>
    <w:rsid w:val="002B14D2"/>
    <w:rsid w:val="002B1B41"/>
    <w:rsid w:val="002B341A"/>
    <w:rsid w:val="002D051A"/>
    <w:rsid w:val="00301693"/>
    <w:rsid w:val="00304546"/>
    <w:rsid w:val="0030478D"/>
    <w:rsid w:val="00320BA8"/>
    <w:rsid w:val="00320D05"/>
    <w:rsid w:val="003262C5"/>
    <w:rsid w:val="00327E05"/>
    <w:rsid w:val="00327F9A"/>
    <w:rsid w:val="00334F80"/>
    <w:rsid w:val="0033752E"/>
    <w:rsid w:val="003506F7"/>
    <w:rsid w:val="00352C7F"/>
    <w:rsid w:val="003548EC"/>
    <w:rsid w:val="00360807"/>
    <w:rsid w:val="00367774"/>
    <w:rsid w:val="00372495"/>
    <w:rsid w:val="0037769D"/>
    <w:rsid w:val="003910C8"/>
    <w:rsid w:val="00391E7C"/>
    <w:rsid w:val="0039749E"/>
    <w:rsid w:val="003B7468"/>
    <w:rsid w:val="003E378D"/>
    <w:rsid w:val="003F73FB"/>
    <w:rsid w:val="003F77C1"/>
    <w:rsid w:val="00413304"/>
    <w:rsid w:val="00420C75"/>
    <w:rsid w:val="00432FBF"/>
    <w:rsid w:val="004331A7"/>
    <w:rsid w:val="004358C3"/>
    <w:rsid w:val="0045463A"/>
    <w:rsid w:val="00461AD2"/>
    <w:rsid w:val="00470A63"/>
    <w:rsid w:val="004759A8"/>
    <w:rsid w:val="00476481"/>
    <w:rsid w:val="00480B6A"/>
    <w:rsid w:val="0049430B"/>
    <w:rsid w:val="004A4574"/>
    <w:rsid w:val="004A5AB1"/>
    <w:rsid w:val="004B1B48"/>
    <w:rsid w:val="004C25C4"/>
    <w:rsid w:val="004C3DC2"/>
    <w:rsid w:val="004E357B"/>
    <w:rsid w:val="004F1ACA"/>
    <w:rsid w:val="00500E14"/>
    <w:rsid w:val="005043FF"/>
    <w:rsid w:val="005051A4"/>
    <w:rsid w:val="0050524C"/>
    <w:rsid w:val="005116E9"/>
    <w:rsid w:val="00511821"/>
    <w:rsid w:val="005118B3"/>
    <w:rsid w:val="005215B1"/>
    <w:rsid w:val="005223E3"/>
    <w:rsid w:val="00536280"/>
    <w:rsid w:val="00536740"/>
    <w:rsid w:val="0054595D"/>
    <w:rsid w:val="00547520"/>
    <w:rsid w:val="00551E6C"/>
    <w:rsid w:val="005651EE"/>
    <w:rsid w:val="00577123"/>
    <w:rsid w:val="00581C1B"/>
    <w:rsid w:val="0058264A"/>
    <w:rsid w:val="005975B0"/>
    <w:rsid w:val="005A15BB"/>
    <w:rsid w:val="005D2D75"/>
    <w:rsid w:val="005F178F"/>
    <w:rsid w:val="005F5444"/>
    <w:rsid w:val="005F55CA"/>
    <w:rsid w:val="00610462"/>
    <w:rsid w:val="00620B5B"/>
    <w:rsid w:val="00623741"/>
    <w:rsid w:val="006253A1"/>
    <w:rsid w:val="00625890"/>
    <w:rsid w:val="00632B5F"/>
    <w:rsid w:val="00636154"/>
    <w:rsid w:val="00637F33"/>
    <w:rsid w:val="006916B3"/>
    <w:rsid w:val="006970CA"/>
    <w:rsid w:val="006C2BC6"/>
    <w:rsid w:val="006C63D9"/>
    <w:rsid w:val="006E4765"/>
    <w:rsid w:val="006F2E66"/>
    <w:rsid w:val="006F59E2"/>
    <w:rsid w:val="00707F16"/>
    <w:rsid w:val="00711931"/>
    <w:rsid w:val="00726030"/>
    <w:rsid w:val="00734C35"/>
    <w:rsid w:val="00745A20"/>
    <w:rsid w:val="00752A45"/>
    <w:rsid w:val="007570A5"/>
    <w:rsid w:val="00760FFF"/>
    <w:rsid w:val="0077405E"/>
    <w:rsid w:val="00774D69"/>
    <w:rsid w:val="00781B08"/>
    <w:rsid w:val="007835E7"/>
    <w:rsid w:val="0078589C"/>
    <w:rsid w:val="007A3F84"/>
    <w:rsid w:val="007A5791"/>
    <w:rsid w:val="007A646E"/>
    <w:rsid w:val="007B08E4"/>
    <w:rsid w:val="007B128D"/>
    <w:rsid w:val="007B47FE"/>
    <w:rsid w:val="007B7239"/>
    <w:rsid w:val="007C2347"/>
    <w:rsid w:val="007C2710"/>
    <w:rsid w:val="007C7DDB"/>
    <w:rsid w:val="007E43E1"/>
    <w:rsid w:val="007E6024"/>
    <w:rsid w:val="007E6A42"/>
    <w:rsid w:val="00806E4A"/>
    <w:rsid w:val="00807857"/>
    <w:rsid w:val="008162FE"/>
    <w:rsid w:val="00825DC2"/>
    <w:rsid w:val="008269F8"/>
    <w:rsid w:val="00835D8B"/>
    <w:rsid w:val="008756ED"/>
    <w:rsid w:val="008824B8"/>
    <w:rsid w:val="00885239"/>
    <w:rsid w:val="0089069A"/>
    <w:rsid w:val="00890C1C"/>
    <w:rsid w:val="00890F04"/>
    <w:rsid w:val="008A25E4"/>
    <w:rsid w:val="008A4005"/>
    <w:rsid w:val="008B284F"/>
    <w:rsid w:val="008C079B"/>
    <w:rsid w:val="008C103F"/>
    <w:rsid w:val="008C3BBE"/>
    <w:rsid w:val="008C65AF"/>
    <w:rsid w:val="008D0BD2"/>
    <w:rsid w:val="008E2262"/>
    <w:rsid w:val="008E3138"/>
    <w:rsid w:val="008E54C9"/>
    <w:rsid w:val="008F4B4A"/>
    <w:rsid w:val="009070F8"/>
    <w:rsid w:val="00932C70"/>
    <w:rsid w:val="0093747C"/>
    <w:rsid w:val="00940FE8"/>
    <w:rsid w:val="00941C27"/>
    <w:rsid w:val="00980994"/>
    <w:rsid w:val="00984644"/>
    <w:rsid w:val="009B45B6"/>
    <w:rsid w:val="009B4768"/>
    <w:rsid w:val="009C3C0B"/>
    <w:rsid w:val="009D114C"/>
    <w:rsid w:val="009D1E71"/>
    <w:rsid w:val="009E0AEE"/>
    <w:rsid w:val="009E61AC"/>
    <w:rsid w:val="009E6E74"/>
    <w:rsid w:val="00A06C0B"/>
    <w:rsid w:val="00A15DB4"/>
    <w:rsid w:val="00A2728F"/>
    <w:rsid w:val="00A37C94"/>
    <w:rsid w:val="00A37DB2"/>
    <w:rsid w:val="00A51757"/>
    <w:rsid w:val="00A67FA3"/>
    <w:rsid w:val="00A97BC7"/>
    <w:rsid w:val="00AA7A60"/>
    <w:rsid w:val="00AD0E75"/>
    <w:rsid w:val="00AF5A5C"/>
    <w:rsid w:val="00B00A25"/>
    <w:rsid w:val="00B02280"/>
    <w:rsid w:val="00B12A0E"/>
    <w:rsid w:val="00B1377C"/>
    <w:rsid w:val="00B15DD4"/>
    <w:rsid w:val="00B20323"/>
    <w:rsid w:val="00B22DB8"/>
    <w:rsid w:val="00B2380F"/>
    <w:rsid w:val="00B272D7"/>
    <w:rsid w:val="00B35DD2"/>
    <w:rsid w:val="00B371AE"/>
    <w:rsid w:val="00B52A66"/>
    <w:rsid w:val="00B61029"/>
    <w:rsid w:val="00B6123D"/>
    <w:rsid w:val="00B8251B"/>
    <w:rsid w:val="00B9618E"/>
    <w:rsid w:val="00BC0FA7"/>
    <w:rsid w:val="00BF0A6B"/>
    <w:rsid w:val="00BF4746"/>
    <w:rsid w:val="00C00D48"/>
    <w:rsid w:val="00C021CE"/>
    <w:rsid w:val="00C0788E"/>
    <w:rsid w:val="00C11E0A"/>
    <w:rsid w:val="00C1323B"/>
    <w:rsid w:val="00C2079D"/>
    <w:rsid w:val="00C220E1"/>
    <w:rsid w:val="00C242FE"/>
    <w:rsid w:val="00C431B1"/>
    <w:rsid w:val="00C45641"/>
    <w:rsid w:val="00C47FBA"/>
    <w:rsid w:val="00C61F21"/>
    <w:rsid w:val="00C70F94"/>
    <w:rsid w:val="00C85691"/>
    <w:rsid w:val="00C916F9"/>
    <w:rsid w:val="00C9527F"/>
    <w:rsid w:val="00CA04B3"/>
    <w:rsid w:val="00CA7DE9"/>
    <w:rsid w:val="00CC373D"/>
    <w:rsid w:val="00CC6F44"/>
    <w:rsid w:val="00CE7F02"/>
    <w:rsid w:val="00CF41EE"/>
    <w:rsid w:val="00CF7F88"/>
    <w:rsid w:val="00D060C4"/>
    <w:rsid w:val="00D065E2"/>
    <w:rsid w:val="00D1107E"/>
    <w:rsid w:val="00D14637"/>
    <w:rsid w:val="00D1580B"/>
    <w:rsid w:val="00D22EF3"/>
    <w:rsid w:val="00D320A8"/>
    <w:rsid w:val="00D32385"/>
    <w:rsid w:val="00D34854"/>
    <w:rsid w:val="00D41206"/>
    <w:rsid w:val="00D43666"/>
    <w:rsid w:val="00D5154F"/>
    <w:rsid w:val="00D520A6"/>
    <w:rsid w:val="00DC4F1D"/>
    <w:rsid w:val="00DD10B7"/>
    <w:rsid w:val="00DD3276"/>
    <w:rsid w:val="00DE19BF"/>
    <w:rsid w:val="00DE5734"/>
    <w:rsid w:val="00E00E6B"/>
    <w:rsid w:val="00E11CB9"/>
    <w:rsid w:val="00E135A3"/>
    <w:rsid w:val="00E145EB"/>
    <w:rsid w:val="00E210EC"/>
    <w:rsid w:val="00E2204E"/>
    <w:rsid w:val="00E222AD"/>
    <w:rsid w:val="00E453DD"/>
    <w:rsid w:val="00E47062"/>
    <w:rsid w:val="00E54D1A"/>
    <w:rsid w:val="00E618D4"/>
    <w:rsid w:val="00E75C8F"/>
    <w:rsid w:val="00E7631E"/>
    <w:rsid w:val="00E93B95"/>
    <w:rsid w:val="00EA4364"/>
    <w:rsid w:val="00EB3B7B"/>
    <w:rsid w:val="00EC1887"/>
    <w:rsid w:val="00EC2B25"/>
    <w:rsid w:val="00ED080F"/>
    <w:rsid w:val="00ED116C"/>
    <w:rsid w:val="00ED6EF3"/>
    <w:rsid w:val="00F02A83"/>
    <w:rsid w:val="00F11C5D"/>
    <w:rsid w:val="00F31BAE"/>
    <w:rsid w:val="00F43F4E"/>
    <w:rsid w:val="00F561BD"/>
    <w:rsid w:val="00F70756"/>
    <w:rsid w:val="00F730EC"/>
    <w:rsid w:val="00F8495F"/>
    <w:rsid w:val="00F93473"/>
    <w:rsid w:val="00FA4AD0"/>
    <w:rsid w:val="00FB5065"/>
    <w:rsid w:val="00FC6462"/>
    <w:rsid w:val="00FD1412"/>
    <w:rsid w:val="00FD6FC8"/>
    <w:rsid w:val="00FE1A17"/>
    <w:rsid w:val="00FF3255"/>
    <w:rsid w:val="00FF3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9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916B3"/>
    <w:pPr>
      <w:keepNext/>
      <w:widowControl w:val="0"/>
      <w:jc w:val="center"/>
      <w:outlineLvl w:val="2"/>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01693"/>
    <w:pPr>
      <w:snapToGrid w:val="0"/>
      <w:spacing w:after="0" w:line="240" w:lineRule="auto"/>
    </w:pPr>
    <w:rPr>
      <w:rFonts w:ascii="Courier" w:eastAsia="Times New Roman" w:hAnsi="Courier" w:cs="Times New Roman"/>
      <w:sz w:val="20"/>
      <w:szCs w:val="20"/>
      <w:lang w:val="en-US" w:eastAsia="ru-RU"/>
    </w:rPr>
  </w:style>
  <w:style w:type="paragraph" w:styleId="a3">
    <w:name w:val="Balloon Text"/>
    <w:basedOn w:val="a"/>
    <w:link w:val="a4"/>
    <w:uiPriority w:val="99"/>
    <w:semiHidden/>
    <w:unhideWhenUsed/>
    <w:rsid w:val="0089069A"/>
    <w:rPr>
      <w:rFonts w:ascii="Tahoma" w:hAnsi="Tahoma" w:cs="Tahoma"/>
      <w:sz w:val="16"/>
      <w:szCs w:val="16"/>
    </w:rPr>
  </w:style>
  <w:style w:type="character" w:customStyle="1" w:styleId="a4">
    <w:name w:val="Текст выноски Знак"/>
    <w:basedOn w:val="a0"/>
    <w:link w:val="a3"/>
    <w:uiPriority w:val="99"/>
    <w:semiHidden/>
    <w:rsid w:val="0089069A"/>
    <w:rPr>
      <w:rFonts w:ascii="Tahoma" w:eastAsia="Times New Roman" w:hAnsi="Tahoma" w:cs="Tahoma"/>
      <w:sz w:val="16"/>
      <w:szCs w:val="16"/>
      <w:lang w:eastAsia="ru-RU"/>
    </w:rPr>
  </w:style>
  <w:style w:type="table" w:styleId="a5">
    <w:name w:val="Table Grid"/>
    <w:basedOn w:val="a1"/>
    <w:uiPriority w:val="59"/>
    <w:rsid w:val="00B3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162FE"/>
    <w:pPr>
      <w:ind w:left="720"/>
      <w:contextualSpacing/>
    </w:pPr>
  </w:style>
  <w:style w:type="paragraph" w:styleId="a7">
    <w:name w:val="Body Text"/>
    <w:basedOn w:val="a"/>
    <w:link w:val="a8"/>
    <w:rsid w:val="008E54C9"/>
    <w:pPr>
      <w:suppressAutoHyphens/>
      <w:spacing w:after="140" w:line="288" w:lineRule="auto"/>
    </w:pPr>
    <w:rPr>
      <w:rFonts w:ascii="Liberation Serif" w:eastAsia="SimSun" w:hAnsi="Liberation Serif" w:cs="Mangal"/>
      <w:kern w:val="1"/>
      <w:lang w:eastAsia="zh-CN" w:bidi="hi-IN"/>
    </w:rPr>
  </w:style>
  <w:style w:type="character" w:customStyle="1" w:styleId="a8">
    <w:name w:val="Основной текст Знак"/>
    <w:basedOn w:val="a0"/>
    <w:link w:val="a7"/>
    <w:rsid w:val="008E54C9"/>
    <w:rPr>
      <w:rFonts w:ascii="Liberation Serif" w:eastAsia="SimSun" w:hAnsi="Liberation Serif" w:cs="Mangal"/>
      <w:kern w:val="1"/>
      <w:sz w:val="24"/>
      <w:szCs w:val="24"/>
      <w:lang w:eastAsia="zh-CN" w:bidi="hi-IN"/>
    </w:rPr>
  </w:style>
  <w:style w:type="paragraph" w:styleId="2">
    <w:name w:val="Body Text Indent 2"/>
    <w:basedOn w:val="a"/>
    <w:link w:val="20"/>
    <w:rsid w:val="00320BA8"/>
    <w:pPr>
      <w:widowControl w:val="0"/>
      <w:autoSpaceDE w:val="0"/>
      <w:autoSpaceDN w:val="0"/>
      <w:adjustRightInd w:val="0"/>
      <w:spacing w:after="120" w:line="480" w:lineRule="auto"/>
      <w:ind w:left="283"/>
    </w:pPr>
    <w:rPr>
      <w:sz w:val="20"/>
      <w:szCs w:val="20"/>
    </w:rPr>
  </w:style>
  <w:style w:type="character" w:customStyle="1" w:styleId="20">
    <w:name w:val="Основной текст с отступом 2 Знак"/>
    <w:basedOn w:val="a0"/>
    <w:link w:val="2"/>
    <w:rsid w:val="00320BA8"/>
    <w:rPr>
      <w:rFonts w:ascii="Times New Roman" w:eastAsia="Times New Roman" w:hAnsi="Times New Roman" w:cs="Times New Roman"/>
      <w:sz w:val="20"/>
      <w:szCs w:val="20"/>
      <w:lang w:eastAsia="ru-RU"/>
    </w:rPr>
  </w:style>
  <w:style w:type="paragraph" w:customStyle="1" w:styleId="paragraph">
    <w:name w:val="paragraph"/>
    <w:basedOn w:val="a"/>
    <w:rsid w:val="00320BA8"/>
    <w:pPr>
      <w:spacing w:before="100" w:beforeAutospacing="1" w:after="100" w:afterAutospacing="1"/>
    </w:pPr>
  </w:style>
  <w:style w:type="character" w:customStyle="1" w:styleId="normaltextrun">
    <w:name w:val="normaltextrun"/>
    <w:rsid w:val="00320BA8"/>
  </w:style>
  <w:style w:type="character" w:customStyle="1" w:styleId="eop">
    <w:name w:val="eop"/>
    <w:rsid w:val="00320BA8"/>
  </w:style>
  <w:style w:type="paragraph" w:styleId="z-">
    <w:name w:val="HTML Bottom of Form"/>
    <w:basedOn w:val="a"/>
    <w:next w:val="a"/>
    <w:link w:val="z-0"/>
    <w:hidden/>
    <w:uiPriority w:val="99"/>
    <w:semiHidden/>
    <w:unhideWhenUsed/>
    <w:rsid w:val="00CA7DE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CA7DE9"/>
    <w:rPr>
      <w:rFonts w:ascii="Arial" w:eastAsia="Times New Roman" w:hAnsi="Arial" w:cs="Arial"/>
      <w:vanish/>
      <w:sz w:val="16"/>
      <w:szCs w:val="16"/>
      <w:lang w:eastAsia="ru-RU"/>
    </w:rPr>
  </w:style>
  <w:style w:type="paragraph" w:customStyle="1" w:styleId="ConsPlusNormal">
    <w:name w:val="ConsPlusNormal"/>
    <w:rsid w:val="000748AE"/>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FB5065"/>
    <w:pPr>
      <w:tabs>
        <w:tab w:val="center" w:pos="4677"/>
        <w:tab w:val="right" w:pos="9355"/>
      </w:tabs>
    </w:pPr>
  </w:style>
  <w:style w:type="character" w:customStyle="1" w:styleId="aa">
    <w:name w:val="Верхний колонтитул Знак"/>
    <w:basedOn w:val="a0"/>
    <w:link w:val="a9"/>
    <w:uiPriority w:val="99"/>
    <w:rsid w:val="00FB506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B5065"/>
    <w:pPr>
      <w:tabs>
        <w:tab w:val="center" w:pos="4677"/>
        <w:tab w:val="right" w:pos="9355"/>
      </w:tabs>
    </w:pPr>
  </w:style>
  <w:style w:type="character" w:customStyle="1" w:styleId="ac">
    <w:name w:val="Нижний колонтитул Знак"/>
    <w:basedOn w:val="a0"/>
    <w:link w:val="ab"/>
    <w:uiPriority w:val="99"/>
    <w:rsid w:val="00FB5065"/>
    <w:rPr>
      <w:rFonts w:ascii="Times New Roman" w:eastAsia="Times New Roman" w:hAnsi="Times New Roman" w:cs="Times New Roman"/>
      <w:sz w:val="24"/>
      <w:szCs w:val="24"/>
      <w:lang w:eastAsia="ru-RU"/>
    </w:rPr>
  </w:style>
  <w:style w:type="paragraph" w:customStyle="1" w:styleId="article-block">
    <w:name w:val="article-block"/>
    <w:basedOn w:val="a"/>
    <w:rsid w:val="00781B08"/>
    <w:pPr>
      <w:spacing w:before="100" w:beforeAutospacing="1" w:after="100" w:afterAutospacing="1"/>
    </w:pPr>
  </w:style>
  <w:style w:type="character" w:styleId="ad">
    <w:name w:val="Hyperlink"/>
    <w:basedOn w:val="a0"/>
    <w:uiPriority w:val="99"/>
    <w:unhideWhenUsed/>
    <w:rsid w:val="00E93B95"/>
    <w:rPr>
      <w:color w:val="0000FF" w:themeColor="hyperlink"/>
      <w:u w:val="single"/>
    </w:rPr>
  </w:style>
  <w:style w:type="paragraph" w:styleId="ae">
    <w:name w:val="No Spacing"/>
    <w:link w:val="af"/>
    <w:qFormat/>
    <w:rsid w:val="000A2147"/>
    <w:pPr>
      <w:spacing w:after="0" w:line="240" w:lineRule="auto"/>
    </w:pPr>
    <w:rPr>
      <w:rFonts w:ascii="Calibri" w:eastAsia="Calibri" w:hAnsi="Calibri" w:cs="Times New Roman"/>
    </w:rPr>
  </w:style>
  <w:style w:type="character" w:customStyle="1" w:styleId="af">
    <w:name w:val="Без интервала Знак"/>
    <w:link w:val="ae"/>
    <w:rsid w:val="000A2147"/>
    <w:rPr>
      <w:rFonts w:ascii="Calibri" w:eastAsia="Calibri" w:hAnsi="Calibri" w:cs="Times New Roman"/>
    </w:rPr>
  </w:style>
  <w:style w:type="paragraph" w:customStyle="1" w:styleId="ConsPlusTitle">
    <w:name w:val="ConsPlusTitle"/>
    <w:uiPriority w:val="99"/>
    <w:rsid w:val="00806E4A"/>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30">
    <w:name w:val="Заголовок 3 Знак"/>
    <w:basedOn w:val="a0"/>
    <w:link w:val="3"/>
    <w:rsid w:val="006916B3"/>
    <w:rPr>
      <w:rFonts w:ascii="Times New Roman" w:eastAsia="Times New Roman" w:hAnsi="Times New Roman" w:cs="Times New Roman"/>
      <w:b/>
      <w:snapToGrid w:val="0"/>
      <w:sz w:val="24"/>
      <w:szCs w:val="20"/>
      <w:lang w:eastAsia="ru-RU"/>
    </w:rPr>
  </w:style>
  <w:style w:type="paragraph" w:customStyle="1" w:styleId="Standard">
    <w:name w:val="Standard"/>
    <w:rsid w:val="006916B3"/>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Standard"/>
    <w:rsid w:val="006916B3"/>
    <w:pPr>
      <w:spacing w:after="120"/>
    </w:pPr>
  </w:style>
  <w:style w:type="character" w:customStyle="1" w:styleId="StrongEmphasis">
    <w:name w:val="Strong Emphasis"/>
    <w:rsid w:val="006916B3"/>
    <w:rPr>
      <w:b/>
      <w:bCs/>
    </w:rPr>
  </w:style>
  <w:style w:type="character" w:customStyle="1" w:styleId="Internetlink">
    <w:name w:val="Internet link"/>
    <w:rsid w:val="006916B3"/>
    <w:rPr>
      <w:color w:val="000080"/>
      <w:u w:val="single"/>
    </w:rPr>
  </w:style>
  <w:style w:type="character" w:styleId="af0">
    <w:name w:val="FollowedHyperlink"/>
    <w:basedOn w:val="a0"/>
    <w:uiPriority w:val="99"/>
    <w:semiHidden/>
    <w:unhideWhenUsed/>
    <w:rsid w:val="000F3A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9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916B3"/>
    <w:pPr>
      <w:keepNext/>
      <w:widowControl w:val="0"/>
      <w:jc w:val="center"/>
      <w:outlineLvl w:val="2"/>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01693"/>
    <w:pPr>
      <w:snapToGrid w:val="0"/>
      <w:spacing w:after="0" w:line="240" w:lineRule="auto"/>
    </w:pPr>
    <w:rPr>
      <w:rFonts w:ascii="Courier" w:eastAsia="Times New Roman" w:hAnsi="Courier" w:cs="Times New Roman"/>
      <w:sz w:val="20"/>
      <w:szCs w:val="20"/>
      <w:lang w:val="en-US" w:eastAsia="ru-RU"/>
    </w:rPr>
  </w:style>
  <w:style w:type="paragraph" w:styleId="a3">
    <w:name w:val="Balloon Text"/>
    <w:basedOn w:val="a"/>
    <w:link w:val="a4"/>
    <w:uiPriority w:val="99"/>
    <w:semiHidden/>
    <w:unhideWhenUsed/>
    <w:rsid w:val="0089069A"/>
    <w:rPr>
      <w:rFonts w:ascii="Tahoma" w:hAnsi="Tahoma" w:cs="Tahoma"/>
      <w:sz w:val="16"/>
      <w:szCs w:val="16"/>
    </w:rPr>
  </w:style>
  <w:style w:type="character" w:customStyle="1" w:styleId="a4">
    <w:name w:val="Текст выноски Знак"/>
    <w:basedOn w:val="a0"/>
    <w:link w:val="a3"/>
    <w:uiPriority w:val="99"/>
    <w:semiHidden/>
    <w:rsid w:val="0089069A"/>
    <w:rPr>
      <w:rFonts w:ascii="Tahoma" w:eastAsia="Times New Roman" w:hAnsi="Tahoma" w:cs="Tahoma"/>
      <w:sz w:val="16"/>
      <w:szCs w:val="16"/>
      <w:lang w:eastAsia="ru-RU"/>
    </w:rPr>
  </w:style>
  <w:style w:type="table" w:styleId="a5">
    <w:name w:val="Table Grid"/>
    <w:basedOn w:val="a1"/>
    <w:uiPriority w:val="59"/>
    <w:rsid w:val="00B3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162FE"/>
    <w:pPr>
      <w:ind w:left="720"/>
      <w:contextualSpacing/>
    </w:pPr>
  </w:style>
  <w:style w:type="paragraph" w:styleId="a7">
    <w:name w:val="Body Text"/>
    <w:basedOn w:val="a"/>
    <w:link w:val="a8"/>
    <w:rsid w:val="008E54C9"/>
    <w:pPr>
      <w:suppressAutoHyphens/>
      <w:spacing w:after="140" w:line="288" w:lineRule="auto"/>
    </w:pPr>
    <w:rPr>
      <w:rFonts w:ascii="Liberation Serif" w:eastAsia="SimSun" w:hAnsi="Liberation Serif" w:cs="Mangal"/>
      <w:kern w:val="1"/>
      <w:lang w:eastAsia="zh-CN" w:bidi="hi-IN"/>
    </w:rPr>
  </w:style>
  <w:style w:type="character" w:customStyle="1" w:styleId="a8">
    <w:name w:val="Основной текст Знак"/>
    <w:basedOn w:val="a0"/>
    <w:link w:val="a7"/>
    <w:rsid w:val="008E54C9"/>
    <w:rPr>
      <w:rFonts w:ascii="Liberation Serif" w:eastAsia="SimSun" w:hAnsi="Liberation Serif" w:cs="Mangal"/>
      <w:kern w:val="1"/>
      <w:sz w:val="24"/>
      <w:szCs w:val="24"/>
      <w:lang w:eastAsia="zh-CN" w:bidi="hi-IN"/>
    </w:rPr>
  </w:style>
  <w:style w:type="paragraph" w:styleId="2">
    <w:name w:val="Body Text Indent 2"/>
    <w:basedOn w:val="a"/>
    <w:link w:val="20"/>
    <w:rsid w:val="00320BA8"/>
    <w:pPr>
      <w:widowControl w:val="0"/>
      <w:autoSpaceDE w:val="0"/>
      <w:autoSpaceDN w:val="0"/>
      <w:adjustRightInd w:val="0"/>
      <w:spacing w:after="120" w:line="480" w:lineRule="auto"/>
      <w:ind w:left="283"/>
    </w:pPr>
    <w:rPr>
      <w:sz w:val="20"/>
      <w:szCs w:val="20"/>
    </w:rPr>
  </w:style>
  <w:style w:type="character" w:customStyle="1" w:styleId="20">
    <w:name w:val="Основной текст с отступом 2 Знак"/>
    <w:basedOn w:val="a0"/>
    <w:link w:val="2"/>
    <w:rsid w:val="00320BA8"/>
    <w:rPr>
      <w:rFonts w:ascii="Times New Roman" w:eastAsia="Times New Roman" w:hAnsi="Times New Roman" w:cs="Times New Roman"/>
      <w:sz w:val="20"/>
      <w:szCs w:val="20"/>
      <w:lang w:eastAsia="ru-RU"/>
    </w:rPr>
  </w:style>
  <w:style w:type="paragraph" w:customStyle="1" w:styleId="paragraph">
    <w:name w:val="paragraph"/>
    <w:basedOn w:val="a"/>
    <w:rsid w:val="00320BA8"/>
    <w:pPr>
      <w:spacing w:before="100" w:beforeAutospacing="1" w:after="100" w:afterAutospacing="1"/>
    </w:pPr>
  </w:style>
  <w:style w:type="character" w:customStyle="1" w:styleId="normaltextrun">
    <w:name w:val="normaltextrun"/>
    <w:rsid w:val="00320BA8"/>
  </w:style>
  <w:style w:type="character" w:customStyle="1" w:styleId="eop">
    <w:name w:val="eop"/>
    <w:rsid w:val="00320BA8"/>
  </w:style>
  <w:style w:type="paragraph" w:styleId="z-">
    <w:name w:val="HTML Bottom of Form"/>
    <w:basedOn w:val="a"/>
    <w:next w:val="a"/>
    <w:link w:val="z-0"/>
    <w:hidden/>
    <w:uiPriority w:val="99"/>
    <w:semiHidden/>
    <w:unhideWhenUsed/>
    <w:rsid w:val="00CA7DE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CA7DE9"/>
    <w:rPr>
      <w:rFonts w:ascii="Arial" w:eastAsia="Times New Roman" w:hAnsi="Arial" w:cs="Arial"/>
      <w:vanish/>
      <w:sz w:val="16"/>
      <w:szCs w:val="16"/>
      <w:lang w:eastAsia="ru-RU"/>
    </w:rPr>
  </w:style>
  <w:style w:type="paragraph" w:customStyle="1" w:styleId="ConsPlusNormal">
    <w:name w:val="ConsPlusNormal"/>
    <w:rsid w:val="000748AE"/>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FB5065"/>
    <w:pPr>
      <w:tabs>
        <w:tab w:val="center" w:pos="4677"/>
        <w:tab w:val="right" w:pos="9355"/>
      </w:tabs>
    </w:pPr>
  </w:style>
  <w:style w:type="character" w:customStyle="1" w:styleId="aa">
    <w:name w:val="Верхний колонтитул Знак"/>
    <w:basedOn w:val="a0"/>
    <w:link w:val="a9"/>
    <w:uiPriority w:val="99"/>
    <w:rsid w:val="00FB506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B5065"/>
    <w:pPr>
      <w:tabs>
        <w:tab w:val="center" w:pos="4677"/>
        <w:tab w:val="right" w:pos="9355"/>
      </w:tabs>
    </w:pPr>
  </w:style>
  <w:style w:type="character" w:customStyle="1" w:styleId="ac">
    <w:name w:val="Нижний колонтитул Знак"/>
    <w:basedOn w:val="a0"/>
    <w:link w:val="ab"/>
    <w:uiPriority w:val="99"/>
    <w:rsid w:val="00FB5065"/>
    <w:rPr>
      <w:rFonts w:ascii="Times New Roman" w:eastAsia="Times New Roman" w:hAnsi="Times New Roman" w:cs="Times New Roman"/>
      <w:sz w:val="24"/>
      <w:szCs w:val="24"/>
      <w:lang w:eastAsia="ru-RU"/>
    </w:rPr>
  </w:style>
  <w:style w:type="paragraph" w:customStyle="1" w:styleId="article-block">
    <w:name w:val="article-block"/>
    <w:basedOn w:val="a"/>
    <w:rsid w:val="00781B08"/>
    <w:pPr>
      <w:spacing w:before="100" w:beforeAutospacing="1" w:after="100" w:afterAutospacing="1"/>
    </w:pPr>
  </w:style>
  <w:style w:type="character" w:styleId="ad">
    <w:name w:val="Hyperlink"/>
    <w:basedOn w:val="a0"/>
    <w:uiPriority w:val="99"/>
    <w:unhideWhenUsed/>
    <w:rsid w:val="00E93B95"/>
    <w:rPr>
      <w:color w:val="0000FF" w:themeColor="hyperlink"/>
      <w:u w:val="single"/>
    </w:rPr>
  </w:style>
  <w:style w:type="paragraph" w:styleId="ae">
    <w:name w:val="No Spacing"/>
    <w:link w:val="af"/>
    <w:qFormat/>
    <w:rsid w:val="000A2147"/>
    <w:pPr>
      <w:spacing w:after="0" w:line="240" w:lineRule="auto"/>
    </w:pPr>
    <w:rPr>
      <w:rFonts w:ascii="Calibri" w:eastAsia="Calibri" w:hAnsi="Calibri" w:cs="Times New Roman"/>
    </w:rPr>
  </w:style>
  <w:style w:type="character" w:customStyle="1" w:styleId="af">
    <w:name w:val="Без интервала Знак"/>
    <w:link w:val="ae"/>
    <w:rsid w:val="000A2147"/>
    <w:rPr>
      <w:rFonts w:ascii="Calibri" w:eastAsia="Calibri" w:hAnsi="Calibri" w:cs="Times New Roman"/>
    </w:rPr>
  </w:style>
  <w:style w:type="paragraph" w:customStyle="1" w:styleId="ConsPlusTitle">
    <w:name w:val="ConsPlusTitle"/>
    <w:uiPriority w:val="99"/>
    <w:rsid w:val="00806E4A"/>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30">
    <w:name w:val="Заголовок 3 Знак"/>
    <w:basedOn w:val="a0"/>
    <w:link w:val="3"/>
    <w:rsid w:val="006916B3"/>
    <w:rPr>
      <w:rFonts w:ascii="Times New Roman" w:eastAsia="Times New Roman" w:hAnsi="Times New Roman" w:cs="Times New Roman"/>
      <w:b/>
      <w:snapToGrid w:val="0"/>
      <w:sz w:val="24"/>
      <w:szCs w:val="20"/>
      <w:lang w:eastAsia="ru-RU"/>
    </w:rPr>
  </w:style>
  <w:style w:type="paragraph" w:customStyle="1" w:styleId="Standard">
    <w:name w:val="Standard"/>
    <w:rsid w:val="006916B3"/>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Standard"/>
    <w:rsid w:val="006916B3"/>
    <w:pPr>
      <w:spacing w:after="120"/>
    </w:pPr>
  </w:style>
  <w:style w:type="character" w:customStyle="1" w:styleId="StrongEmphasis">
    <w:name w:val="Strong Emphasis"/>
    <w:rsid w:val="006916B3"/>
    <w:rPr>
      <w:b/>
      <w:bCs/>
    </w:rPr>
  </w:style>
  <w:style w:type="character" w:customStyle="1" w:styleId="Internetlink">
    <w:name w:val="Internet link"/>
    <w:rsid w:val="006916B3"/>
    <w:rPr>
      <w:color w:val="000080"/>
      <w:u w:val="single"/>
    </w:rPr>
  </w:style>
</w:styles>
</file>

<file path=word/webSettings.xml><?xml version="1.0" encoding="utf-8"?>
<w:webSettings xmlns:r="http://schemas.openxmlformats.org/officeDocument/2006/relationships" xmlns:w="http://schemas.openxmlformats.org/wordprocessingml/2006/main">
  <w:divs>
    <w:div w:id="260651313">
      <w:bodyDiv w:val="1"/>
      <w:marLeft w:val="0"/>
      <w:marRight w:val="0"/>
      <w:marTop w:val="0"/>
      <w:marBottom w:val="0"/>
      <w:divBdr>
        <w:top w:val="none" w:sz="0" w:space="0" w:color="auto"/>
        <w:left w:val="none" w:sz="0" w:space="0" w:color="auto"/>
        <w:bottom w:val="none" w:sz="0" w:space="0" w:color="auto"/>
        <w:right w:val="none" w:sz="0" w:space="0" w:color="auto"/>
      </w:divBdr>
    </w:div>
    <w:div w:id="1762947805">
      <w:bodyDiv w:val="1"/>
      <w:marLeft w:val="0"/>
      <w:marRight w:val="0"/>
      <w:marTop w:val="0"/>
      <w:marBottom w:val="0"/>
      <w:divBdr>
        <w:top w:val="none" w:sz="0" w:space="0" w:color="auto"/>
        <w:left w:val="none" w:sz="0" w:space="0" w:color="auto"/>
        <w:bottom w:val="none" w:sz="0" w:space="0" w:color="auto"/>
        <w:right w:val="none" w:sz="0" w:space="0" w:color="auto"/>
      </w:divBdr>
    </w:div>
    <w:div w:id="210757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DBE653EB266C23068ACFFC6615EBB7416F12D70967A8BA3753DEA1A0LAi5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FC01-5106-4B8F-B95E-B05E5DA5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6671</Words>
  <Characters>38025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Shchemelev Yury</dc:creator>
  <cp:lastModifiedBy>ЛЮБОВЬ</cp:lastModifiedBy>
  <cp:revision>45</cp:revision>
  <cp:lastPrinted>2018-06-05T13:33:00Z</cp:lastPrinted>
  <dcterms:created xsi:type="dcterms:W3CDTF">2018-06-02T09:37:00Z</dcterms:created>
  <dcterms:modified xsi:type="dcterms:W3CDTF">2018-06-07T01:22:00Z</dcterms:modified>
</cp:coreProperties>
</file>