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56" w:rsidRPr="00C55C56" w:rsidRDefault="00C55C56" w:rsidP="00C55C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0066CC"/>
          <w:sz w:val="36"/>
          <w:szCs w:val="36"/>
          <w:lang w:eastAsia="ru-RU"/>
        </w:rPr>
      </w:pPr>
      <w:r w:rsidRPr="00C55C56">
        <w:rPr>
          <w:rFonts w:ascii="Roboto" w:eastAsia="Times New Roman" w:hAnsi="Roboto" w:cs="Times New Roman"/>
          <w:b/>
          <w:bCs/>
          <w:color w:val="0066CC"/>
          <w:sz w:val="36"/>
          <w:szCs w:val="36"/>
          <w:lang w:eastAsia="ru-RU"/>
        </w:rPr>
        <w:t>Победители конкурса «Сердце отдаю детям» 2020</w:t>
      </w:r>
    </w:p>
    <w:p w:rsidR="00C55C56" w:rsidRPr="00C55C56" w:rsidRDefault="00C55C56" w:rsidP="00C55C5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мастерства работников </w:t>
      </w: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Церемония закрытия и награждения победителей XVI Всероссийского конкурса профессионального </w:t>
      </w: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сферы дополнительного образования «Сердце отдаю детям» состоялось 24 ноября в Большом концертном зале «Октябрьский». </w:t>
      </w:r>
    </w:p>
    <w:p w:rsidR="00C55C56" w:rsidRPr="00C55C56" w:rsidRDefault="00C55C56" w:rsidP="00C55C5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Все конкурсанты прошли многочисленные испытания, а 9 лауреатов номинаций, которые были объявлены накануне, 23 ноября, соревновались за звание абсолютного победителя в двух испытаниях: «Педагогическое многоборье» и «Педагогическая риторика» – </w:t>
      </w:r>
      <w:proofErr w:type="gram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диалоге</w:t>
      </w:r>
      <w:proofErr w:type="gram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представителем с Министерства просвещения Российской Федерации.</w:t>
      </w:r>
    </w:p>
    <w:p w:rsidR="00C55C56" w:rsidRPr="00C55C56" w:rsidRDefault="00C55C56" w:rsidP="00C55C5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Финалистов Конкурса приветствовали Денис Евгеньевич Грибов, заместитель Министра просвещения Российской Федерации; Ольга Павловна </w:t>
      </w:r>
      <w:proofErr w:type="spell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Колударова</w:t>
      </w:r>
      <w:proofErr w:type="spell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заместитель директора 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Федерации; Ирина Петровна Потехина, вице-губернатор Санкт-Петербурга, Александр Валерьевич Ксенофонтов, временно исполняющий обязанности председателя, заместитель председателя Комитета по образованию.</w:t>
      </w:r>
    </w:p>
    <w:p w:rsidR="00C55C56" w:rsidRPr="00C55C56" w:rsidRDefault="00C55C56" w:rsidP="00C55C5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признанию лауреатов конкурса, все они чувствовали необыкновенный творческий подъем, обменивались опытом с коллегами-единомышленниками и очень сдружились, а еще очень рады тому, что конкурс проходил в их любимом Петербурге!</w:t>
      </w:r>
    </w:p>
    <w:p w:rsidR="00C55C56" w:rsidRPr="00C55C56" w:rsidRDefault="00C55C56" w:rsidP="00C55C5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Праздничную программу составили выступления оркестра баянистов им П.И. Смирнова; Ансамбля руководителей и педагогов вокально-эстрадных коллективов учреждений дополнительного образования Санкт-Петербурга; Народного артиста России Сергея Мигицко; Народного артиста России Олега </w:t>
      </w:r>
      <w:proofErr w:type="spell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Погудина</w:t>
      </w:r>
      <w:proofErr w:type="spell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 Даниила Спасского и ансамбля выпускников студии эстрадного вокала «</w:t>
      </w:r>
      <w:proofErr w:type="spell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Либерканто</w:t>
      </w:r>
      <w:proofErr w:type="spell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Центра творчества и образования Фрунзенского района Санкт-Петербурга; Лауреата Всероссийских и международных конкурсов Антона Авдеева;</w:t>
      </w:r>
      <w:proofErr w:type="gram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Заслуженного деятеля искусств России, певца и композитора Игоря </w:t>
      </w:r>
      <w:proofErr w:type="spell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Корнелюка</w:t>
      </w:r>
      <w:proofErr w:type="spell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 легендарного «</w:t>
      </w:r>
      <w:proofErr w:type="gram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Терем-квартета</w:t>
      </w:r>
      <w:proofErr w:type="gram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и Народного артиста России Михаила Боярского.</w:t>
      </w:r>
    </w:p>
    <w:p w:rsidR="00C55C56" w:rsidRPr="00C55C56" w:rsidRDefault="00C55C56" w:rsidP="00DE4E3C">
      <w:pPr>
        <w:pStyle w:val="a3"/>
        <w:spacing w:before="0" w:beforeAutospacing="0" w:after="0" w:afterAutospacing="0"/>
        <w:jc w:val="both"/>
        <w:rPr>
          <w:color w:val="333333"/>
        </w:rPr>
      </w:pPr>
      <w:r w:rsidRPr="00C55C56">
        <w:rPr>
          <w:color w:val="333333"/>
        </w:rPr>
        <w:t xml:space="preserve">В номинации «Педагог дополнительного образования по естественнонаучной направленности» город Севастополь на финальном этапе представляла победитель регионального этапа Всероссийского конкурса </w:t>
      </w:r>
      <w:proofErr w:type="spellStart"/>
      <w:r w:rsidRPr="00C55C56">
        <w:rPr>
          <w:color w:val="333333"/>
        </w:rPr>
        <w:t>Белогурова</w:t>
      </w:r>
      <w:proofErr w:type="spellEnd"/>
      <w:r w:rsidRPr="00C55C56">
        <w:rPr>
          <w:color w:val="333333"/>
        </w:rPr>
        <w:t xml:space="preserve"> Раиса Евгеньевна, педагог дополнительного образования творческого объединения «Экология моря» ГБОУ «Центр дополнительного образования «Малая академия наук» (директор </w:t>
      </w:r>
      <w:proofErr w:type="spellStart"/>
      <w:r w:rsidRPr="00C55C56">
        <w:rPr>
          <w:color w:val="333333"/>
        </w:rPr>
        <w:t>Пасеин</w:t>
      </w:r>
      <w:proofErr w:type="spellEnd"/>
      <w:r w:rsidRPr="00C55C56">
        <w:rPr>
          <w:color w:val="333333"/>
        </w:rPr>
        <w:t> С.Н.).</w:t>
      </w:r>
    </w:p>
    <w:p w:rsidR="00C55C56" w:rsidRPr="00C55C56" w:rsidRDefault="00C55C56" w:rsidP="00C55C56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</w:pPr>
      <w:r w:rsidRPr="00C55C56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Номинация «Естественнонаучная»</w:t>
      </w:r>
    </w:p>
    <w:p w:rsidR="00C55C56" w:rsidRPr="00C55C56" w:rsidRDefault="00C55C56" w:rsidP="00C55C5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C55C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Лауреат </w:t>
      </w: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Григорьева Анна Игоревна, Муниципальное бюджетное учреждение дополнительного образования «Центр внешкольной работы» Авиастроительного района города Казани;</w:t>
      </w: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C55C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Лауреат II степени</w:t>
      </w: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Аристов Дмитрий Алексеевич, ГБНОУ «Санкт-Петербургский городской Дворец творчества юных»;</w:t>
      </w: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C55C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Лауреаты III степени</w:t>
      </w: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– </w:t>
      </w:r>
      <w:proofErr w:type="spell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Белогурова</w:t>
      </w:r>
      <w:proofErr w:type="spell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Раиса Евгеньевна, ГБОУ ЦДО «Малая академия наук», г. Севастополь;</w:t>
      </w:r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– </w:t>
      </w:r>
      <w:proofErr w:type="spell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Прокопцева</w:t>
      </w:r>
      <w:proofErr w:type="spell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Валерия Федоровна, МУДО «Дворец творчества детей и молодежи», </w:t>
      </w:r>
      <w:proofErr w:type="spellStart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г.о</w:t>
      </w:r>
      <w:proofErr w:type="spellEnd"/>
      <w:r w:rsidRPr="00C55C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Копейск Челябинской области.</w:t>
      </w:r>
      <w:proofErr w:type="gramEnd"/>
    </w:p>
    <w:p w:rsidR="00C55C56" w:rsidRDefault="00DE4E3C" w:rsidP="00DE4E3C">
      <w:pPr>
        <w:tabs>
          <w:tab w:val="left" w:pos="136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ПОЗДРАВЛЯЕМ!!!</w:t>
      </w:r>
    </w:p>
    <w:p w:rsidR="005737C9" w:rsidRPr="00C55C56" w:rsidRDefault="005737C9" w:rsidP="00DE4E3C">
      <w:pPr>
        <w:tabs>
          <w:tab w:val="left" w:pos="136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668212"/>
            <wp:effectExtent l="0" t="0" r="3175" b="8890"/>
            <wp:docPr id="1" name="Рисунок 1" descr="C:\Users\DNS\Desktop\IMG_F2A258-8F5C9D-3B9E66-E71374-096BAE-ED0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_F2A258-8F5C9D-3B9E66-E71374-096BAE-ED0D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C9" w:rsidRDefault="005737C9" w:rsidP="00C55C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C56" w:rsidRPr="005737C9" w:rsidRDefault="005737C9" w:rsidP="005737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390678" wp14:editId="17B9FFD7">
            <wp:extent cx="5940425" cy="3961521"/>
            <wp:effectExtent l="0" t="0" r="3175" b="1270"/>
            <wp:docPr id="2" name="Рисунок 2" descr="C:\Users\DNS\Desktop\IMG_B6D8CC-58F01C-284BF1-A4FA2C-F86A89-847C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_B6D8CC-58F01C-284BF1-A4FA2C-F86A89-847C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C56" w:rsidRPr="0057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36"/>
    <w:rsid w:val="00146B36"/>
    <w:rsid w:val="005737C9"/>
    <w:rsid w:val="00BF5F1D"/>
    <w:rsid w:val="00C55C56"/>
    <w:rsid w:val="00D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5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55C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5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5C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5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5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55C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5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5C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5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2020-11-26T06:28:00Z</dcterms:created>
  <dcterms:modified xsi:type="dcterms:W3CDTF">2020-11-26T06:29:00Z</dcterms:modified>
</cp:coreProperties>
</file>