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896" w:rsidRPr="00B77480" w:rsidRDefault="00116896" w:rsidP="0011689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7480">
        <w:rPr>
          <w:rFonts w:ascii="Times New Roman" w:eastAsia="Calibri" w:hAnsi="Times New Roman" w:cs="Times New Roman"/>
          <w:b/>
          <w:bCs/>
          <w:sz w:val="24"/>
          <w:szCs w:val="24"/>
        </w:rPr>
        <w:t>Положение о премировании профсоюзного актива и членов профсоюза в КТРОП</w:t>
      </w:r>
    </w:p>
    <w:p w:rsidR="00116896" w:rsidRPr="00B77480" w:rsidRDefault="00116896" w:rsidP="0011689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7480">
        <w:rPr>
          <w:rFonts w:ascii="Times New Roman" w:eastAsia="Calibri" w:hAnsi="Times New Roman" w:cs="Times New Roman"/>
          <w:b/>
          <w:bCs/>
          <w:sz w:val="24"/>
          <w:szCs w:val="24"/>
        </w:rPr>
        <w:t>1. Общие положения</w:t>
      </w:r>
    </w:p>
    <w:p w:rsidR="00116896" w:rsidRPr="00B77480" w:rsidRDefault="00116896" w:rsidP="0011689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480">
        <w:rPr>
          <w:rFonts w:ascii="Times New Roman" w:eastAsia="Calibri" w:hAnsi="Times New Roman" w:cs="Times New Roman"/>
          <w:sz w:val="24"/>
          <w:szCs w:val="24"/>
        </w:rPr>
        <w:t>1.1. Настоящее Положение разработано в соответствии с Федеральным законом «О профессиональных союзах, их правах и гарантиях деятельности», Уставом Профсоюза работников народного образования и науки Российской Федерации (далее – Устав Профсоюза), Положением о территориальной (районной) организации профсоюза работников народного образования и науки РФ Котовского района Волгоградской области (далее - Положение) и определяет порядок и размер поощрения членов Профсоюза за активное участие в деятельности Профсоюза.</w:t>
      </w:r>
    </w:p>
    <w:p w:rsidR="00116896" w:rsidRPr="00B77480" w:rsidRDefault="00116896" w:rsidP="0011689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480">
        <w:rPr>
          <w:rFonts w:ascii="Times New Roman" w:eastAsia="Calibri" w:hAnsi="Times New Roman" w:cs="Times New Roman"/>
          <w:sz w:val="24"/>
          <w:szCs w:val="24"/>
        </w:rPr>
        <w:t>1.2. Настоящее Положение вводится с целью</w:t>
      </w:r>
    </w:p>
    <w:p w:rsidR="00116896" w:rsidRPr="00B77480" w:rsidRDefault="00116896" w:rsidP="00116896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480">
        <w:rPr>
          <w:rFonts w:ascii="Times New Roman" w:eastAsia="Calibri" w:hAnsi="Times New Roman" w:cs="Times New Roman"/>
          <w:sz w:val="24"/>
          <w:szCs w:val="24"/>
        </w:rPr>
        <w:t>повышения активности участия членов профсоюза в профсоюзной работе;</w:t>
      </w:r>
    </w:p>
    <w:p w:rsidR="00116896" w:rsidRPr="00B77480" w:rsidRDefault="00116896" w:rsidP="00116896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480">
        <w:rPr>
          <w:rFonts w:ascii="Times New Roman" w:eastAsia="Calibri" w:hAnsi="Times New Roman" w:cs="Times New Roman"/>
          <w:sz w:val="24"/>
          <w:szCs w:val="24"/>
        </w:rPr>
        <w:t>стимулирования профсоюзного актива, создания заинтересованности в повышении эффективности деятельности первичной профсоюзной организации, улучшения качества её работы, дисциплины; </w:t>
      </w:r>
    </w:p>
    <w:p w:rsidR="00116896" w:rsidRPr="00B77480" w:rsidRDefault="00116896" w:rsidP="00116896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480">
        <w:rPr>
          <w:rFonts w:ascii="Times New Roman" w:eastAsia="Calibri" w:hAnsi="Times New Roman" w:cs="Times New Roman"/>
          <w:sz w:val="24"/>
          <w:szCs w:val="24"/>
        </w:rPr>
        <w:t>предоставления работникам, являющимся членами профсоюза, дополнительных социальных гарантий.</w:t>
      </w:r>
    </w:p>
    <w:p w:rsidR="00116896" w:rsidRPr="00B77480" w:rsidRDefault="00116896" w:rsidP="0011689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480">
        <w:rPr>
          <w:rFonts w:ascii="Times New Roman" w:eastAsia="Calibri" w:hAnsi="Times New Roman" w:cs="Times New Roman"/>
          <w:sz w:val="24"/>
          <w:szCs w:val="24"/>
        </w:rPr>
        <w:t>1.3. Члены Профсоюза могут отмечаться следующими видами поощрения:</w:t>
      </w:r>
    </w:p>
    <w:p w:rsidR="00116896" w:rsidRPr="00B77480" w:rsidRDefault="00116896" w:rsidP="00116896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480">
        <w:rPr>
          <w:rFonts w:ascii="Times New Roman" w:eastAsia="Calibri" w:hAnsi="Times New Roman" w:cs="Times New Roman"/>
          <w:sz w:val="24"/>
          <w:szCs w:val="24"/>
        </w:rPr>
        <w:t>премирование;</w:t>
      </w:r>
    </w:p>
    <w:p w:rsidR="00116896" w:rsidRPr="00B77480" w:rsidRDefault="00116896" w:rsidP="00116896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480">
        <w:rPr>
          <w:rFonts w:ascii="Times New Roman" w:eastAsia="Calibri" w:hAnsi="Times New Roman" w:cs="Times New Roman"/>
          <w:sz w:val="24"/>
          <w:szCs w:val="24"/>
        </w:rPr>
        <w:t>награждение ценным подарком.</w:t>
      </w:r>
    </w:p>
    <w:p w:rsidR="00116896" w:rsidRPr="00B77480" w:rsidRDefault="00116896" w:rsidP="0011689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480">
        <w:rPr>
          <w:rFonts w:ascii="Times New Roman" w:eastAsia="Calibri" w:hAnsi="Times New Roman" w:cs="Times New Roman"/>
          <w:sz w:val="24"/>
          <w:szCs w:val="24"/>
        </w:rPr>
        <w:t>1.4. Источником для выплаты денежного поощрения являются членские профсоюзные взносы членов Профсоюза.</w:t>
      </w:r>
    </w:p>
    <w:p w:rsidR="00116896" w:rsidRPr="00B77480" w:rsidRDefault="00116896" w:rsidP="0011689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480">
        <w:rPr>
          <w:rFonts w:ascii="Times New Roman" w:eastAsia="Calibri" w:hAnsi="Times New Roman" w:cs="Times New Roman"/>
          <w:sz w:val="24"/>
          <w:szCs w:val="24"/>
        </w:rPr>
        <w:t xml:space="preserve">1.5. Установление размера денежного поощрения и его корректировка или награждение ценным подарком производится Президиумом территориальной организации Профсоюза, в пределах суммы средств по статье </w:t>
      </w:r>
      <w:proofErr w:type="spellStart"/>
      <w:r w:rsidRPr="00B77480">
        <w:rPr>
          <w:rFonts w:ascii="Times New Roman" w:eastAsia="Calibri" w:hAnsi="Times New Roman" w:cs="Times New Roman"/>
          <w:sz w:val="24"/>
          <w:szCs w:val="24"/>
        </w:rPr>
        <w:t>профбюджета</w:t>
      </w:r>
      <w:proofErr w:type="spellEnd"/>
      <w:r w:rsidRPr="00B77480">
        <w:rPr>
          <w:rFonts w:ascii="Times New Roman" w:eastAsia="Calibri" w:hAnsi="Times New Roman" w:cs="Times New Roman"/>
          <w:sz w:val="24"/>
          <w:szCs w:val="24"/>
        </w:rPr>
        <w:t xml:space="preserve"> «Премирование и материальное поощрение профактива», согласно смете, утвержденной Пленумом КТРОП.</w:t>
      </w:r>
    </w:p>
    <w:p w:rsidR="00116896" w:rsidRPr="00B77480" w:rsidRDefault="00116896" w:rsidP="0011689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480">
        <w:rPr>
          <w:rFonts w:ascii="Times New Roman" w:eastAsia="Calibri" w:hAnsi="Times New Roman" w:cs="Times New Roman"/>
          <w:sz w:val="24"/>
          <w:szCs w:val="24"/>
        </w:rPr>
        <w:t>1.6. Право на премирование имеют члены профактива, состоящие на учёте в профсоюзной организации не менее года. </w:t>
      </w:r>
    </w:p>
    <w:p w:rsidR="00116896" w:rsidRPr="00B77480" w:rsidRDefault="00116896" w:rsidP="0011689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480">
        <w:rPr>
          <w:rFonts w:ascii="Times New Roman" w:eastAsia="Calibri" w:hAnsi="Times New Roman" w:cs="Times New Roman"/>
          <w:sz w:val="24"/>
          <w:szCs w:val="24"/>
        </w:rPr>
        <w:t>1.7. Премирование членов профсоюза производится не чаще 1 раза в год на основании выписки из решения профкома.</w:t>
      </w:r>
    </w:p>
    <w:p w:rsidR="00116896" w:rsidRPr="00B77480" w:rsidRDefault="00116896" w:rsidP="0011689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480">
        <w:rPr>
          <w:rFonts w:ascii="Times New Roman" w:eastAsia="Calibri" w:hAnsi="Times New Roman" w:cs="Times New Roman"/>
          <w:sz w:val="24"/>
          <w:szCs w:val="24"/>
        </w:rPr>
        <w:t xml:space="preserve">1.8. Положение устанавливает премирование (поощрение) отличившихся членов профсоюза по истечении очередного года работы. </w:t>
      </w:r>
    </w:p>
    <w:p w:rsidR="00116896" w:rsidRPr="00B77480" w:rsidRDefault="00116896" w:rsidP="0011689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480">
        <w:rPr>
          <w:rFonts w:ascii="Times New Roman" w:eastAsia="Calibri" w:hAnsi="Times New Roman" w:cs="Times New Roman"/>
          <w:b/>
          <w:bCs/>
          <w:sz w:val="24"/>
          <w:szCs w:val="24"/>
        </w:rPr>
        <w:t>2. Основания для поощрения</w:t>
      </w:r>
    </w:p>
    <w:p w:rsidR="00116896" w:rsidRPr="00B77480" w:rsidRDefault="00116896" w:rsidP="0011689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480">
        <w:rPr>
          <w:rFonts w:ascii="Times New Roman" w:eastAsia="Calibri" w:hAnsi="Times New Roman" w:cs="Times New Roman"/>
          <w:sz w:val="24"/>
          <w:szCs w:val="24"/>
        </w:rPr>
        <w:t>2.1. Основными показателями премирования являются:</w:t>
      </w:r>
    </w:p>
    <w:p w:rsidR="00116896" w:rsidRPr="00B77480" w:rsidRDefault="00116896" w:rsidP="0011689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480">
        <w:rPr>
          <w:rFonts w:ascii="Times New Roman" w:eastAsia="Calibri" w:hAnsi="Times New Roman" w:cs="Times New Roman"/>
          <w:sz w:val="24"/>
          <w:szCs w:val="24"/>
        </w:rPr>
        <w:t>полное, своевременное выполнение председателем возложенных на него обязанностей в соответствии с должностной инструкцией председателя первичной профсоюзной организации, положением о первичной профсоюзной организации;</w:t>
      </w:r>
    </w:p>
    <w:p w:rsidR="00116896" w:rsidRPr="00B77480" w:rsidRDefault="00116896" w:rsidP="0011689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480">
        <w:rPr>
          <w:rFonts w:ascii="Times New Roman" w:eastAsia="Calibri" w:hAnsi="Times New Roman" w:cs="Times New Roman"/>
          <w:sz w:val="24"/>
          <w:szCs w:val="24"/>
        </w:rPr>
        <w:t>осуществление мероприятий, направленных на защиту социально – трудовых прав и профессиональных интересов членов профсоюза (работа по заключению коллективных договоров);</w:t>
      </w:r>
    </w:p>
    <w:p w:rsidR="00116896" w:rsidRPr="00B77480" w:rsidRDefault="00116896" w:rsidP="0011689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480">
        <w:rPr>
          <w:rFonts w:ascii="Times New Roman" w:eastAsia="Calibri" w:hAnsi="Times New Roman" w:cs="Times New Roman"/>
          <w:sz w:val="24"/>
          <w:szCs w:val="24"/>
        </w:rPr>
        <w:t>охват профсоюзным членством;</w:t>
      </w:r>
    </w:p>
    <w:p w:rsidR="00116896" w:rsidRPr="00B77480" w:rsidRDefault="00116896" w:rsidP="0011689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480">
        <w:rPr>
          <w:rFonts w:ascii="Times New Roman" w:eastAsia="Calibri" w:hAnsi="Times New Roman" w:cs="Times New Roman"/>
          <w:sz w:val="24"/>
          <w:szCs w:val="24"/>
        </w:rPr>
        <w:t>активное участие и организация районных, культурно-массовых, спортивно-оздоровительных мероприятий для членов профсоюза;</w:t>
      </w:r>
    </w:p>
    <w:p w:rsidR="00116896" w:rsidRPr="00B77480" w:rsidRDefault="00116896" w:rsidP="0011689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480">
        <w:rPr>
          <w:rFonts w:ascii="Times New Roman" w:eastAsia="Calibri" w:hAnsi="Times New Roman" w:cs="Times New Roman"/>
          <w:sz w:val="24"/>
          <w:szCs w:val="24"/>
        </w:rPr>
        <w:t>высокая исполнительская дисциплина (своевременное предоставление отчётов, информаций и т.д.);</w:t>
      </w:r>
    </w:p>
    <w:p w:rsidR="00116896" w:rsidRPr="00B77480" w:rsidRDefault="00116896" w:rsidP="0011689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480">
        <w:rPr>
          <w:rFonts w:ascii="Times New Roman" w:eastAsia="Calibri" w:hAnsi="Times New Roman" w:cs="Times New Roman"/>
          <w:sz w:val="24"/>
          <w:szCs w:val="24"/>
        </w:rPr>
        <w:t>ведение профсоюзной документации.</w:t>
      </w:r>
    </w:p>
    <w:p w:rsidR="00116896" w:rsidRPr="00B77480" w:rsidRDefault="00116896" w:rsidP="0011689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48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2.2. Премия выплачивается члену профсоюза с учётом стажа профсоюзной работы в следующих случаях: </w:t>
      </w:r>
    </w:p>
    <w:p w:rsidR="00116896" w:rsidRPr="00B77480" w:rsidRDefault="00116896" w:rsidP="0011689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480">
        <w:rPr>
          <w:rFonts w:ascii="Times New Roman" w:eastAsia="Calibri" w:hAnsi="Times New Roman" w:cs="Times New Roman"/>
          <w:sz w:val="24"/>
          <w:szCs w:val="24"/>
        </w:rPr>
        <w:t xml:space="preserve">единовременное материальное поощрение по итогам разовых поручений года и за высокое качество их выполнения до1000 </w:t>
      </w:r>
      <w:proofErr w:type="spellStart"/>
      <w:r w:rsidRPr="00B77480">
        <w:rPr>
          <w:rFonts w:ascii="Times New Roman" w:eastAsia="Calibri" w:hAnsi="Times New Roman" w:cs="Times New Roman"/>
          <w:sz w:val="24"/>
          <w:szCs w:val="24"/>
        </w:rPr>
        <w:t>руб</w:t>
      </w:r>
      <w:proofErr w:type="spellEnd"/>
      <w:r w:rsidRPr="00B7748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16896" w:rsidRPr="00B77480" w:rsidRDefault="00116896" w:rsidP="0011689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480">
        <w:rPr>
          <w:rFonts w:ascii="Times New Roman" w:eastAsia="Calibri" w:hAnsi="Times New Roman" w:cs="Times New Roman"/>
          <w:sz w:val="24"/>
          <w:szCs w:val="24"/>
        </w:rPr>
        <w:t>за многолетний</w:t>
      </w:r>
      <w:r w:rsidRPr="00B77480">
        <w:rPr>
          <w:rFonts w:ascii="Times New Roman" w:eastAsia="Calibri" w:hAnsi="Times New Roman" w:cs="Times New Roman"/>
          <w:sz w:val="24"/>
          <w:szCs w:val="24"/>
        </w:rPr>
        <w:t xml:space="preserve"> стаж работы в сфере образования и членства в Профсоюзе (20 лет, 25лет) и в связи с юбилеем: 50-летие (для женщин и мужчин); 55-летие (для женщин); 60-летие (для мужчин) до 1000руб;</w:t>
      </w:r>
    </w:p>
    <w:p w:rsidR="00116896" w:rsidRPr="00B77480" w:rsidRDefault="00116896" w:rsidP="0011689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480">
        <w:rPr>
          <w:rFonts w:ascii="Times New Roman" w:eastAsia="Calibri" w:hAnsi="Times New Roman" w:cs="Times New Roman"/>
          <w:sz w:val="24"/>
          <w:szCs w:val="24"/>
        </w:rPr>
        <w:t>к профессиональным праздникам и государственным праздникам (День учителя, День воспитателя, Новый год и др.) при условии участия в профсоюзной жизни до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7480">
        <w:rPr>
          <w:rFonts w:ascii="Times New Roman" w:eastAsia="Calibri" w:hAnsi="Times New Roman" w:cs="Times New Roman"/>
          <w:sz w:val="24"/>
          <w:szCs w:val="24"/>
        </w:rPr>
        <w:t xml:space="preserve">1000 </w:t>
      </w:r>
      <w:proofErr w:type="spellStart"/>
      <w:r w:rsidRPr="00B77480">
        <w:rPr>
          <w:rFonts w:ascii="Times New Roman" w:eastAsia="Calibri" w:hAnsi="Times New Roman" w:cs="Times New Roman"/>
          <w:sz w:val="24"/>
          <w:szCs w:val="24"/>
        </w:rPr>
        <w:t>руб</w:t>
      </w:r>
      <w:proofErr w:type="spellEnd"/>
      <w:r w:rsidRPr="00B7748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16896" w:rsidRDefault="00116896" w:rsidP="0011689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480">
        <w:rPr>
          <w:rFonts w:ascii="Times New Roman" w:eastAsia="Calibri" w:hAnsi="Times New Roman" w:cs="Times New Roman"/>
          <w:sz w:val="24"/>
          <w:szCs w:val="24"/>
        </w:rPr>
        <w:t>в связи с юбилеем организации награждается</w:t>
      </w:r>
      <w:r w:rsidRPr="00B7748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B77480">
        <w:rPr>
          <w:rFonts w:ascii="Times New Roman" w:eastAsia="Calibri" w:hAnsi="Times New Roman" w:cs="Times New Roman"/>
          <w:sz w:val="24"/>
          <w:szCs w:val="24"/>
        </w:rPr>
        <w:t>подарком первичная</w:t>
      </w:r>
      <w:r w:rsidRPr="00B77480">
        <w:rPr>
          <w:rFonts w:ascii="Times New Roman" w:eastAsia="Calibri" w:hAnsi="Times New Roman" w:cs="Times New Roman"/>
          <w:sz w:val="24"/>
          <w:szCs w:val="24"/>
        </w:rPr>
        <w:t xml:space="preserve"> профсоюзная </w:t>
      </w:r>
      <w:r w:rsidRPr="00B77480">
        <w:rPr>
          <w:rFonts w:ascii="Times New Roman" w:eastAsia="Calibri" w:hAnsi="Times New Roman" w:cs="Times New Roman"/>
          <w:sz w:val="24"/>
          <w:szCs w:val="24"/>
        </w:rPr>
        <w:t>организация в зависимости от количества членов</w:t>
      </w:r>
      <w:r w:rsidRPr="00B77480">
        <w:rPr>
          <w:rFonts w:ascii="Times New Roman" w:eastAsia="Calibri" w:hAnsi="Times New Roman" w:cs="Times New Roman"/>
          <w:sz w:val="24"/>
          <w:szCs w:val="24"/>
        </w:rPr>
        <w:t xml:space="preserve"> Профсоюза   в первичной профсоюзной организации – от 500 </w:t>
      </w:r>
      <w:proofErr w:type="spellStart"/>
      <w:r w:rsidRPr="00B77480">
        <w:rPr>
          <w:rFonts w:ascii="Times New Roman" w:eastAsia="Calibri" w:hAnsi="Times New Roman" w:cs="Times New Roman"/>
          <w:sz w:val="24"/>
          <w:szCs w:val="24"/>
        </w:rPr>
        <w:t>руб</w:t>
      </w:r>
      <w:proofErr w:type="spellEnd"/>
      <w:r w:rsidRPr="00B77480">
        <w:rPr>
          <w:rFonts w:ascii="Times New Roman" w:eastAsia="Calibri" w:hAnsi="Times New Roman" w:cs="Times New Roman"/>
          <w:sz w:val="24"/>
          <w:szCs w:val="24"/>
        </w:rPr>
        <w:t xml:space="preserve"> до 1500 руб.</w:t>
      </w:r>
    </w:p>
    <w:p w:rsidR="00116896" w:rsidRPr="00B77480" w:rsidRDefault="00116896" w:rsidP="00116896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6896" w:rsidRPr="00B77480" w:rsidRDefault="00116896" w:rsidP="0011689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7480">
        <w:rPr>
          <w:rFonts w:ascii="Times New Roman" w:eastAsia="Calibri" w:hAnsi="Times New Roman" w:cs="Times New Roman"/>
          <w:b/>
          <w:bCs/>
          <w:sz w:val="24"/>
          <w:szCs w:val="24"/>
        </w:rPr>
        <w:t>3. Порядок поощрения</w:t>
      </w:r>
      <w:bookmarkStart w:id="0" w:name="_GoBack"/>
      <w:bookmarkEnd w:id="0"/>
    </w:p>
    <w:p w:rsidR="00116896" w:rsidRPr="00B77480" w:rsidRDefault="00116896" w:rsidP="0011689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480">
        <w:rPr>
          <w:rFonts w:ascii="Times New Roman" w:eastAsia="Calibri" w:hAnsi="Times New Roman" w:cs="Times New Roman"/>
          <w:sz w:val="24"/>
          <w:szCs w:val="24"/>
        </w:rPr>
        <w:t>3.1. Решение о поощрении отличившихся членов Профсоюза принимается президиумом территориальной организации Профсоюза на основании мотивированного представления председателя первичной профсоюзной организации, о поощрении председателя ППО на основании выписки из решения профсоюзного комитета.</w:t>
      </w:r>
    </w:p>
    <w:p w:rsidR="00116896" w:rsidRPr="00B77480" w:rsidRDefault="00116896" w:rsidP="0011689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480">
        <w:rPr>
          <w:rFonts w:ascii="Times New Roman" w:eastAsia="Calibri" w:hAnsi="Times New Roman" w:cs="Times New Roman"/>
          <w:sz w:val="24"/>
          <w:szCs w:val="24"/>
        </w:rPr>
        <w:t>3.2. Решение о поощрении члена Профсоюза вносится в протокол заседания Президиума территориальной организации Профсоюза, устанавливается вид поощрения и размер денежного поощрения (если принято решение о денежном поощрении).</w:t>
      </w:r>
    </w:p>
    <w:p w:rsidR="00116896" w:rsidRPr="00B77480" w:rsidRDefault="00116896" w:rsidP="0011689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480">
        <w:rPr>
          <w:rFonts w:ascii="Times New Roman" w:eastAsia="Calibri" w:hAnsi="Times New Roman" w:cs="Times New Roman"/>
          <w:sz w:val="24"/>
          <w:szCs w:val="24"/>
        </w:rPr>
        <w:t xml:space="preserve">3.3. Денежное поощрение выплачивается </w:t>
      </w:r>
      <w:r w:rsidRPr="00B7748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конкретному лицу по расходному кассовому ордеру</w:t>
      </w:r>
      <w:r w:rsidRPr="00B7748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 согласно </w:t>
      </w:r>
      <w:r w:rsidRPr="00B7748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порядку ведения кассовых операций,</w:t>
      </w:r>
      <w:r w:rsidRPr="00B7748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в </w:t>
      </w:r>
      <w:r w:rsidRPr="00B77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Профсоюза.</w:t>
      </w:r>
    </w:p>
    <w:p w:rsidR="00116896" w:rsidRPr="00B77480" w:rsidRDefault="00116896" w:rsidP="0011689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480">
        <w:rPr>
          <w:rFonts w:ascii="Times New Roman" w:eastAsia="Calibri" w:hAnsi="Times New Roman" w:cs="Times New Roman"/>
          <w:sz w:val="24"/>
          <w:szCs w:val="24"/>
        </w:rPr>
        <w:t xml:space="preserve">3.4. Выплата премий осуществляется за счёт средств территориальной профсоюзной организации Профсоюза, в соответствии с постановлением президиума территориальной организации </w:t>
      </w:r>
      <w:proofErr w:type="spellStart"/>
      <w:r w:rsidRPr="00B77480">
        <w:rPr>
          <w:rFonts w:ascii="Times New Roman" w:eastAsia="Calibri" w:hAnsi="Times New Roman" w:cs="Times New Roman"/>
          <w:sz w:val="24"/>
          <w:szCs w:val="24"/>
        </w:rPr>
        <w:t>Профсоюзапри</w:t>
      </w:r>
      <w:proofErr w:type="spellEnd"/>
      <w:r w:rsidRPr="00B77480">
        <w:rPr>
          <w:rFonts w:ascii="Times New Roman" w:eastAsia="Calibri" w:hAnsi="Times New Roman" w:cs="Times New Roman"/>
          <w:sz w:val="24"/>
          <w:szCs w:val="24"/>
        </w:rPr>
        <w:t xml:space="preserve"> наличии средств.</w:t>
      </w:r>
    </w:p>
    <w:p w:rsidR="00116896" w:rsidRPr="00B77480" w:rsidRDefault="00116896" w:rsidP="0011689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480">
        <w:rPr>
          <w:rFonts w:ascii="Times New Roman" w:eastAsia="Calibri" w:hAnsi="Times New Roman" w:cs="Times New Roman"/>
          <w:sz w:val="24"/>
          <w:szCs w:val="24"/>
        </w:rPr>
        <w:t xml:space="preserve">3.5.   Премирование (поощрение) председателей первичных профсоюзных организаций по истечении очередного года работы производится на основании мониторинга (годовых отчетов) их деятельности в течение года, ППО в связи с юбилейной датой осуществляется из средств райкома Профсоюза при наличии средств. </w:t>
      </w:r>
    </w:p>
    <w:p w:rsidR="00116896" w:rsidRPr="00B77480" w:rsidRDefault="00116896" w:rsidP="00116896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7480">
        <w:rPr>
          <w:rFonts w:ascii="Times New Roman" w:eastAsia="Calibri" w:hAnsi="Times New Roman" w:cs="Times New Roman"/>
          <w:b/>
          <w:sz w:val="24"/>
          <w:szCs w:val="24"/>
        </w:rPr>
        <w:t>4. Условия снижения размера премии или отказа от ее назначения</w:t>
      </w:r>
    </w:p>
    <w:p w:rsidR="00116896" w:rsidRPr="00B77480" w:rsidRDefault="00116896" w:rsidP="0011689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480">
        <w:rPr>
          <w:rFonts w:ascii="Times New Roman" w:eastAsia="Calibri" w:hAnsi="Times New Roman" w:cs="Times New Roman"/>
          <w:sz w:val="24"/>
          <w:szCs w:val="24"/>
        </w:rPr>
        <w:t>4.1. Премия не выплачивается в случае:</w:t>
      </w:r>
    </w:p>
    <w:p w:rsidR="00116896" w:rsidRPr="00116896" w:rsidRDefault="00116896" w:rsidP="001168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- </w:t>
      </w:r>
      <w:r w:rsidRPr="00116896">
        <w:rPr>
          <w:rFonts w:ascii="Times New Roman" w:eastAsia="Calibri" w:hAnsi="Times New Roman" w:cs="Times New Roman"/>
          <w:sz w:val="24"/>
          <w:szCs w:val="24"/>
        </w:rPr>
        <w:t>несвоевременной отчетности как статистической, так и финансовой;</w:t>
      </w:r>
    </w:p>
    <w:p w:rsidR="00116896" w:rsidRPr="00116896" w:rsidRDefault="00116896" w:rsidP="001168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- </w:t>
      </w:r>
      <w:r w:rsidRPr="00116896">
        <w:rPr>
          <w:rFonts w:ascii="Times New Roman" w:eastAsia="Calibri" w:hAnsi="Times New Roman" w:cs="Times New Roman"/>
          <w:sz w:val="24"/>
          <w:szCs w:val="24"/>
        </w:rPr>
        <w:t>снижения численности членов профсоюза по причине:</w:t>
      </w:r>
    </w:p>
    <w:p w:rsidR="00116896" w:rsidRPr="00B77480" w:rsidRDefault="00116896" w:rsidP="00116896">
      <w:pPr>
        <w:pStyle w:val="a5"/>
        <w:numPr>
          <w:ilvl w:val="0"/>
          <w:numId w:val="6"/>
        </w:numPr>
        <w:spacing w:after="0" w:line="240" w:lineRule="auto"/>
        <w:ind w:hanging="1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480">
        <w:rPr>
          <w:rFonts w:ascii="Times New Roman" w:eastAsia="Calibri" w:hAnsi="Times New Roman" w:cs="Times New Roman"/>
          <w:sz w:val="24"/>
          <w:szCs w:val="24"/>
        </w:rPr>
        <w:t xml:space="preserve"> выхода из Профсоюза по личному желанию;</w:t>
      </w:r>
    </w:p>
    <w:p w:rsidR="00116896" w:rsidRPr="00B77480" w:rsidRDefault="00116896" w:rsidP="00116896">
      <w:pPr>
        <w:pStyle w:val="a5"/>
        <w:numPr>
          <w:ilvl w:val="0"/>
          <w:numId w:val="6"/>
        </w:numPr>
        <w:spacing w:after="0" w:line="240" w:lineRule="auto"/>
        <w:ind w:hanging="1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480">
        <w:rPr>
          <w:rFonts w:ascii="Times New Roman" w:eastAsia="Calibri" w:hAnsi="Times New Roman" w:cs="Times New Roman"/>
          <w:sz w:val="24"/>
          <w:szCs w:val="24"/>
        </w:rPr>
        <w:t xml:space="preserve"> не вовлечения новых работников в члены Профсоюза (процент охвата профсоюзным членством   ниже областного показателя.</w:t>
      </w:r>
    </w:p>
    <w:p w:rsidR="00116896" w:rsidRPr="00B77480" w:rsidRDefault="00116896" w:rsidP="00116896">
      <w:pPr>
        <w:spacing w:line="240" w:lineRule="auto"/>
        <w:ind w:left="20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6896" w:rsidRPr="00B77480" w:rsidRDefault="00116896" w:rsidP="00116896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7480">
        <w:rPr>
          <w:rFonts w:ascii="Times New Roman" w:eastAsia="Calibri" w:hAnsi="Times New Roman" w:cs="Times New Roman"/>
          <w:b/>
          <w:sz w:val="24"/>
          <w:szCs w:val="24"/>
        </w:rPr>
        <w:t>5. Заключительные положения</w:t>
      </w:r>
    </w:p>
    <w:p w:rsidR="00116896" w:rsidRPr="00B77480" w:rsidRDefault="00116896" w:rsidP="0011689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480">
        <w:rPr>
          <w:rFonts w:ascii="Times New Roman" w:eastAsia="Calibri" w:hAnsi="Times New Roman" w:cs="Times New Roman"/>
          <w:sz w:val="24"/>
          <w:szCs w:val="24"/>
        </w:rPr>
        <w:t xml:space="preserve">5.1. Премии, предусмотренные   настоящим   </w:t>
      </w:r>
      <w:r w:rsidRPr="00B77480">
        <w:rPr>
          <w:rFonts w:ascii="Times New Roman" w:eastAsia="Calibri" w:hAnsi="Times New Roman" w:cs="Times New Roman"/>
          <w:sz w:val="24"/>
          <w:szCs w:val="24"/>
        </w:rPr>
        <w:t>Положением, не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учитываются</w:t>
      </w:r>
      <w:r w:rsidRPr="00B774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7480">
        <w:rPr>
          <w:rFonts w:ascii="Times New Roman" w:eastAsia="Calibri" w:hAnsi="Times New Roman" w:cs="Times New Roman"/>
          <w:sz w:val="24"/>
          <w:szCs w:val="24"/>
        </w:rPr>
        <w:t>составе средней заработной</w:t>
      </w:r>
      <w:r w:rsidRPr="00B774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7480">
        <w:rPr>
          <w:rFonts w:ascii="Times New Roman" w:eastAsia="Calibri" w:hAnsi="Times New Roman" w:cs="Times New Roman"/>
          <w:sz w:val="24"/>
          <w:szCs w:val="24"/>
        </w:rPr>
        <w:t>платы для исчисления пенсий, отпусков, пособий</w:t>
      </w:r>
      <w:r w:rsidRPr="00B77480">
        <w:rPr>
          <w:rFonts w:ascii="Times New Roman" w:eastAsia="Calibri" w:hAnsi="Times New Roman" w:cs="Times New Roman"/>
          <w:sz w:val="24"/>
          <w:szCs w:val="24"/>
        </w:rPr>
        <w:t xml:space="preserve"> по временной нетрудоспособности и т.д., т.к. выплачиваются из </w:t>
      </w:r>
      <w:r w:rsidRPr="00B77480">
        <w:rPr>
          <w:rFonts w:ascii="Times New Roman" w:eastAsia="Calibri" w:hAnsi="Times New Roman" w:cs="Times New Roman"/>
          <w:sz w:val="24"/>
          <w:szCs w:val="24"/>
        </w:rPr>
        <w:t>членских взносов</w:t>
      </w:r>
      <w:r w:rsidRPr="00B77480">
        <w:rPr>
          <w:rFonts w:ascii="Times New Roman" w:eastAsia="Calibri" w:hAnsi="Times New Roman" w:cs="Times New Roman"/>
          <w:sz w:val="24"/>
          <w:szCs w:val="24"/>
        </w:rPr>
        <w:t xml:space="preserve"> Профсоюза;</w:t>
      </w:r>
    </w:p>
    <w:p w:rsidR="00116896" w:rsidRPr="00B77480" w:rsidRDefault="00116896" w:rsidP="00116896">
      <w:pPr>
        <w:autoSpaceDN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480">
        <w:rPr>
          <w:rFonts w:ascii="Times New Roman" w:eastAsia="Calibri" w:hAnsi="Times New Roman" w:cs="Times New Roman"/>
          <w:sz w:val="24"/>
          <w:szCs w:val="24"/>
        </w:rPr>
        <w:lastRenderedPageBreak/>
        <w:t>5.2. Контроль за использованием средств, направляемых на премирование, и порядком их расходования осуществляется вышестоящими органами Профсоюза и контрольно-</w:t>
      </w:r>
      <w:r w:rsidRPr="00B77480">
        <w:rPr>
          <w:rFonts w:ascii="Times New Roman" w:eastAsia="Calibri" w:hAnsi="Times New Roman" w:cs="Times New Roman"/>
          <w:spacing w:val="-1"/>
          <w:sz w:val="24"/>
          <w:szCs w:val="24"/>
        </w:rPr>
        <w:t>ревизионными комиссией соответствующих профсоюзных организаций.</w:t>
      </w:r>
    </w:p>
    <w:p w:rsidR="00116896" w:rsidRPr="00B77480" w:rsidRDefault="00116896" w:rsidP="00116896">
      <w:pPr>
        <w:suppressAutoHyphens/>
        <w:autoSpaceDE w:val="0"/>
        <w:autoSpaceDN w:val="0"/>
        <w:adjustRightInd w:val="0"/>
        <w:spacing w:line="240" w:lineRule="auto"/>
        <w:ind w:right="5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480">
        <w:rPr>
          <w:rFonts w:ascii="Times New Roman" w:eastAsia="Calibri" w:hAnsi="Times New Roman" w:cs="Times New Roman"/>
          <w:sz w:val="24"/>
          <w:szCs w:val="24"/>
        </w:rPr>
        <w:t>5.3. Настоящее Положение действует на срок выборного коллегиального органа.</w:t>
      </w:r>
    </w:p>
    <w:p w:rsidR="00E756AA" w:rsidRPr="008F7B82" w:rsidRDefault="00E756AA" w:rsidP="008F7B82"/>
    <w:sectPr w:rsidR="00E756AA" w:rsidRPr="008F7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77B9"/>
    <w:multiLevelType w:val="hybridMultilevel"/>
    <w:tmpl w:val="66928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A3029"/>
    <w:multiLevelType w:val="hybridMultilevel"/>
    <w:tmpl w:val="A030F808"/>
    <w:lvl w:ilvl="0" w:tplc="7A243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E0B4A"/>
    <w:multiLevelType w:val="hybridMultilevel"/>
    <w:tmpl w:val="6CE04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C33B6"/>
    <w:multiLevelType w:val="hybridMultilevel"/>
    <w:tmpl w:val="BA4699F2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EA346C"/>
    <w:multiLevelType w:val="hybridMultilevel"/>
    <w:tmpl w:val="AEAA5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36427"/>
    <w:multiLevelType w:val="hybridMultilevel"/>
    <w:tmpl w:val="D9AC5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CA"/>
    <w:rsid w:val="00116896"/>
    <w:rsid w:val="003E4FCA"/>
    <w:rsid w:val="008F7B82"/>
    <w:rsid w:val="00BF01B1"/>
    <w:rsid w:val="00E7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452FB"/>
  <w15:chartTrackingRefBased/>
  <w15:docId w15:val="{8AAB8DC3-745A-46F4-B1D3-03400A5C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3E4FC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3E4FC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F7B82"/>
    <w:pPr>
      <w:ind w:left="720"/>
      <w:contextualSpacing/>
    </w:pPr>
  </w:style>
  <w:style w:type="paragraph" w:customStyle="1" w:styleId="a6">
    <w:name w:val="Таблицы (моноширинный)"/>
    <w:basedOn w:val="a"/>
    <w:next w:val="a"/>
    <w:uiPriority w:val="99"/>
    <w:rsid w:val="008F7B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FR-DO</dc:creator>
  <cp:keywords/>
  <dc:description/>
  <cp:lastModifiedBy>FR-DO</cp:lastModifiedBy>
  <cp:revision>2</cp:revision>
  <dcterms:created xsi:type="dcterms:W3CDTF">2022-03-18T08:46:00Z</dcterms:created>
  <dcterms:modified xsi:type="dcterms:W3CDTF">2022-03-18T08:46:00Z</dcterms:modified>
</cp:coreProperties>
</file>