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5F" w:rsidRDefault="00B6175F" w:rsidP="00C32BB9">
      <w:pPr>
        <w:jc w:val="right"/>
      </w:pPr>
      <w:r>
        <w:t>Приложение № 1</w:t>
      </w:r>
    </w:p>
    <w:p w:rsidR="00B6175F" w:rsidRDefault="00B6175F" w:rsidP="00C32BB9">
      <w:pPr>
        <w:jc w:val="right"/>
      </w:pPr>
      <w:r>
        <w:t>к постановлению президиума крайкома</w:t>
      </w:r>
    </w:p>
    <w:p w:rsidR="00B6175F" w:rsidRDefault="00B6175F" w:rsidP="00C32BB9">
      <w:pPr>
        <w:jc w:val="right"/>
      </w:pPr>
      <w:r>
        <w:t>Профсоюза от 27.12.2012 г. № 31</w:t>
      </w:r>
    </w:p>
    <w:p w:rsidR="00B6175F" w:rsidRDefault="00B6175F" w:rsidP="00B65C52">
      <w:pPr>
        <w:jc w:val="center"/>
      </w:pPr>
    </w:p>
    <w:p w:rsidR="00B6175F" w:rsidRDefault="00B6175F" w:rsidP="00B65C52">
      <w:pPr>
        <w:jc w:val="center"/>
      </w:pPr>
      <w:r w:rsidRPr="00EA6889">
        <w:rPr>
          <w:b/>
        </w:rPr>
        <w:t>ПОЛОЖЕНИЕ</w:t>
      </w:r>
    </w:p>
    <w:p w:rsidR="00B6175F" w:rsidRDefault="00B6175F" w:rsidP="00B65C52">
      <w:pPr>
        <w:jc w:val="center"/>
      </w:pPr>
      <w:r>
        <w:t xml:space="preserve">Об оплате труда работников Пермской краевой территориальной организации Профсоюза работников народного образования и науки РФ (в том числе местных и первичных профорганизаций) их гарантиях, компенсациях и </w:t>
      </w:r>
      <w:proofErr w:type="gramStart"/>
      <w:r>
        <w:t>социальных выплатах</w:t>
      </w:r>
      <w:proofErr w:type="gramEnd"/>
      <w:r>
        <w:t xml:space="preserve"> и реестре наименований должностей.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</w:rPr>
      </w:pPr>
      <w:r w:rsidRPr="00EA6889">
        <w:rPr>
          <w:b/>
        </w:rPr>
        <w:t>Об</w:t>
      </w:r>
      <w:bookmarkStart w:id="0" w:name="_GoBack"/>
      <w:bookmarkEnd w:id="0"/>
      <w:r w:rsidRPr="00EA6889">
        <w:rPr>
          <w:b/>
        </w:rPr>
        <w:t>щие положения</w:t>
      </w:r>
    </w:p>
    <w:p w:rsidR="00B6175F" w:rsidRDefault="00B6175F" w:rsidP="00B65C52">
      <w:pPr>
        <w:jc w:val="both"/>
        <w:rPr>
          <w:b/>
        </w:rPr>
      </w:pPr>
    </w:p>
    <w:p w:rsidR="00B6175F" w:rsidRDefault="00B6175F" w:rsidP="00B65C52">
      <w:pPr>
        <w:jc w:val="both"/>
      </w:pPr>
      <w:r>
        <w:t xml:space="preserve">Настоящее положение разработано в соответствии с законодательством Российской Федерации,  Уставом Профсоюза работников народного образования и науки РФ  и в соответствии с Постановлением Исполнительного комитета Профсоюза «Об оплате труда работников организаций Профсоюза их гарантиях, компенсациях, социальных выплатах и реестре наименований должностей работников в Профсоюзе» от 7 июня 2012 года № 10 для регулирования в Пермской краевой территориальной организации Профсоюза системы оплаты труда выборных руководителей профсоюзных организаций, представителей (уполномоченных) организаций, штатных профсоюзных работников, устанавливаемых  гарантий, компенсаций и  социальных выплат. 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0"/>
          <w:numId w:val="1"/>
        </w:numPr>
        <w:ind w:left="0" w:firstLine="0"/>
        <w:jc w:val="center"/>
      </w:pPr>
      <w:r w:rsidRPr="00EA6889">
        <w:rPr>
          <w:b/>
        </w:rPr>
        <w:t>Система оплаты труда профсоюзных работников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Система оплаты труда профсоюзных работников включает в себя должностной оклад, а также выплаты компенсационного и стимулирующего характера.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Размеры должностных окладов председателей местных и первичных организаций Профсоюза определяются исходя из базового оклада, установленного в сумме 5000 рублей и повышающих коэффициентов в зависимости от численности членов Профсоюза и финансовых возможностей профсоюзной организации. (Приложение№ 2).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Размеры должностных окладов заместителей председателей местных и первичных организаций Профсоюза устанавливаются на 10-20%, бухгалтеров – на 15-20% ниже размеров должностных окладов председателей местных и первичных организаций Профсоюза.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Размеры должностных окладов работников аппаратов местных и первичных организаций Профсоюза устанавливаются председателем соответствующей организации Профсоюза с учетом квалификации работников и сложности выполняемых ими работ.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Компенсационные выплаты профсоюзным работникам могут устанавливаться при выполнении ими работ в условиях, предусмотренных ст. 146-149 Трудового кодекса РФ, в порядке, установленном трудовым законодательством.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При оплате труда профсоюзных работников применяются следующие выплаты стимулирующего характера:</w:t>
      </w:r>
    </w:p>
    <w:p w:rsidR="00B6175F" w:rsidRDefault="00B6175F" w:rsidP="00B65C52">
      <w:pPr>
        <w:numPr>
          <w:ilvl w:val="2"/>
          <w:numId w:val="1"/>
        </w:numPr>
        <w:ind w:left="0" w:firstLine="0"/>
        <w:jc w:val="both"/>
      </w:pPr>
      <w:r>
        <w:t>Ежемесячные надбавки к должностному окладу за выслугу лет, устанавливаемые в порядке, предусмотренном Положением о порядке установления и выплаты ежемесячной надбавки за выслугу лет работникам организации Профсоюза (приложение № 1 к настоящему положению);</w:t>
      </w:r>
    </w:p>
    <w:p w:rsidR="00B6175F" w:rsidRDefault="00B6175F" w:rsidP="00B65C52">
      <w:pPr>
        <w:numPr>
          <w:ilvl w:val="2"/>
          <w:numId w:val="1"/>
        </w:numPr>
        <w:ind w:left="0" w:firstLine="0"/>
        <w:jc w:val="both"/>
      </w:pPr>
      <w:r>
        <w:t xml:space="preserve">Надбавки к должностному окладу за интенсивность и напряженность труда установить руководителям соответствующих организаций профсоюза на неопределенное время, так и на определенный период отдельным работникам организации в зависимости </w:t>
      </w:r>
      <w:proofErr w:type="gramStart"/>
      <w:r>
        <w:t>от сложности</w:t>
      </w:r>
      <w:proofErr w:type="gramEnd"/>
      <w:r>
        <w:t xml:space="preserve"> выполняемой ими работы, степени самостоятельности и ответственности при выполнении поставленных задач, с учетом финансовых возможностей профсоюзной организации.</w:t>
      </w:r>
    </w:p>
    <w:p w:rsidR="00B6175F" w:rsidRDefault="00B6175F" w:rsidP="00B65C52">
      <w:pPr>
        <w:numPr>
          <w:ilvl w:val="2"/>
          <w:numId w:val="1"/>
        </w:numPr>
        <w:ind w:left="0" w:firstLine="0"/>
        <w:jc w:val="both"/>
      </w:pPr>
      <w:proofErr w:type="gramStart"/>
      <w:r>
        <w:lastRenderedPageBreak/>
        <w:t>Иные персональные надбавки</w:t>
      </w:r>
      <w:proofErr w:type="gramEnd"/>
      <w:r>
        <w:t xml:space="preserve"> устанавливаемые руководителем соответствующей организации Профсоюза при наличии финансовых возможностей.</w:t>
      </w:r>
    </w:p>
    <w:p w:rsidR="00B6175F" w:rsidRDefault="00B6175F" w:rsidP="00B65C52">
      <w:pPr>
        <w:numPr>
          <w:ilvl w:val="2"/>
          <w:numId w:val="1"/>
        </w:numPr>
        <w:ind w:left="0" w:firstLine="0"/>
        <w:jc w:val="both"/>
      </w:pPr>
      <w:r>
        <w:t>Надбавки за государственные награды и почетные звания Российской Федерации, отраслевые награды и знак ФНПР в размере 30% от должностного оклада (при наличии двух и более отличий – в размере 40% от должностного 0,5 оклада) с учетом финансовой возможности организации.</w:t>
      </w:r>
    </w:p>
    <w:p w:rsidR="00B6175F" w:rsidRDefault="00B6175F" w:rsidP="00B65C52">
      <w:pPr>
        <w:numPr>
          <w:ilvl w:val="2"/>
          <w:numId w:val="1"/>
        </w:numPr>
        <w:ind w:left="0" w:firstLine="0"/>
        <w:jc w:val="both"/>
      </w:pPr>
      <w:r>
        <w:t>Премии и иные поощрительные выплаты, выплачиваются профсоюзным работникам в пределах средств, предусмотренных на оплату труда в порядке и на условиях, предусмотренных положением о премировании работников организации Профсоюза (приложение № 2 к настоящему положению) в зависимости от финансовой возможности организации.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Заработная плата профсоюзным работникам выплачивается два раза в месяц.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0"/>
          <w:numId w:val="1"/>
        </w:numPr>
        <w:ind w:left="0" w:firstLine="0"/>
        <w:jc w:val="center"/>
      </w:pPr>
      <w:r w:rsidRPr="000F7745">
        <w:rPr>
          <w:b/>
        </w:rPr>
        <w:t>Гарантии, компенсации, социальные выплаты</w:t>
      </w: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  <w:r>
        <w:t xml:space="preserve">     Профсоюзным работникам при наличии финансовых возможностей в организации производятся следующие социальные выплаты и компенсации, а также предоставляются следующие гарантии: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 xml:space="preserve">На лечение и оздоровление профсоюзных работников может выплачиваться материальная помощь в размере, устанавливаемом локальным нормативным актом профсоюзной организации. Выплата материальной помощи профсоюзным работникам осуществляется одновременно с предоставлением ежегодного основного и дополнительного оплачиваемого отпуска либо части отпуска (в случае разделения ежегодного основного и дополнительного отпуска на части). В исключительных случаях материальная помощь может быть выплачена в период, не совпадающий с отпуском (частью отпуска). Работникам, принятым на работу или уволившимся в течение календарного года, материальная помощь на указанные цели исчисляется пропорционально отработанному в течение календарного года количеству месяцев (за исключением случаев, когда материальная помощь за текущий год была выплачена полностью при предоставлении отпуска или его части, не связанного с последующим увольнением). При подсчете количества отработанных месяцев неполный месяц, составляющий менее </w:t>
      </w:r>
      <w:proofErr w:type="gramStart"/>
      <w:r>
        <w:t>его половины</w:t>
      </w:r>
      <w:proofErr w:type="gramEnd"/>
      <w:r>
        <w:t xml:space="preserve"> не учитывается, более половины – округляется до полного месяца.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При направлении в командировку профсоюзным работникам выдается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(суточные). Расходы профсоюзным работникам по проезду и найму жилого помещения, а также иные расходы, произведенные работником с разрешения руководителя профсоюзной организации, возмещаются ему полностью при представлении отчетных документов. Дополнительные расходы, связанные с проживанием вне места жительства (суточные), возмещаются профсоюзному работнику за каждый день нахождения в командировке в пределах Российской Федерации, включая выходные и нерабочие праздничные дни, а также за дни нахождения в пути, в том числе за время вынужденной остановки в пути, в размерах, определяемых Положением о служебных командировках. Размеры суточных устанавливаются локальным нормативным актом профсоюзной организации с учетом финансовых возможностей организации Профсоюза.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В случае смерти профсоюзного работника (члена семьи) ближайшим родственникам оказывается материальная помощь в порядке, установленном локальным нормативным актом профсоюзной организации.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lastRenderedPageBreak/>
        <w:t>Профсоюзным работникам могут быть установлены иные гарантии, компенсации и социальные выплаты в размерах, установленных трудовым договором и локальными нормативными актами организации Профсоюза.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За работников организации Профсоюза перечисляются страховые взносы в Пенсионный фонд РФ, Фонд социального страхования РФ, Фонд медицинского страхования РФ.</w:t>
      </w:r>
    </w:p>
    <w:p w:rsidR="00B6175F" w:rsidRDefault="00B6175F" w:rsidP="00B65C52">
      <w:pPr>
        <w:numPr>
          <w:ilvl w:val="1"/>
          <w:numId w:val="1"/>
        </w:numPr>
        <w:ind w:left="0" w:firstLine="0"/>
        <w:jc w:val="both"/>
      </w:pPr>
      <w:r>
        <w:t>Взносы в негосударственный пенсионный фонд согласно заключенным договорам в пользу профсоюзных работников могут перечисляться на именные пенсионные счета.</w:t>
      </w: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5C52" w:rsidP="00B65C52">
      <w:pPr>
        <w:jc w:val="right"/>
      </w:pPr>
      <w:r>
        <w:br w:type="page"/>
      </w:r>
      <w:r w:rsidR="00B6175F">
        <w:lastRenderedPageBreak/>
        <w:t>Приложение № 1</w:t>
      </w:r>
    </w:p>
    <w:p w:rsidR="00B6175F" w:rsidRDefault="00B6175F" w:rsidP="00B65C52">
      <w:pPr>
        <w:jc w:val="right"/>
      </w:pPr>
      <w:r>
        <w:t>к положению</w:t>
      </w:r>
    </w:p>
    <w:p w:rsidR="00B6175F" w:rsidRDefault="00B6175F" w:rsidP="00B65C52">
      <w:pPr>
        <w:jc w:val="both"/>
      </w:pPr>
    </w:p>
    <w:p w:rsidR="00B6175F" w:rsidRPr="00F4160E" w:rsidRDefault="00B6175F" w:rsidP="00B65C52">
      <w:pPr>
        <w:jc w:val="center"/>
        <w:rPr>
          <w:b/>
        </w:rPr>
      </w:pPr>
      <w:r w:rsidRPr="00F4160E">
        <w:rPr>
          <w:b/>
        </w:rPr>
        <w:t>ПОЛОЖЕНИЕ</w:t>
      </w:r>
    </w:p>
    <w:p w:rsidR="00B6175F" w:rsidRDefault="00B6175F" w:rsidP="00B65C52">
      <w:pPr>
        <w:jc w:val="center"/>
        <w:rPr>
          <w:b/>
        </w:rPr>
      </w:pPr>
      <w:r w:rsidRPr="00F4160E">
        <w:rPr>
          <w:b/>
        </w:rPr>
        <w:t>о порядке установления и выплаты ежемесячной надбавки за выслугу лет</w:t>
      </w:r>
    </w:p>
    <w:p w:rsidR="00B6175F" w:rsidRDefault="00B6175F" w:rsidP="00B65C52">
      <w:pPr>
        <w:jc w:val="both"/>
        <w:rPr>
          <w:b/>
        </w:rPr>
      </w:pPr>
    </w:p>
    <w:p w:rsidR="00B6175F" w:rsidRDefault="00B6175F" w:rsidP="00B65C52">
      <w:pPr>
        <w:numPr>
          <w:ilvl w:val="0"/>
          <w:numId w:val="2"/>
        </w:numPr>
        <w:ind w:left="0" w:firstLine="0"/>
        <w:jc w:val="center"/>
        <w:rPr>
          <w:b/>
        </w:rPr>
      </w:pPr>
      <w:r w:rsidRPr="00F4160E">
        <w:rPr>
          <w:b/>
        </w:rPr>
        <w:t>Общие положения</w:t>
      </w:r>
    </w:p>
    <w:p w:rsidR="00B6175F" w:rsidRDefault="00B6175F" w:rsidP="00B65C52">
      <w:pPr>
        <w:jc w:val="both"/>
        <w:rPr>
          <w:b/>
        </w:rPr>
      </w:pP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Настоящее Положение определяет порядок установления и выплаты ежемесячной надбавки за выслугу лет (далее – надбавка за выслугу лет) профсоюзным работникам.</w:t>
      </w: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Надбавка за выслугу лет устанавливается в процентах от должностного оклада профсоюзного работника.</w:t>
      </w:r>
    </w:p>
    <w:p w:rsidR="00B6175F" w:rsidRDefault="00B6175F" w:rsidP="00B65C52">
      <w:pPr>
        <w:jc w:val="both"/>
      </w:pPr>
      <w:r>
        <w:t>Размер надбавки определяется в зависимости от стажа работы.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0"/>
          <w:numId w:val="2"/>
        </w:numPr>
        <w:ind w:left="0" w:firstLine="0"/>
        <w:jc w:val="center"/>
      </w:pPr>
      <w:r w:rsidRPr="00B65C52">
        <w:rPr>
          <w:b/>
        </w:rPr>
        <w:t>Порядок исчисления стажа работы</w:t>
      </w:r>
      <w:r w:rsidR="00B65C52" w:rsidRPr="00B65C52">
        <w:rPr>
          <w:b/>
        </w:rPr>
        <w:t xml:space="preserve"> </w:t>
      </w:r>
      <w:r w:rsidRPr="00B65C52">
        <w:rPr>
          <w:b/>
        </w:rPr>
        <w:t>для установления надбавки за выслугу лет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В стаж работы, дающий право профсоюзным работникам на установление надбавки к должностному окладу за выслугу лет, независимо от перерывов в работе включаются:</w:t>
      </w:r>
    </w:p>
    <w:p w:rsidR="00B6175F" w:rsidRDefault="00B6175F" w:rsidP="00B65C52">
      <w:pPr>
        <w:numPr>
          <w:ilvl w:val="2"/>
          <w:numId w:val="2"/>
        </w:numPr>
        <w:ind w:left="0" w:firstLine="0"/>
        <w:jc w:val="both"/>
      </w:pPr>
      <w:r>
        <w:t>Время работы по трудовому договору профсоюзных работников в профсоюзных органах, в т.ч. в профсоюзных органах общероссийских профсоюзов, территориальных организаций профсоюзов, их объединений, а также в профсоюзных органах первичных профсоюзных организаций Общероссийского Профсоюза образования.</w:t>
      </w:r>
    </w:p>
    <w:p w:rsidR="00B6175F" w:rsidRDefault="00B6175F" w:rsidP="00B65C52">
      <w:pPr>
        <w:numPr>
          <w:ilvl w:val="2"/>
          <w:numId w:val="2"/>
        </w:numPr>
        <w:ind w:left="0" w:firstLine="0"/>
        <w:jc w:val="both"/>
      </w:pPr>
      <w:r>
        <w:t>Время работы по трудовому договору в профсоюзных органах бывшего Союза ССР.</w:t>
      </w:r>
    </w:p>
    <w:p w:rsidR="00B6175F" w:rsidRDefault="00B6175F" w:rsidP="00B65C52">
      <w:pPr>
        <w:numPr>
          <w:ilvl w:val="2"/>
          <w:numId w:val="2"/>
        </w:numPr>
        <w:ind w:left="0" w:firstLine="0"/>
        <w:jc w:val="both"/>
      </w:pPr>
      <w:r>
        <w:t>Время работы по трудовому договору в организациях системы общероссийских профсоюзов и ВЦСПС.</w:t>
      </w:r>
    </w:p>
    <w:p w:rsidR="00B6175F" w:rsidRDefault="00B6175F" w:rsidP="00B65C52">
      <w:pPr>
        <w:numPr>
          <w:ilvl w:val="2"/>
          <w:numId w:val="2"/>
        </w:numPr>
        <w:ind w:left="0" w:firstLine="0"/>
        <w:jc w:val="both"/>
      </w:pPr>
      <w:r>
        <w:t>Время работы по трудовому договору в учреждениях, организациях, на предприятиях системы образования Российской Федерации, бывшего Союза ССР.</w:t>
      </w:r>
    </w:p>
    <w:p w:rsidR="00B6175F" w:rsidRDefault="00B6175F" w:rsidP="00B65C52">
      <w:pPr>
        <w:numPr>
          <w:ilvl w:val="2"/>
          <w:numId w:val="2"/>
        </w:numPr>
        <w:ind w:left="0" w:firstLine="0"/>
        <w:jc w:val="both"/>
      </w:pPr>
      <w:r>
        <w:t>Время работы по трудовому договору (служебному контракту) в федеральных органах государственной власти, органах государственной власти субъектов Российской Федерации, органах местного самоуправления, органах государственной власти и управления бывшего Союза ССР.</w:t>
      </w:r>
    </w:p>
    <w:p w:rsidR="00B6175F" w:rsidRDefault="00B6175F" w:rsidP="00B65C52">
      <w:pPr>
        <w:numPr>
          <w:ilvl w:val="2"/>
          <w:numId w:val="2"/>
        </w:numPr>
        <w:ind w:left="0" w:firstLine="0"/>
        <w:jc w:val="both"/>
      </w:pPr>
      <w:r>
        <w:t>Время работы по трудовому договору на руководящих должностях независимо от места работы (руководители предприятий, учреждений и организаций, их заместители, руководители структурных подразделений, их заместители, заведующие отделами и отделениями структурных подразделений).</w:t>
      </w:r>
    </w:p>
    <w:p w:rsidR="00B6175F" w:rsidRDefault="00B6175F" w:rsidP="00B65C52">
      <w:pPr>
        <w:numPr>
          <w:ilvl w:val="2"/>
          <w:numId w:val="2"/>
        </w:numPr>
        <w:ind w:left="0" w:firstLine="0"/>
        <w:jc w:val="both"/>
      </w:pPr>
      <w:r>
        <w:t>Время работы по трудовому договору по специальности независимо от места работы для работников финансовых, юридических и технических служб, время работы педагогического стажа.</w:t>
      </w:r>
    </w:p>
    <w:p w:rsidR="00B6175F" w:rsidRDefault="00B6175F" w:rsidP="00B65C52">
      <w:pPr>
        <w:numPr>
          <w:ilvl w:val="2"/>
          <w:numId w:val="2"/>
        </w:numPr>
        <w:ind w:left="0" w:firstLine="0"/>
        <w:jc w:val="both"/>
      </w:pPr>
      <w:r>
        <w:t>Время нахождения в отпуске по уходу за ребенком до достижения им возраста трех лет (ст. 256 Трудового кодекса РФ).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>Порядок установления и выплаты надбавки за выслугу лет</w:t>
      </w:r>
    </w:p>
    <w:p w:rsidR="00B6175F" w:rsidRDefault="00B6175F" w:rsidP="00B65C52">
      <w:pPr>
        <w:jc w:val="both"/>
        <w:rPr>
          <w:b/>
        </w:rPr>
      </w:pP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Надбавка за выслугу лет к должностному окладу устанавливается в следующих размерах:</w:t>
      </w:r>
    </w:p>
    <w:p w:rsidR="00B6175F" w:rsidRDefault="00B6175F" w:rsidP="00B65C52">
      <w:pPr>
        <w:jc w:val="both"/>
      </w:pPr>
      <w:r>
        <w:t>от 1 года до 2 лет – 10%;</w:t>
      </w:r>
    </w:p>
    <w:p w:rsidR="00B6175F" w:rsidRDefault="00B6175F" w:rsidP="00B65C52">
      <w:pPr>
        <w:jc w:val="both"/>
      </w:pPr>
      <w:r>
        <w:t>от 2 до 5 лет – 15%;</w:t>
      </w:r>
    </w:p>
    <w:p w:rsidR="00B6175F" w:rsidRDefault="00B6175F" w:rsidP="00B65C52">
      <w:pPr>
        <w:jc w:val="both"/>
      </w:pPr>
      <w:r>
        <w:t>от 5 до 8 лет – 30%;</w:t>
      </w:r>
    </w:p>
    <w:p w:rsidR="00B6175F" w:rsidRDefault="00B6175F" w:rsidP="00B65C52">
      <w:pPr>
        <w:jc w:val="both"/>
      </w:pPr>
      <w:r>
        <w:t>от 8 до 10 лет – 35%;</w:t>
      </w:r>
    </w:p>
    <w:p w:rsidR="00B6175F" w:rsidRDefault="00B6175F" w:rsidP="00B65C52">
      <w:pPr>
        <w:jc w:val="both"/>
      </w:pPr>
      <w:r>
        <w:lastRenderedPageBreak/>
        <w:t>от 10 лет и более – 40%.</w:t>
      </w: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Размер надбавки за выслугу лет определяется от должностного оклада работника без учета других надбавок и доплат и выплачивается ежемесячно одновременно с заработной платой.</w:t>
      </w: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При временном замещении отсутствующего работника, размер надбавки определяется от должностного оклада по замещаемой должности.</w:t>
      </w: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Надбавка за выслугу лет учитывается во всех случаях исчисления среднего заработка.</w:t>
      </w: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Надбавка за выслугу лет в размерах, предусмотренных пунктом 3.1. настоящего Положения, устанавливается распоряжением руководителя организации Профсоюза на основании представления кадровой службы со дня достижения работником соответствующего стажа работы, если документы находятся в организации, или со дня их представления в организацию Профсоюза. Если у работника право на установление размера надбавки за выслугу лет наступило в период пребывания его в ежегодном основном и (или) дополнительном оплачиваемом отпусках, а также в период его временной нетрудоспособности выплата заработной платы с учетом надбавки в ее новом размере производится со дня окончания отпуска или периода временной нетрудоспособности.</w:t>
      </w: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За неполный месяц работы при приеме на работу и увольнении работника надбавка за выслугу лет определяется и выплачивается пропорционально отработанному времени в соответствующем месяце.</w:t>
      </w: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Стаж работы для определения размера надбавки за выслугу лет определяется на основании записей в трудовой книжке работника и иных подтверждающих документах.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>Контроль и ответственность за установлением и выплатой</w:t>
      </w:r>
    </w:p>
    <w:p w:rsidR="00B6175F" w:rsidRDefault="00B6175F" w:rsidP="00B65C52">
      <w:pPr>
        <w:jc w:val="center"/>
        <w:rPr>
          <w:b/>
        </w:rPr>
      </w:pPr>
      <w:r>
        <w:rPr>
          <w:b/>
        </w:rPr>
        <w:t>надбавки за выслугу лет</w:t>
      </w:r>
    </w:p>
    <w:p w:rsidR="00B6175F" w:rsidRDefault="00B6175F" w:rsidP="00B65C52">
      <w:pPr>
        <w:jc w:val="both"/>
        <w:rPr>
          <w:b/>
        </w:rPr>
      </w:pP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 xml:space="preserve">Ответственность за своевременное установление надбавки за выслугу лет возлагается на работника, выполняющего обязанности по работе с кадрами, </w:t>
      </w:r>
      <w:proofErr w:type="gramStart"/>
      <w:r>
        <w:t>и  главного</w:t>
      </w:r>
      <w:proofErr w:type="gramEnd"/>
      <w:r>
        <w:t xml:space="preserve"> бухгалтера (бухгалтера) профсоюзной организации.</w:t>
      </w:r>
    </w:p>
    <w:p w:rsidR="00B6175F" w:rsidRDefault="00B6175F" w:rsidP="00B65C52">
      <w:pPr>
        <w:numPr>
          <w:ilvl w:val="1"/>
          <w:numId w:val="2"/>
        </w:numPr>
        <w:ind w:left="0" w:firstLine="0"/>
        <w:jc w:val="both"/>
      </w:pPr>
      <w:r>
        <w:t>Индивидуальные трудовые споры по вопросу установления надбавки за выслугу лет рассматриваются в порядке, установленном законодательством Российской Федерации.</w:t>
      </w: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5C52" w:rsidP="00B65C52">
      <w:pPr>
        <w:jc w:val="right"/>
      </w:pPr>
      <w:r>
        <w:br w:type="page"/>
      </w:r>
      <w:r w:rsidR="00B6175F">
        <w:lastRenderedPageBreak/>
        <w:t>Приложение № 2</w:t>
      </w:r>
    </w:p>
    <w:p w:rsidR="00B6175F" w:rsidRDefault="00B6175F" w:rsidP="00B65C52">
      <w:pPr>
        <w:jc w:val="right"/>
      </w:pPr>
      <w:r>
        <w:t>к положению</w:t>
      </w:r>
    </w:p>
    <w:p w:rsidR="00B6175F" w:rsidRDefault="00B6175F" w:rsidP="00B65C52">
      <w:pPr>
        <w:jc w:val="both"/>
      </w:pPr>
    </w:p>
    <w:p w:rsidR="00B6175F" w:rsidRDefault="00B6175F" w:rsidP="00B65C52">
      <w:pPr>
        <w:jc w:val="center"/>
        <w:rPr>
          <w:b/>
        </w:rPr>
      </w:pPr>
      <w:r>
        <w:rPr>
          <w:b/>
        </w:rPr>
        <w:t>ПОЛОЖЕНИЕ</w:t>
      </w:r>
    </w:p>
    <w:p w:rsidR="00B6175F" w:rsidRDefault="00B6175F" w:rsidP="00B65C52">
      <w:pPr>
        <w:jc w:val="center"/>
      </w:pPr>
      <w:r>
        <w:rPr>
          <w:b/>
        </w:rPr>
        <w:t>о премировании профсоюзных работников</w:t>
      </w:r>
    </w:p>
    <w:p w:rsidR="00B6175F" w:rsidRDefault="00B6175F" w:rsidP="00B65C52">
      <w:pPr>
        <w:jc w:val="both"/>
      </w:pPr>
    </w:p>
    <w:p w:rsidR="00B6175F" w:rsidRDefault="00B6175F" w:rsidP="00B65C52">
      <w:pPr>
        <w:numPr>
          <w:ilvl w:val="0"/>
          <w:numId w:val="3"/>
        </w:numPr>
        <w:ind w:left="0" w:firstLine="0"/>
        <w:jc w:val="both"/>
      </w:pPr>
      <w:r>
        <w:t>Настоящее Положение определяет порядок премирования штатных профсоюзных работников в целях усиления их материальной заинтересованности в повышении эффективности деятельности Профсоюза работников народного образования и науки РФ, в своевременном и качественном выполнении должностных обязанностей и повышении их творческой активности.</w:t>
      </w:r>
    </w:p>
    <w:p w:rsidR="00B6175F" w:rsidRDefault="00B6175F" w:rsidP="00B65C52">
      <w:pPr>
        <w:numPr>
          <w:ilvl w:val="0"/>
          <w:numId w:val="3"/>
        </w:numPr>
        <w:ind w:left="0" w:firstLine="0"/>
        <w:jc w:val="both"/>
      </w:pPr>
      <w:r>
        <w:t>Премирование профсоюзных работников осуществляется за счет средств, планируемых на эти цели, в общем объеме средств, направляемых на оплату труда.</w:t>
      </w:r>
    </w:p>
    <w:p w:rsidR="00B6175F" w:rsidRDefault="00B6175F" w:rsidP="00B65C52">
      <w:pPr>
        <w:numPr>
          <w:ilvl w:val="0"/>
          <w:numId w:val="3"/>
        </w:numPr>
        <w:ind w:left="0" w:firstLine="0"/>
        <w:jc w:val="both"/>
      </w:pPr>
      <w:r>
        <w:t>Устанавливаются следующие виды премий:</w:t>
      </w:r>
    </w:p>
    <w:p w:rsidR="00B6175F" w:rsidRDefault="00B6175F" w:rsidP="00B65C52">
      <w:pPr>
        <w:jc w:val="both"/>
      </w:pPr>
      <w:r>
        <w:t>по итогам месяца;</w:t>
      </w:r>
    </w:p>
    <w:p w:rsidR="00B6175F" w:rsidRDefault="00B6175F" w:rsidP="00B65C52">
      <w:pPr>
        <w:jc w:val="both"/>
      </w:pPr>
      <w:r>
        <w:t>по итогам за квартал;</w:t>
      </w:r>
    </w:p>
    <w:p w:rsidR="00B6175F" w:rsidRDefault="00B6175F" w:rsidP="00B65C52">
      <w:pPr>
        <w:jc w:val="both"/>
      </w:pPr>
      <w:r>
        <w:t>по результатам работы за год;</w:t>
      </w:r>
    </w:p>
    <w:p w:rsidR="00B6175F" w:rsidRDefault="00B6175F" w:rsidP="00B65C52">
      <w:pPr>
        <w:jc w:val="both"/>
      </w:pPr>
      <w:r>
        <w:t>за выполнение особо важных и ответственных заданий;</w:t>
      </w:r>
    </w:p>
    <w:p w:rsidR="00B6175F" w:rsidRDefault="00B6175F" w:rsidP="00B65C52">
      <w:pPr>
        <w:jc w:val="both"/>
      </w:pPr>
      <w:r>
        <w:t>к юбилейным датам;</w:t>
      </w:r>
    </w:p>
    <w:p w:rsidR="00B6175F" w:rsidRDefault="00B6175F" w:rsidP="00B65C52">
      <w:pPr>
        <w:jc w:val="both"/>
      </w:pPr>
      <w:r>
        <w:t>к профессиональному и иным праздникам;</w:t>
      </w:r>
    </w:p>
    <w:p w:rsidR="00B6175F" w:rsidRDefault="00B6175F" w:rsidP="00B65C52">
      <w:pPr>
        <w:jc w:val="both"/>
      </w:pPr>
      <w:r>
        <w:t>в иных случаях – по особому распоряжению руководителя профсоюзной организации.</w:t>
      </w:r>
    </w:p>
    <w:p w:rsidR="00B6175F" w:rsidRDefault="00B6175F" w:rsidP="00B65C52">
      <w:pPr>
        <w:jc w:val="both"/>
      </w:pPr>
      <w:r>
        <w:t>4. Размеры премий устанавливаются распоряжением руководителя профсоюзной организации по согласованию с профкомом.</w:t>
      </w:r>
    </w:p>
    <w:p w:rsidR="00B6175F" w:rsidRDefault="00B6175F" w:rsidP="00B65C52">
      <w:pPr>
        <w:jc w:val="both"/>
      </w:pPr>
      <w:r>
        <w:t>5. Иные премии – по распоряжению руководителя профсоюзной организации.</w:t>
      </w:r>
    </w:p>
    <w:p w:rsidR="00B6175F" w:rsidRDefault="00B6175F" w:rsidP="00B65C52">
      <w:pPr>
        <w:jc w:val="both"/>
      </w:pPr>
      <w:r>
        <w:t>6. Основными показателями для премирования профсоюзных работников являются своевременное и качественное выполнение плановых заданий, поручений руководства профсоюзной организации, своевременная и качественная подготовка материалов и проектов документов, степень их эффективности, добросовестное отношение к выполнению должностных обязанностей.</w:t>
      </w: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right"/>
      </w:pPr>
      <w:r>
        <w:lastRenderedPageBreak/>
        <w:t>Приложение № 2</w:t>
      </w:r>
    </w:p>
    <w:p w:rsidR="00B6175F" w:rsidRDefault="00B6175F" w:rsidP="00B65C52">
      <w:pPr>
        <w:jc w:val="right"/>
      </w:pPr>
      <w:r>
        <w:t xml:space="preserve">к постановлению президиума </w:t>
      </w:r>
    </w:p>
    <w:p w:rsidR="00B6175F" w:rsidRDefault="00B6175F" w:rsidP="00B65C52">
      <w:pPr>
        <w:jc w:val="right"/>
      </w:pPr>
      <w:r>
        <w:t>крайкома Профсоюза</w:t>
      </w:r>
    </w:p>
    <w:p w:rsidR="00B6175F" w:rsidRDefault="00B6175F" w:rsidP="00B65C52">
      <w:pPr>
        <w:jc w:val="right"/>
      </w:pPr>
      <w:r>
        <w:t>от 27 декабря 2012 г. № 31</w:t>
      </w: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Pr="005E4D55" w:rsidRDefault="00B6175F" w:rsidP="00B65C52">
      <w:pPr>
        <w:jc w:val="center"/>
        <w:rPr>
          <w:b/>
        </w:rPr>
      </w:pPr>
      <w:r w:rsidRPr="005E4D55">
        <w:rPr>
          <w:b/>
        </w:rPr>
        <w:t>Размеры повышающих коэффициентов, применяемых к базовому окладу,</w:t>
      </w:r>
    </w:p>
    <w:p w:rsidR="00B6175F" w:rsidRPr="005E4D55" w:rsidRDefault="00B6175F" w:rsidP="00B65C52">
      <w:pPr>
        <w:jc w:val="center"/>
        <w:rPr>
          <w:b/>
        </w:rPr>
      </w:pPr>
      <w:r w:rsidRPr="005E4D55">
        <w:rPr>
          <w:b/>
        </w:rPr>
        <w:t>для установления должностных окладов председателей</w:t>
      </w:r>
    </w:p>
    <w:p w:rsidR="00B6175F" w:rsidRPr="005E4D55" w:rsidRDefault="00B6175F" w:rsidP="00B65C52">
      <w:pPr>
        <w:jc w:val="center"/>
        <w:rPr>
          <w:b/>
        </w:rPr>
      </w:pPr>
      <w:r w:rsidRPr="005E4D55">
        <w:rPr>
          <w:b/>
        </w:rPr>
        <w:t>местных организаций Профсоюза</w:t>
      </w:r>
    </w:p>
    <w:p w:rsidR="00B6175F" w:rsidRDefault="00B6175F" w:rsidP="00B65C5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857"/>
        <w:gridCol w:w="3174"/>
      </w:tblGrid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№</w:t>
            </w:r>
          </w:p>
          <w:p w:rsidR="00B6175F" w:rsidRDefault="00B6175F" w:rsidP="00B65C52">
            <w:pPr>
              <w:jc w:val="both"/>
            </w:pPr>
            <w:r>
              <w:t>п/п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Численность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Коэффициенты, применяемые к базовому окладу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1.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до 600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1,0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2.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601 – 800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1,2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3.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801 – 1000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1,4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4.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1001 – 1200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1,6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5.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1201 – 1400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1,8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6.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1401 -  1600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2,0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7.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1601 – 1800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2,2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8.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1801 – 2000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2,4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9.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2001 – 2200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2,6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10.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2201 – 2400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2,8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11.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2401 – 2600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3,0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12.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2601 – 2800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3,2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13.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2801 – 3000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3,4</w:t>
            </w:r>
          </w:p>
        </w:tc>
      </w:tr>
      <w:tr w:rsidR="00B6175F" w:rsidTr="00AE7251">
        <w:tc>
          <w:tcPr>
            <w:tcW w:w="468" w:type="dxa"/>
          </w:tcPr>
          <w:p w:rsidR="00B6175F" w:rsidRDefault="00B6175F" w:rsidP="00B65C52">
            <w:pPr>
              <w:jc w:val="both"/>
            </w:pPr>
            <w:r>
              <w:t>14.</w:t>
            </w:r>
          </w:p>
        </w:tc>
        <w:tc>
          <w:tcPr>
            <w:tcW w:w="5912" w:type="dxa"/>
          </w:tcPr>
          <w:p w:rsidR="00B6175F" w:rsidRDefault="00B6175F" w:rsidP="00B65C52">
            <w:pPr>
              <w:jc w:val="both"/>
            </w:pPr>
            <w:r>
              <w:t>свыше 3001 членов Профсоюза</w:t>
            </w:r>
          </w:p>
        </w:tc>
        <w:tc>
          <w:tcPr>
            <w:tcW w:w="3191" w:type="dxa"/>
          </w:tcPr>
          <w:p w:rsidR="00B6175F" w:rsidRDefault="00B6175F" w:rsidP="00B65C52">
            <w:pPr>
              <w:jc w:val="both"/>
            </w:pPr>
            <w:r>
              <w:t>3,6</w:t>
            </w:r>
          </w:p>
        </w:tc>
      </w:tr>
    </w:tbl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Default="00B6175F" w:rsidP="00B65C52">
      <w:pPr>
        <w:jc w:val="both"/>
      </w:pPr>
    </w:p>
    <w:p w:rsidR="00B6175F" w:rsidRPr="005E4D55" w:rsidRDefault="00B6175F" w:rsidP="00B65C52">
      <w:pPr>
        <w:jc w:val="center"/>
        <w:rPr>
          <w:b/>
        </w:rPr>
      </w:pPr>
      <w:r w:rsidRPr="005E4D55">
        <w:rPr>
          <w:b/>
        </w:rPr>
        <w:t xml:space="preserve">Размеры повышающих коэффициентов, применяющих к базовому окладу для установления должностных окладов председателей первичных профорганизаций </w:t>
      </w:r>
      <w:r>
        <w:rPr>
          <w:b/>
        </w:rPr>
        <w:t>высшего и среднего профессионального образования</w:t>
      </w:r>
    </w:p>
    <w:p w:rsidR="00B6175F" w:rsidRPr="00B474A6" w:rsidRDefault="00B6175F" w:rsidP="00B65C52">
      <w:pPr>
        <w:jc w:val="both"/>
      </w:pPr>
    </w:p>
    <w:p w:rsidR="00B6175F" w:rsidRPr="00B474A6" w:rsidRDefault="00B6175F" w:rsidP="00B65C5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857"/>
        <w:gridCol w:w="3174"/>
      </w:tblGrid>
      <w:tr w:rsidR="00B6175F" w:rsidTr="00AE7251">
        <w:tc>
          <w:tcPr>
            <w:tcW w:w="540" w:type="dxa"/>
          </w:tcPr>
          <w:p w:rsidR="00B6175F" w:rsidRDefault="00B6175F" w:rsidP="00B65C52">
            <w:pPr>
              <w:jc w:val="both"/>
            </w:pPr>
            <w:r>
              <w:t>№</w:t>
            </w:r>
          </w:p>
          <w:p w:rsidR="00B6175F" w:rsidRDefault="00B6175F" w:rsidP="00B65C52">
            <w:pPr>
              <w:jc w:val="both"/>
            </w:pPr>
            <w:r>
              <w:t>п/п</w:t>
            </w:r>
          </w:p>
        </w:tc>
        <w:tc>
          <w:tcPr>
            <w:tcW w:w="5857" w:type="dxa"/>
          </w:tcPr>
          <w:p w:rsidR="00B6175F" w:rsidRDefault="00B6175F" w:rsidP="00B65C52">
            <w:pPr>
              <w:jc w:val="both"/>
            </w:pPr>
            <w:r>
              <w:t>Численность членов Профсоюза</w:t>
            </w:r>
          </w:p>
        </w:tc>
        <w:tc>
          <w:tcPr>
            <w:tcW w:w="3174" w:type="dxa"/>
          </w:tcPr>
          <w:p w:rsidR="00B6175F" w:rsidRDefault="00B6175F" w:rsidP="00B65C52">
            <w:pPr>
              <w:jc w:val="both"/>
            </w:pPr>
            <w:r>
              <w:t>Коэффициенты, применяемые к базовому окладу</w:t>
            </w:r>
          </w:p>
        </w:tc>
      </w:tr>
      <w:tr w:rsidR="00B6175F" w:rsidTr="00AE7251">
        <w:tc>
          <w:tcPr>
            <w:tcW w:w="540" w:type="dxa"/>
          </w:tcPr>
          <w:p w:rsidR="00B6175F" w:rsidRDefault="00B6175F" w:rsidP="00B65C52">
            <w:pPr>
              <w:jc w:val="both"/>
            </w:pPr>
            <w:r>
              <w:t>1.</w:t>
            </w:r>
          </w:p>
        </w:tc>
        <w:tc>
          <w:tcPr>
            <w:tcW w:w="5857" w:type="dxa"/>
          </w:tcPr>
          <w:p w:rsidR="00B6175F" w:rsidRDefault="00B6175F" w:rsidP="00B65C52">
            <w:pPr>
              <w:jc w:val="both"/>
            </w:pPr>
            <w:r>
              <w:t>до 1000 членов Профсоюза</w:t>
            </w:r>
          </w:p>
        </w:tc>
        <w:tc>
          <w:tcPr>
            <w:tcW w:w="3174" w:type="dxa"/>
          </w:tcPr>
          <w:p w:rsidR="00B6175F" w:rsidRDefault="00B6175F" w:rsidP="00B65C52">
            <w:pPr>
              <w:jc w:val="both"/>
            </w:pPr>
            <w:r>
              <w:t>2,8</w:t>
            </w:r>
          </w:p>
        </w:tc>
      </w:tr>
      <w:tr w:rsidR="00B6175F" w:rsidTr="00AE7251">
        <w:tc>
          <w:tcPr>
            <w:tcW w:w="540" w:type="dxa"/>
          </w:tcPr>
          <w:p w:rsidR="00B6175F" w:rsidRDefault="00B6175F" w:rsidP="00B65C52">
            <w:pPr>
              <w:jc w:val="both"/>
            </w:pPr>
            <w:r>
              <w:t>2.</w:t>
            </w:r>
          </w:p>
        </w:tc>
        <w:tc>
          <w:tcPr>
            <w:tcW w:w="5857" w:type="dxa"/>
          </w:tcPr>
          <w:p w:rsidR="00B6175F" w:rsidRDefault="00B6175F" w:rsidP="00B65C52">
            <w:pPr>
              <w:jc w:val="both"/>
            </w:pPr>
            <w:r>
              <w:t>1001 - 2000 членов Профсоюза</w:t>
            </w:r>
          </w:p>
        </w:tc>
        <w:tc>
          <w:tcPr>
            <w:tcW w:w="3174" w:type="dxa"/>
          </w:tcPr>
          <w:p w:rsidR="00B6175F" w:rsidRDefault="00B6175F" w:rsidP="00B65C52">
            <w:pPr>
              <w:jc w:val="both"/>
            </w:pPr>
            <w:r>
              <w:t>3,0</w:t>
            </w:r>
          </w:p>
        </w:tc>
      </w:tr>
      <w:tr w:rsidR="00B6175F" w:rsidTr="00AE7251">
        <w:tc>
          <w:tcPr>
            <w:tcW w:w="540" w:type="dxa"/>
          </w:tcPr>
          <w:p w:rsidR="00B6175F" w:rsidRDefault="00B6175F" w:rsidP="00B65C52">
            <w:pPr>
              <w:jc w:val="both"/>
            </w:pPr>
            <w:r>
              <w:t>3.</w:t>
            </w:r>
          </w:p>
        </w:tc>
        <w:tc>
          <w:tcPr>
            <w:tcW w:w="5857" w:type="dxa"/>
          </w:tcPr>
          <w:p w:rsidR="00B6175F" w:rsidRDefault="00B6175F" w:rsidP="00B65C52">
            <w:pPr>
              <w:jc w:val="both"/>
            </w:pPr>
            <w:r>
              <w:t>2001 – 3000 членов Профсоюза</w:t>
            </w:r>
          </w:p>
        </w:tc>
        <w:tc>
          <w:tcPr>
            <w:tcW w:w="3174" w:type="dxa"/>
          </w:tcPr>
          <w:p w:rsidR="00B6175F" w:rsidRDefault="00B6175F" w:rsidP="00B65C52">
            <w:pPr>
              <w:jc w:val="both"/>
            </w:pPr>
            <w:r>
              <w:t>3,2</w:t>
            </w:r>
          </w:p>
        </w:tc>
      </w:tr>
      <w:tr w:rsidR="00B6175F" w:rsidTr="00AE7251">
        <w:tc>
          <w:tcPr>
            <w:tcW w:w="540" w:type="dxa"/>
          </w:tcPr>
          <w:p w:rsidR="00B6175F" w:rsidRDefault="00B6175F" w:rsidP="00B65C52">
            <w:pPr>
              <w:jc w:val="both"/>
            </w:pPr>
            <w:r>
              <w:t>4.</w:t>
            </w:r>
          </w:p>
        </w:tc>
        <w:tc>
          <w:tcPr>
            <w:tcW w:w="5857" w:type="dxa"/>
          </w:tcPr>
          <w:p w:rsidR="00B6175F" w:rsidRDefault="00B6175F" w:rsidP="00B65C52">
            <w:pPr>
              <w:jc w:val="both"/>
            </w:pPr>
            <w:r>
              <w:t>свыше 3001 членов Профсоюза</w:t>
            </w:r>
          </w:p>
        </w:tc>
        <w:tc>
          <w:tcPr>
            <w:tcW w:w="3174" w:type="dxa"/>
          </w:tcPr>
          <w:p w:rsidR="00B6175F" w:rsidRDefault="00B6175F" w:rsidP="00B65C52">
            <w:pPr>
              <w:jc w:val="both"/>
            </w:pPr>
            <w:r>
              <w:t>3,4</w:t>
            </w:r>
          </w:p>
        </w:tc>
      </w:tr>
    </w:tbl>
    <w:p w:rsidR="00B6175F" w:rsidRDefault="00B6175F" w:rsidP="00C32BB9">
      <w:pPr>
        <w:jc w:val="both"/>
      </w:pPr>
    </w:p>
    <w:p w:rsidR="00B6175F" w:rsidRDefault="00B6175F" w:rsidP="00C32BB9">
      <w:pPr>
        <w:jc w:val="both"/>
      </w:pPr>
    </w:p>
    <w:p w:rsidR="00B6175F" w:rsidRDefault="00B6175F" w:rsidP="00C32BB9">
      <w:pPr>
        <w:jc w:val="both"/>
      </w:pPr>
    </w:p>
    <w:p w:rsidR="00B6175F" w:rsidRDefault="00B6175F" w:rsidP="00C32BB9">
      <w:pPr>
        <w:jc w:val="both"/>
      </w:pPr>
    </w:p>
    <w:p w:rsidR="00B6175F" w:rsidRDefault="00B6175F" w:rsidP="00C32BB9">
      <w:pPr>
        <w:jc w:val="both"/>
      </w:pPr>
    </w:p>
    <w:p w:rsidR="00B6175F" w:rsidRDefault="00B6175F" w:rsidP="00C32BB9">
      <w:pPr>
        <w:jc w:val="both"/>
      </w:pPr>
    </w:p>
    <w:p w:rsidR="00B6175F" w:rsidRDefault="00B6175F" w:rsidP="00C32BB9">
      <w:pPr>
        <w:jc w:val="both"/>
      </w:pPr>
    </w:p>
    <w:p w:rsidR="00B6175F" w:rsidRDefault="00B6175F" w:rsidP="00C32BB9">
      <w:pPr>
        <w:jc w:val="both"/>
      </w:pPr>
    </w:p>
    <w:p w:rsidR="00B6175F" w:rsidRDefault="00B6175F" w:rsidP="00C32BB9">
      <w:pPr>
        <w:jc w:val="both"/>
      </w:pPr>
    </w:p>
    <w:sectPr w:rsidR="00B6175F" w:rsidSect="0016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6CFA"/>
    <w:multiLevelType w:val="multilevel"/>
    <w:tmpl w:val="35683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8"/>
        </w:tabs>
        <w:ind w:left="82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23093716"/>
    <w:multiLevelType w:val="multilevel"/>
    <w:tmpl w:val="0536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515915DD"/>
    <w:multiLevelType w:val="hybridMultilevel"/>
    <w:tmpl w:val="0200F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985"/>
    <w:rsid w:val="000F348D"/>
    <w:rsid w:val="000F7745"/>
    <w:rsid w:val="00130338"/>
    <w:rsid w:val="0016107D"/>
    <w:rsid w:val="0052643C"/>
    <w:rsid w:val="0059449C"/>
    <w:rsid w:val="005E4D55"/>
    <w:rsid w:val="007538D1"/>
    <w:rsid w:val="007B4985"/>
    <w:rsid w:val="008366F3"/>
    <w:rsid w:val="00AE7251"/>
    <w:rsid w:val="00B474A6"/>
    <w:rsid w:val="00B6175F"/>
    <w:rsid w:val="00B65C52"/>
    <w:rsid w:val="00C265F4"/>
    <w:rsid w:val="00C32BB9"/>
    <w:rsid w:val="00CD16D9"/>
    <w:rsid w:val="00EA6889"/>
    <w:rsid w:val="00F4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1EB48-D3C3-4258-95AB-2C988F2E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B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2066</Words>
  <Characters>11778</Characters>
  <Application>Microsoft Office Word</Application>
  <DocSecurity>0</DocSecurity>
  <Lines>98</Lines>
  <Paragraphs>27</Paragraphs>
  <ScaleCrop>false</ScaleCrop>
  <Company>Curnos™</Company>
  <LinksUpToDate>false</LinksUpToDate>
  <CharactersWithSpaces>13817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Лепихина ТВ</dc:creator>
  <cp:keywords/>
  <dc:description/>
  <cp:lastModifiedBy>Наташа</cp:lastModifiedBy>
  <cp:revision>4</cp:revision>
  <dcterms:created xsi:type="dcterms:W3CDTF">2014-10-15T10:43:00Z</dcterms:created>
  <dcterms:modified xsi:type="dcterms:W3CDTF">2017-02-02T07:50:00Z</dcterms:modified>
</cp:coreProperties>
</file>