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CellSpacing w:w="0" w:type="dxa"/>
        <w:shd w:val="clear" w:color="auto" w:fill="FFFFFF"/>
        <w:tblCellMar>
          <w:left w:w="0" w:type="dxa"/>
          <w:right w:w="0" w:type="dxa"/>
        </w:tblCellMar>
        <w:tblLook w:val="04A0" w:firstRow="1" w:lastRow="0" w:firstColumn="1" w:lastColumn="0" w:noHBand="0" w:noVBand="1"/>
      </w:tblPr>
      <w:tblGrid>
        <w:gridCol w:w="9639"/>
      </w:tblGrid>
      <w:tr w:rsidR="00695C81" w:rsidRPr="00695C81" w:rsidTr="00695C81">
        <w:trPr>
          <w:tblCellSpacing w:w="0" w:type="dxa"/>
        </w:trPr>
        <w:tc>
          <w:tcPr>
            <w:tcW w:w="5000" w:type="pct"/>
            <w:tcBorders>
              <w:top w:val="nil"/>
              <w:left w:val="nil"/>
              <w:bottom w:val="nil"/>
              <w:right w:val="nil"/>
            </w:tcBorders>
            <w:shd w:val="clear" w:color="auto" w:fill="FFFFFF"/>
            <w:hideMark/>
          </w:tcPr>
          <w:p w:rsidR="00695C81" w:rsidRPr="00695C81" w:rsidRDefault="00695C81" w:rsidP="00695C81">
            <w:pPr>
              <w:spacing w:before="300" w:after="300" w:line="240" w:lineRule="auto"/>
              <w:jc w:val="center"/>
              <w:outlineLvl w:val="0"/>
              <w:rPr>
                <w:rFonts w:ascii="Trebuchet MS" w:eastAsia="Times New Roman" w:hAnsi="Trebuchet MS" w:cs="Times New Roman"/>
                <w:b/>
                <w:bCs/>
                <w:caps/>
                <w:color w:val="828795"/>
                <w:kern w:val="36"/>
                <w:sz w:val="36"/>
                <w:szCs w:val="36"/>
                <w:lang w:eastAsia="ru-RU"/>
              </w:rPr>
            </w:pPr>
            <w:r w:rsidRPr="00695C81">
              <w:rPr>
                <w:rFonts w:ascii="Trebuchet MS" w:eastAsia="Times New Roman" w:hAnsi="Trebuchet MS" w:cs="Times New Roman"/>
                <w:b/>
                <w:bCs/>
                <w:caps/>
                <w:color w:val="FF0000"/>
                <w:kern w:val="36"/>
                <w:sz w:val="36"/>
                <w:szCs w:val="36"/>
                <w:lang w:eastAsia="ru-RU"/>
              </w:rPr>
              <w:t>ПОРЯДОК ОРГАНИЗАЦИИ И ОСУЩЕСТВЛЕНИЯ ОБРАЗОВАТЕЛЬНОЙ ДЕЯТЕЛЬНОСТИ ПРИ СЕТЕВОЙ ФОРМЕ РЕАЛИЗАЦИИ ОБРАЗОВАТЕЛЬНЫХ ПРОГРАММ</w:t>
            </w:r>
          </w:p>
        </w:tc>
      </w:tr>
    </w:tbl>
    <w:p w:rsidR="00695C81" w:rsidRPr="00695C81" w:rsidRDefault="00695C81" w:rsidP="00695C81">
      <w:pPr>
        <w:spacing w:after="0" w:line="240" w:lineRule="auto"/>
        <w:rPr>
          <w:rFonts w:ascii="Times New Roman" w:eastAsia="Times New Roman" w:hAnsi="Times New Roman" w:cs="Times New Roman"/>
          <w:vanish/>
          <w:sz w:val="24"/>
          <w:szCs w:val="24"/>
          <w:lang w:eastAsia="ru-RU"/>
        </w:rPr>
      </w:pPr>
    </w:p>
    <w:tbl>
      <w:tblPr>
        <w:tblW w:w="12000" w:type="dxa"/>
        <w:tblCellSpacing w:w="0" w:type="dxa"/>
        <w:shd w:val="clear" w:color="auto" w:fill="FFFFFF"/>
        <w:tblCellMar>
          <w:left w:w="0" w:type="dxa"/>
          <w:right w:w="0" w:type="dxa"/>
        </w:tblCellMar>
        <w:tblLook w:val="04A0" w:firstRow="1" w:lastRow="0" w:firstColumn="1" w:lastColumn="0" w:noHBand="0" w:noVBand="1"/>
      </w:tblPr>
      <w:tblGrid>
        <w:gridCol w:w="6000"/>
        <w:gridCol w:w="6000"/>
      </w:tblGrid>
      <w:tr w:rsidR="00695C81" w:rsidRPr="00695C81" w:rsidTr="00695C81">
        <w:trPr>
          <w:trHeight w:val="300"/>
          <w:tblCellSpacing w:w="0" w:type="dxa"/>
        </w:trPr>
        <w:tc>
          <w:tcPr>
            <w:tcW w:w="0" w:type="auto"/>
            <w:tcBorders>
              <w:top w:val="nil"/>
              <w:left w:val="nil"/>
              <w:bottom w:val="nil"/>
              <w:right w:val="nil"/>
            </w:tcBorders>
            <w:shd w:val="clear" w:color="auto" w:fill="FFFFFF"/>
          </w:tcPr>
          <w:p w:rsidR="00695C81" w:rsidRPr="00695C81" w:rsidRDefault="00695C81" w:rsidP="00695C81">
            <w:pPr>
              <w:spacing w:after="0" w:line="240" w:lineRule="auto"/>
              <w:rPr>
                <w:rFonts w:ascii="Trebuchet MS" w:eastAsia="Times New Roman" w:hAnsi="Trebuchet MS" w:cs="Times New Roman"/>
                <w:color w:val="000000"/>
                <w:sz w:val="24"/>
                <w:szCs w:val="24"/>
                <w:lang w:eastAsia="ru-RU"/>
              </w:rPr>
            </w:pPr>
          </w:p>
        </w:tc>
        <w:tc>
          <w:tcPr>
            <w:tcW w:w="0" w:type="auto"/>
            <w:tcBorders>
              <w:top w:val="nil"/>
              <w:left w:val="nil"/>
              <w:bottom w:val="nil"/>
              <w:right w:val="nil"/>
            </w:tcBorders>
            <w:shd w:val="clear" w:color="auto" w:fill="FFFFFF"/>
          </w:tcPr>
          <w:p w:rsidR="00695C81" w:rsidRPr="00695C81" w:rsidRDefault="00695C81" w:rsidP="00695C81">
            <w:pPr>
              <w:spacing w:after="0" w:line="240" w:lineRule="auto"/>
              <w:jc w:val="right"/>
              <w:rPr>
                <w:rFonts w:ascii="Trebuchet MS" w:eastAsia="Times New Roman" w:hAnsi="Trebuchet MS" w:cs="Times New Roman"/>
                <w:color w:val="000000"/>
                <w:sz w:val="24"/>
                <w:szCs w:val="24"/>
                <w:lang w:eastAsia="ru-RU"/>
              </w:rPr>
            </w:pPr>
          </w:p>
        </w:tc>
      </w:tr>
    </w:tbl>
    <w:p w:rsid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bdr w:val="none" w:sz="0" w:space="0" w:color="auto" w:frame="1"/>
          <w:lang w:eastAsia="ru-RU"/>
        </w:rPr>
      </w:pPr>
      <w:r w:rsidRPr="00695C81">
        <w:rPr>
          <w:rFonts w:ascii="Trebuchet MS" w:eastAsia="Times New Roman" w:hAnsi="Trebuchet MS" w:cs="Times New Roman"/>
          <w:color w:val="333333"/>
          <w:sz w:val="24"/>
          <w:szCs w:val="24"/>
          <w:bdr w:val="none" w:sz="0" w:space="0" w:color="auto" w:frame="1"/>
          <w:lang w:eastAsia="ru-RU"/>
        </w:rPr>
        <w:t>22 сентября 2020 года вступил в силу совместный 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p>
    <w:p w:rsidR="00695C81" w:rsidRDefault="00695C81" w:rsidP="00695C81">
      <w:pPr>
        <w:shd w:val="clear" w:color="auto" w:fill="FFFFFF"/>
        <w:spacing w:after="0" w:line="240" w:lineRule="auto"/>
        <w:jc w:val="center"/>
        <w:rPr>
          <w:rFonts w:ascii="Trebuchet MS" w:eastAsia="Times New Roman" w:hAnsi="Trebuchet MS" w:cs="Times New Roman"/>
          <w:b/>
          <w:bCs/>
          <w:color w:val="333333"/>
          <w:sz w:val="24"/>
          <w:szCs w:val="24"/>
          <w:bdr w:val="none" w:sz="0" w:space="0" w:color="auto" w:frame="1"/>
          <w:lang w:eastAsia="ru-RU"/>
        </w:rPr>
      </w:pPr>
      <w:r w:rsidRPr="00695C81">
        <w:rPr>
          <w:rFonts w:ascii="Trebuchet MS" w:eastAsia="Times New Roman" w:hAnsi="Trebuchet MS" w:cs="Times New Roman"/>
          <w:b/>
          <w:bCs/>
          <w:color w:val="333333"/>
          <w:sz w:val="24"/>
          <w:szCs w:val="24"/>
          <w:bdr w:val="none" w:sz="0" w:space="0" w:color="auto" w:frame="1"/>
          <w:lang w:eastAsia="ru-RU"/>
        </w:rPr>
        <w:t>Приказ Министерства науки и высшего образования РФ и Министерства просвещения РФ от 5 августа 2020 г. N 882/391</w:t>
      </w:r>
      <w:r w:rsidRPr="00695C81">
        <w:rPr>
          <w:rFonts w:ascii="Trebuchet MS" w:eastAsia="Times New Roman" w:hAnsi="Trebuchet MS" w:cs="Times New Roman"/>
          <w:color w:val="333333"/>
          <w:sz w:val="24"/>
          <w:szCs w:val="24"/>
          <w:lang w:eastAsia="ru-RU"/>
        </w:rPr>
        <w:br/>
      </w:r>
      <w:r w:rsidRPr="00695C81">
        <w:rPr>
          <w:rFonts w:ascii="Trebuchet MS" w:eastAsia="Times New Roman" w:hAnsi="Trebuchet MS" w:cs="Times New Roman"/>
          <w:b/>
          <w:bCs/>
          <w:color w:val="333333"/>
          <w:sz w:val="24"/>
          <w:szCs w:val="24"/>
          <w:bdr w:val="none" w:sz="0" w:space="0" w:color="auto" w:frame="1"/>
          <w:lang w:eastAsia="ru-RU"/>
        </w:rPr>
        <w:t>"Об организации и осуществлении образовательной деятельности при сетевой форме реализации образовательных программ"</w:t>
      </w:r>
    </w:p>
    <w:p w:rsidR="00695C81" w:rsidRPr="00695C81" w:rsidRDefault="00695C81" w:rsidP="00695C81">
      <w:pPr>
        <w:shd w:val="clear" w:color="auto" w:fill="FFFFFF"/>
        <w:spacing w:after="0" w:line="240" w:lineRule="auto"/>
        <w:jc w:val="center"/>
        <w:rPr>
          <w:rFonts w:ascii="Trebuchet MS" w:eastAsia="Times New Roman" w:hAnsi="Trebuchet MS" w:cs="Times New Roman"/>
          <w:color w:val="333333"/>
          <w:sz w:val="24"/>
          <w:szCs w:val="24"/>
          <w:lang w:eastAsia="ru-RU"/>
        </w:rPr>
      </w:pPr>
      <w:bookmarkStart w:id="0" w:name="_GoBack"/>
      <w:bookmarkEnd w:id="0"/>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В соответствии с частью 3 статьи 15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 пунктом 1, подпунктом 4.2.72(4) пункта 4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и пунктом 1, подпунктом 4.2.7(1)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2020, N 11, ст. 1547) приказываем:</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Утвердить:</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Порядок организации и осуществления образовательной деятельности при сетевой форме реализации образовательных программ (приложение N 1);</w:t>
      </w:r>
    </w:p>
    <w:p w:rsidR="00695C81" w:rsidRPr="00695C81" w:rsidRDefault="00695C81" w:rsidP="00695C81">
      <w:pPr>
        <w:shd w:val="clear" w:color="auto" w:fill="FFFFFF"/>
        <w:spacing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примерную форму договора о сетевой форме реализации образовательных программ (приложение N 2).</w:t>
      </w:r>
    </w:p>
    <w:tbl>
      <w:tblPr>
        <w:tblW w:w="12000" w:type="dxa"/>
        <w:tblCellMar>
          <w:left w:w="0" w:type="dxa"/>
          <w:right w:w="0" w:type="dxa"/>
        </w:tblCellMar>
        <w:tblLook w:val="04A0" w:firstRow="1" w:lastRow="0" w:firstColumn="1" w:lastColumn="0" w:noHBand="0" w:noVBand="1"/>
      </w:tblPr>
      <w:tblGrid>
        <w:gridCol w:w="7999"/>
        <w:gridCol w:w="4001"/>
      </w:tblGrid>
      <w:tr w:rsidR="00695C81" w:rsidRPr="00695C81" w:rsidTr="00695C81">
        <w:tc>
          <w:tcPr>
            <w:tcW w:w="3300" w:type="pct"/>
            <w:tcBorders>
              <w:top w:val="nil"/>
              <w:left w:val="nil"/>
              <w:bottom w:val="nil"/>
              <w:right w:val="nil"/>
            </w:tcBorders>
            <w:vAlign w:val="bottom"/>
            <w:hideMark/>
          </w:tcPr>
          <w:p w:rsidR="00695C81" w:rsidRPr="00695C81" w:rsidRDefault="00695C81" w:rsidP="00695C81">
            <w:pPr>
              <w:spacing w:after="0" w:line="240" w:lineRule="auto"/>
              <w:rPr>
                <w:rFonts w:ascii="Trebuchet MS" w:eastAsia="Times New Roman" w:hAnsi="Trebuchet MS" w:cs="Times New Roman"/>
                <w:color w:val="333333"/>
                <w:sz w:val="24"/>
                <w:szCs w:val="24"/>
                <w:lang w:eastAsia="ru-RU"/>
              </w:rPr>
            </w:pPr>
            <w:proofErr w:type="spellStart"/>
            <w:r w:rsidRPr="00695C81">
              <w:rPr>
                <w:rFonts w:ascii="Trebuchet MS" w:eastAsia="Times New Roman" w:hAnsi="Trebuchet MS" w:cs="Times New Roman"/>
                <w:color w:val="333333"/>
                <w:sz w:val="24"/>
                <w:szCs w:val="24"/>
                <w:lang w:eastAsia="ru-RU"/>
              </w:rPr>
              <w:t>Врио</w:t>
            </w:r>
            <w:proofErr w:type="spellEnd"/>
            <w:r w:rsidRPr="00695C81">
              <w:rPr>
                <w:rFonts w:ascii="Trebuchet MS" w:eastAsia="Times New Roman" w:hAnsi="Trebuchet MS" w:cs="Times New Roman"/>
                <w:color w:val="333333"/>
                <w:sz w:val="24"/>
                <w:szCs w:val="24"/>
                <w:lang w:eastAsia="ru-RU"/>
              </w:rPr>
              <w:t xml:space="preserve"> Министра науки</w:t>
            </w:r>
            <w:r w:rsidRPr="00695C81">
              <w:rPr>
                <w:rFonts w:ascii="Trebuchet MS" w:eastAsia="Times New Roman" w:hAnsi="Trebuchet MS" w:cs="Times New Roman"/>
                <w:color w:val="333333"/>
                <w:sz w:val="24"/>
                <w:szCs w:val="24"/>
                <w:lang w:eastAsia="ru-RU"/>
              </w:rPr>
              <w:br/>
              <w:t>и высшего образования</w:t>
            </w:r>
            <w:r w:rsidRPr="00695C81">
              <w:rPr>
                <w:rFonts w:ascii="Trebuchet MS" w:eastAsia="Times New Roman" w:hAnsi="Trebuchet MS" w:cs="Times New Roman"/>
                <w:color w:val="333333"/>
                <w:sz w:val="24"/>
                <w:szCs w:val="24"/>
                <w:lang w:eastAsia="ru-RU"/>
              </w:rPr>
              <w:br/>
              <w:t>Российской Федерации</w:t>
            </w:r>
          </w:p>
        </w:tc>
        <w:tc>
          <w:tcPr>
            <w:tcW w:w="1650" w:type="pct"/>
            <w:tcBorders>
              <w:top w:val="nil"/>
              <w:left w:val="nil"/>
              <w:bottom w:val="nil"/>
              <w:right w:val="nil"/>
            </w:tcBorders>
            <w:vAlign w:val="bottom"/>
            <w:hideMark/>
          </w:tcPr>
          <w:p w:rsidR="00695C81" w:rsidRPr="00695C81" w:rsidRDefault="00695C81" w:rsidP="00695C81">
            <w:pPr>
              <w:spacing w:after="150" w:line="240" w:lineRule="auto"/>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А.В. Нарукавников</w:t>
            </w:r>
          </w:p>
        </w:tc>
      </w:tr>
    </w:tbl>
    <w:p w:rsidR="00695C81" w:rsidRPr="00695C81" w:rsidRDefault="00695C81" w:rsidP="00695C81">
      <w:pPr>
        <w:shd w:val="clear" w:color="auto" w:fill="FFFFFF"/>
        <w:spacing w:line="240" w:lineRule="auto"/>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 </w:t>
      </w:r>
    </w:p>
    <w:tbl>
      <w:tblPr>
        <w:tblW w:w="12000" w:type="dxa"/>
        <w:tblCellMar>
          <w:left w:w="0" w:type="dxa"/>
          <w:right w:w="0" w:type="dxa"/>
        </w:tblCellMar>
        <w:tblLook w:val="04A0" w:firstRow="1" w:lastRow="0" w:firstColumn="1" w:lastColumn="0" w:noHBand="0" w:noVBand="1"/>
      </w:tblPr>
      <w:tblGrid>
        <w:gridCol w:w="7999"/>
        <w:gridCol w:w="4001"/>
      </w:tblGrid>
      <w:tr w:rsidR="00695C81" w:rsidRPr="00695C81" w:rsidTr="00695C81">
        <w:tc>
          <w:tcPr>
            <w:tcW w:w="3300" w:type="pct"/>
            <w:tcBorders>
              <w:top w:val="nil"/>
              <w:left w:val="nil"/>
              <w:bottom w:val="nil"/>
              <w:right w:val="nil"/>
            </w:tcBorders>
            <w:vAlign w:val="bottom"/>
            <w:hideMark/>
          </w:tcPr>
          <w:p w:rsidR="00695C81" w:rsidRPr="00695C81" w:rsidRDefault="00695C81" w:rsidP="00695C81">
            <w:pPr>
              <w:spacing w:after="0" w:line="240" w:lineRule="auto"/>
              <w:rPr>
                <w:rFonts w:ascii="Trebuchet MS" w:eastAsia="Times New Roman" w:hAnsi="Trebuchet MS" w:cs="Times New Roman"/>
                <w:color w:val="333333"/>
                <w:sz w:val="24"/>
                <w:szCs w:val="24"/>
                <w:lang w:eastAsia="ru-RU"/>
              </w:rPr>
            </w:pPr>
            <w:proofErr w:type="spellStart"/>
            <w:r w:rsidRPr="00695C81">
              <w:rPr>
                <w:rFonts w:ascii="Trebuchet MS" w:eastAsia="Times New Roman" w:hAnsi="Trebuchet MS" w:cs="Times New Roman"/>
                <w:color w:val="333333"/>
                <w:sz w:val="24"/>
                <w:szCs w:val="24"/>
                <w:lang w:eastAsia="ru-RU"/>
              </w:rPr>
              <w:t>Врио</w:t>
            </w:r>
            <w:proofErr w:type="spellEnd"/>
            <w:r w:rsidRPr="00695C81">
              <w:rPr>
                <w:rFonts w:ascii="Trebuchet MS" w:eastAsia="Times New Roman" w:hAnsi="Trebuchet MS" w:cs="Times New Roman"/>
                <w:color w:val="333333"/>
                <w:sz w:val="24"/>
                <w:szCs w:val="24"/>
                <w:lang w:eastAsia="ru-RU"/>
              </w:rPr>
              <w:t xml:space="preserve"> Министра просвещения</w:t>
            </w:r>
            <w:r w:rsidRPr="00695C81">
              <w:rPr>
                <w:rFonts w:ascii="Trebuchet MS" w:eastAsia="Times New Roman" w:hAnsi="Trebuchet MS" w:cs="Times New Roman"/>
                <w:color w:val="333333"/>
                <w:sz w:val="24"/>
                <w:szCs w:val="24"/>
                <w:lang w:eastAsia="ru-RU"/>
              </w:rPr>
              <w:br/>
              <w:t>Российской Федерации</w:t>
            </w:r>
          </w:p>
        </w:tc>
        <w:tc>
          <w:tcPr>
            <w:tcW w:w="1650" w:type="pct"/>
            <w:tcBorders>
              <w:top w:val="nil"/>
              <w:left w:val="nil"/>
              <w:bottom w:val="nil"/>
              <w:right w:val="nil"/>
            </w:tcBorders>
            <w:vAlign w:val="bottom"/>
            <w:hideMark/>
          </w:tcPr>
          <w:p w:rsidR="00695C81" w:rsidRPr="00695C81" w:rsidRDefault="00695C81" w:rsidP="00695C81">
            <w:pPr>
              <w:spacing w:after="150" w:line="240" w:lineRule="auto"/>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Д.Е. Глушко</w:t>
            </w:r>
          </w:p>
        </w:tc>
      </w:tr>
    </w:tbl>
    <w:p w:rsidR="00695C81" w:rsidRPr="00695C81" w:rsidRDefault="00695C81" w:rsidP="00695C81">
      <w:pPr>
        <w:shd w:val="clear" w:color="auto" w:fill="FFFFFF"/>
        <w:spacing w:after="150" w:line="240" w:lineRule="auto"/>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Зарегистрировано в Минюсте РФ 10 сентября 2020 г.</w:t>
      </w:r>
    </w:p>
    <w:p w:rsidR="00695C81" w:rsidRPr="00695C81" w:rsidRDefault="00695C81" w:rsidP="00695C81">
      <w:pPr>
        <w:shd w:val="clear" w:color="auto" w:fill="FFFFFF"/>
        <w:spacing w:after="150" w:line="240" w:lineRule="auto"/>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Регистрационный N 59764</w:t>
      </w:r>
    </w:p>
    <w:p w:rsidR="00695C81" w:rsidRPr="00695C81" w:rsidRDefault="00695C81" w:rsidP="00695C81">
      <w:pPr>
        <w:shd w:val="clear" w:color="auto" w:fill="FFFFFF"/>
        <w:spacing w:after="0" w:line="240" w:lineRule="auto"/>
        <w:jc w:val="right"/>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lang w:eastAsia="ru-RU"/>
        </w:rPr>
        <w:t>Приложение N 1</w:t>
      </w:r>
    </w:p>
    <w:p w:rsidR="00695C81" w:rsidRPr="00695C81" w:rsidRDefault="00695C81" w:rsidP="00695C81">
      <w:pPr>
        <w:shd w:val="clear" w:color="auto" w:fill="FFFFFF"/>
        <w:spacing w:after="0" w:line="240" w:lineRule="auto"/>
        <w:jc w:val="right"/>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lang w:eastAsia="ru-RU"/>
        </w:rPr>
        <w:t>УТВЕРЖДЕН</w:t>
      </w:r>
      <w:r w:rsidRPr="00695C81">
        <w:rPr>
          <w:rFonts w:ascii="Trebuchet MS" w:eastAsia="Times New Roman" w:hAnsi="Trebuchet MS" w:cs="Times New Roman"/>
          <w:color w:val="333333"/>
          <w:sz w:val="24"/>
          <w:szCs w:val="24"/>
          <w:bdr w:val="none" w:sz="0" w:space="0" w:color="auto" w:frame="1"/>
          <w:lang w:eastAsia="ru-RU"/>
        </w:rPr>
        <w:br/>
        <w:t>приказом Министерства науки и высшего</w:t>
      </w:r>
      <w:r w:rsidRPr="00695C81">
        <w:rPr>
          <w:rFonts w:ascii="Trebuchet MS" w:eastAsia="Times New Roman" w:hAnsi="Trebuchet MS" w:cs="Times New Roman"/>
          <w:color w:val="333333"/>
          <w:sz w:val="24"/>
          <w:szCs w:val="24"/>
          <w:bdr w:val="none" w:sz="0" w:space="0" w:color="auto" w:frame="1"/>
          <w:lang w:eastAsia="ru-RU"/>
        </w:rPr>
        <w:br/>
        <w:t>образования Российской Федерации</w:t>
      </w:r>
      <w:r w:rsidRPr="00695C81">
        <w:rPr>
          <w:rFonts w:ascii="Trebuchet MS" w:eastAsia="Times New Roman" w:hAnsi="Trebuchet MS" w:cs="Times New Roman"/>
          <w:color w:val="333333"/>
          <w:sz w:val="24"/>
          <w:szCs w:val="24"/>
          <w:bdr w:val="none" w:sz="0" w:space="0" w:color="auto" w:frame="1"/>
          <w:lang w:eastAsia="ru-RU"/>
        </w:rPr>
        <w:br/>
        <w:t>и Министерства просвещения</w:t>
      </w:r>
      <w:r w:rsidRPr="00695C81">
        <w:rPr>
          <w:rFonts w:ascii="Trebuchet MS" w:eastAsia="Times New Roman" w:hAnsi="Trebuchet MS" w:cs="Times New Roman"/>
          <w:color w:val="333333"/>
          <w:sz w:val="24"/>
          <w:szCs w:val="24"/>
          <w:bdr w:val="none" w:sz="0" w:space="0" w:color="auto" w:frame="1"/>
          <w:lang w:eastAsia="ru-RU"/>
        </w:rPr>
        <w:br/>
      </w:r>
      <w:r w:rsidRPr="00695C81">
        <w:rPr>
          <w:rFonts w:ascii="Trebuchet MS" w:eastAsia="Times New Roman" w:hAnsi="Trebuchet MS" w:cs="Times New Roman"/>
          <w:color w:val="333333"/>
          <w:sz w:val="24"/>
          <w:szCs w:val="24"/>
          <w:bdr w:val="none" w:sz="0" w:space="0" w:color="auto" w:frame="1"/>
          <w:lang w:eastAsia="ru-RU"/>
        </w:rPr>
        <w:lastRenderedPageBreak/>
        <w:t>Российской Федерации</w:t>
      </w:r>
      <w:r w:rsidRPr="00695C81">
        <w:rPr>
          <w:rFonts w:ascii="Trebuchet MS" w:eastAsia="Times New Roman" w:hAnsi="Trebuchet MS" w:cs="Times New Roman"/>
          <w:color w:val="333333"/>
          <w:sz w:val="24"/>
          <w:szCs w:val="24"/>
          <w:bdr w:val="none" w:sz="0" w:space="0" w:color="auto" w:frame="1"/>
          <w:lang w:eastAsia="ru-RU"/>
        </w:rPr>
        <w:br/>
        <w:t>от 5 августа 2020 г. N 882/391</w:t>
      </w:r>
    </w:p>
    <w:p w:rsidR="00695C81" w:rsidRPr="00695C81" w:rsidRDefault="00695C81" w:rsidP="00695C81">
      <w:pPr>
        <w:shd w:val="clear" w:color="auto" w:fill="FFFFFF"/>
        <w:spacing w:after="15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Порядок организации и осуществления образовательной деятельности при сетевой форме реализации образовательных программ</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r w:rsidRPr="00695C81">
        <w:rPr>
          <w:rFonts w:ascii="Trebuchet MS" w:eastAsia="Times New Roman" w:hAnsi="Trebuchet MS" w:cs="Times New Roman"/>
          <w:color w:val="333333"/>
          <w:sz w:val="24"/>
          <w:szCs w:val="24"/>
          <w:bdr w:val="none" w:sz="0" w:space="0" w:color="auto" w:frame="1"/>
          <w:vertAlign w:val="superscript"/>
          <w:lang w:eastAsia="ru-RU"/>
        </w:rPr>
        <w:t> 1</w:t>
      </w:r>
      <w:r w:rsidRPr="00695C81">
        <w:rPr>
          <w:rFonts w:ascii="Trebuchet MS" w:eastAsia="Times New Roman" w:hAnsi="Trebuchet MS" w:cs="Times New Roman"/>
          <w:color w:val="333333"/>
          <w:sz w:val="24"/>
          <w:szCs w:val="24"/>
          <w:lang w:eastAsia="ru-RU"/>
        </w:rPr>
        <w:t> (далее вместе - организации).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4. Сторонами договора о сетевой форме являются:</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базовая организация - организация, осуществляющая образовательную деятельность, в которую обучающийся принят на обучение в соответствии со статьей 55 Федерального закона от 29 декабря 2012 г. N 273-ФЗ "Об образовании в Российской Федерации"</w:t>
      </w:r>
      <w:r w:rsidRPr="00695C81">
        <w:rPr>
          <w:rFonts w:ascii="Trebuchet MS" w:eastAsia="Times New Roman" w:hAnsi="Trebuchet MS" w:cs="Times New Roman"/>
          <w:color w:val="333333"/>
          <w:sz w:val="24"/>
          <w:szCs w:val="24"/>
          <w:bdr w:val="none" w:sz="0" w:space="0" w:color="auto" w:frame="1"/>
          <w:vertAlign w:val="superscript"/>
          <w:lang w:eastAsia="ru-RU"/>
        </w:rPr>
        <w:t> 2</w:t>
      </w:r>
      <w:r w:rsidRPr="00695C81">
        <w:rPr>
          <w:rFonts w:ascii="Trebuchet MS" w:eastAsia="Times New Roman" w:hAnsi="Trebuchet MS" w:cs="Times New Roman"/>
          <w:color w:val="333333"/>
          <w:sz w:val="24"/>
          <w:szCs w:val="24"/>
          <w:lang w:eastAsia="ru-RU"/>
        </w:rPr>
        <w: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осуществления образовательной деятельности по сетевой образовательной программе (далее - организация, обладающая ресурсами).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Сторонами договора о сетевой форме могут являться несколько организаций-участников.</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 xml:space="preserve">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w:t>
      </w:r>
      <w:r w:rsidRPr="00695C81">
        <w:rPr>
          <w:rFonts w:ascii="Trebuchet MS" w:eastAsia="Times New Roman" w:hAnsi="Trebuchet MS" w:cs="Times New Roman"/>
          <w:color w:val="333333"/>
          <w:sz w:val="24"/>
          <w:szCs w:val="24"/>
          <w:lang w:eastAsia="ru-RU"/>
        </w:rPr>
        <w:lastRenderedPageBreak/>
        <w:t>образования), по подвиду дополнительного образования, к которым относится соответствующая часть сетевой образовательной программы.</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8. При приеме на обучение по сетевой образовательной программе обучающийся зачисляется в базовую организацию на обучение по указанной программе.</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Зачисление обучающихся в организацию, обладающую ресурсами, не производится.</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 xml:space="preserve">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стипендий или иных денежных выплат, </w:t>
      </w:r>
      <w:r w:rsidRPr="00695C81">
        <w:rPr>
          <w:rFonts w:ascii="Trebuchet MS" w:eastAsia="Times New Roman" w:hAnsi="Trebuchet MS" w:cs="Times New Roman"/>
          <w:color w:val="333333"/>
          <w:sz w:val="24"/>
          <w:szCs w:val="24"/>
          <w:lang w:eastAsia="ru-RU"/>
        </w:rPr>
        <w:lastRenderedPageBreak/>
        <w:t>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13. По завершению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16.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lastRenderedPageBreak/>
        <w:t>17. 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соответствии с иным договором о сетевой форме.</w:t>
      </w:r>
    </w:p>
    <w:p w:rsidR="00695C81" w:rsidRPr="00695C81" w:rsidRDefault="00695C81" w:rsidP="00695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695C81">
        <w:rPr>
          <w:rFonts w:ascii="Courier New" w:eastAsia="Times New Roman" w:hAnsi="Courier New" w:cs="Courier New"/>
          <w:color w:val="000000"/>
          <w:sz w:val="20"/>
          <w:szCs w:val="20"/>
          <w:lang w:eastAsia="ru-RU"/>
        </w:rPr>
        <w:t>──────────────────────────────</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vertAlign w:val="superscript"/>
          <w:lang w:eastAsia="ru-RU"/>
        </w:rPr>
        <w:t>1</w:t>
      </w:r>
      <w:r w:rsidRPr="00695C81">
        <w:rPr>
          <w:rFonts w:ascii="Trebuchet MS" w:eastAsia="Times New Roman" w:hAnsi="Trebuchet MS" w:cs="Times New Roman"/>
          <w:color w:val="333333"/>
          <w:sz w:val="24"/>
          <w:szCs w:val="24"/>
          <w:bdr w:val="none" w:sz="0" w:space="0" w:color="auto" w:frame="1"/>
          <w:lang w:eastAsia="ru-RU"/>
        </w:rPr>
        <w:t> Часть 1 статьи 15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vertAlign w:val="superscript"/>
          <w:lang w:eastAsia="ru-RU"/>
        </w:rPr>
        <w:t>2</w:t>
      </w:r>
      <w:r w:rsidRPr="00695C81">
        <w:rPr>
          <w:rFonts w:ascii="Trebuchet MS" w:eastAsia="Times New Roman" w:hAnsi="Trebuchet MS" w:cs="Times New Roman"/>
          <w:color w:val="333333"/>
          <w:sz w:val="24"/>
          <w:szCs w:val="24"/>
          <w:bdr w:val="none" w:sz="0" w:space="0" w:color="auto" w:frame="1"/>
          <w:lang w:eastAsia="ru-RU"/>
        </w:rPr>
        <w:t> Собрание законодательства Российской Федерации, 2012, N 53, ст. 7598; 2019, N 30, ст. 4134.</w:t>
      </w:r>
    </w:p>
    <w:p w:rsidR="00695C81" w:rsidRPr="00695C81" w:rsidRDefault="00695C81" w:rsidP="00695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695C81">
        <w:rPr>
          <w:rFonts w:ascii="Courier New" w:eastAsia="Times New Roman" w:hAnsi="Courier New" w:cs="Courier New"/>
          <w:color w:val="000000"/>
          <w:sz w:val="20"/>
          <w:szCs w:val="20"/>
          <w:lang w:eastAsia="ru-RU"/>
        </w:rPr>
        <w:t>──────────────────────────────</w:t>
      </w:r>
    </w:p>
    <w:p w:rsidR="00695C81" w:rsidRPr="00695C81" w:rsidRDefault="00695C81" w:rsidP="00695C81">
      <w:pPr>
        <w:shd w:val="clear" w:color="auto" w:fill="FFFFFF"/>
        <w:spacing w:after="0" w:line="240" w:lineRule="auto"/>
        <w:jc w:val="right"/>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lang w:eastAsia="ru-RU"/>
        </w:rPr>
        <w:t>Приложение N 2</w:t>
      </w:r>
    </w:p>
    <w:p w:rsidR="00695C81" w:rsidRPr="00695C81" w:rsidRDefault="00695C81" w:rsidP="00695C81">
      <w:pPr>
        <w:shd w:val="clear" w:color="auto" w:fill="FFFFFF"/>
        <w:spacing w:after="0" w:line="240" w:lineRule="auto"/>
        <w:jc w:val="right"/>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lang w:eastAsia="ru-RU"/>
        </w:rPr>
        <w:t>УТВЕРЖДЕНА</w:t>
      </w:r>
      <w:r w:rsidRPr="00695C81">
        <w:rPr>
          <w:rFonts w:ascii="Trebuchet MS" w:eastAsia="Times New Roman" w:hAnsi="Trebuchet MS" w:cs="Times New Roman"/>
          <w:color w:val="333333"/>
          <w:sz w:val="24"/>
          <w:szCs w:val="24"/>
          <w:bdr w:val="none" w:sz="0" w:space="0" w:color="auto" w:frame="1"/>
          <w:lang w:eastAsia="ru-RU"/>
        </w:rPr>
        <w:br/>
        <w:t>приказом Министерства науки и высшего</w:t>
      </w:r>
      <w:r w:rsidRPr="00695C81">
        <w:rPr>
          <w:rFonts w:ascii="Trebuchet MS" w:eastAsia="Times New Roman" w:hAnsi="Trebuchet MS" w:cs="Times New Roman"/>
          <w:color w:val="333333"/>
          <w:sz w:val="24"/>
          <w:szCs w:val="24"/>
          <w:bdr w:val="none" w:sz="0" w:space="0" w:color="auto" w:frame="1"/>
          <w:lang w:eastAsia="ru-RU"/>
        </w:rPr>
        <w:br/>
        <w:t>образования Российской Федерации</w:t>
      </w:r>
      <w:r w:rsidRPr="00695C81">
        <w:rPr>
          <w:rFonts w:ascii="Trebuchet MS" w:eastAsia="Times New Roman" w:hAnsi="Trebuchet MS" w:cs="Times New Roman"/>
          <w:color w:val="333333"/>
          <w:sz w:val="24"/>
          <w:szCs w:val="24"/>
          <w:bdr w:val="none" w:sz="0" w:space="0" w:color="auto" w:frame="1"/>
          <w:lang w:eastAsia="ru-RU"/>
        </w:rPr>
        <w:br/>
        <w:t>и Министерства просвещения</w:t>
      </w:r>
      <w:r w:rsidRPr="00695C81">
        <w:rPr>
          <w:rFonts w:ascii="Trebuchet MS" w:eastAsia="Times New Roman" w:hAnsi="Trebuchet MS" w:cs="Times New Roman"/>
          <w:color w:val="333333"/>
          <w:sz w:val="24"/>
          <w:szCs w:val="24"/>
          <w:bdr w:val="none" w:sz="0" w:space="0" w:color="auto" w:frame="1"/>
          <w:lang w:eastAsia="ru-RU"/>
        </w:rPr>
        <w:br/>
        <w:t>Российской Федерации</w:t>
      </w:r>
      <w:r w:rsidRPr="00695C81">
        <w:rPr>
          <w:rFonts w:ascii="Trebuchet MS" w:eastAsia="Times New Roman" w:hAnsi="Trebuchet MS" w:cs="Times New Roman"/>
          <w:color w:val="333333"/>
          <w:sz w:val="24"/>
          <w:szCs w:val="24"/>
          <w:bdr w:val="none" w:sz="0" w:space="0" w:color="auto" w:frame="1"/>
          <w:lang w:eastAsia="ru-RU"/>
        </w:rPr>
        <w:br/>
        <w:t>от 5 августа 2020 г. N 882/391</w:t>
      </w:r>
    </w:p>
    <w:p w:rsidR="00695C81" w:rsidRPr="00695C81" w:rsidRDefault="00695C81" w:rsidP="00695C81">
      <w:pPr>
        <w:shd w:val="clear" w:color="auto" w:fill="FFFFFF"/>
        <w:spacing w:after="150" w:line="240" w:lineRule="auto"/>
        <w:jc w:val="right"/>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Примерная форма</w:t>
      </w:r>
    </w:p>
    <w:p w:rsidR="00695C81" w:rsidRPr="00695C81" w:rsidRDefault="00695C81" w:rsidP="00695C81">
      <w:pPr>
        <w:shd w:val="clear" w:color="auto" w:fill="FFFFFF"/>
        <w:spacing w:after="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b/>
          <w:bCs/>
          <w:color w:val="333333"/>
          <w:sz w:val="24"/>
          <w:szCs w:val="24"/>
          <w:bdr w:val="none" w:sz="0" w:space="0" w:color="auto" w:frame="1"/>
          <w:lang w:eastAsia="ru-RU"/>
        </w:rPr>
        <w:t>Договор о сетевой форме реализации образовательных программ</w:t>
      </w:r>
    </w:p>
    <w:p w:rsidR="00695C81" w:rsidRPr="00695C81" w:rsidRDefault="00695C81" w:rsidP="00695C81">
      <w:pPr>
        <w:shd w:val="clear" w:color="auto" w:fill="FFFFFF"/>
        <w:spacing w:after="15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г.________________                                                         "___"___________20___г.</w:t>
      </w:r>
    </w:p>
    <w:p w:rsidR="00695C81" w:rsidRPr="00695C81" w:rsidRDefault="00695C81" w:rsidP="00695C81">
      <w:pPr>
        <w:shd w:val="clear" w:color="auto" w:fill="FFFFFF"/>
        <w:spacing w:after="15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 </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__________________________________________________________________,</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осуществляющая образовательную деятельность на основании лицензии на осуществление образовательной деятельности от ______________________ г. № __________, выданной _________________________, именуем___ в дальнейшем "Базовая организация", в лице_________________, действующего на основании _________________________________________, с одной стороны, и _________________________________________________, именуем____ в дальнейшем "Организация-участник", осуществляющая образовательную деятельность на основании лицензии на осуществление образовательной деятельности от ______________________ г. № _________, выданной _____________________________</w:t>
      </w:r>
      <w:r w:rsidRPr="00695C81">
        <w:rPr>
          <w:rFonts w:ascii="Trebuchet MS" w:eastAsia="Times New Roman" w:hAnsi="Trebuchet MS" w:cs="Times New Roman"/>
          <w:color w:val="333333"/>
          <w:sz w:val="24"/>
          <w:szCs w:val="24"/>
          <w:bdr w:val="none" w:sz="0" w:space="0" w:color="auto" w:frame="1"/>
          <w:vertAlign w:val="superscript"/>
          <w:lang w:eastAsia="ru-RU"/>
        </w:rPr>
        <w:t> </w:t>
      </w:r>
      <w:hyperlink r:id="rId4" w:anchor="/document/74626602/entry/2111" w:history="1">
        <w:r w:rsidRPr="00695C81">
          <w:rPr>
            <w:rFonts w:ascii="Trebuchet MS" w:eastAsia="Times New Roman" w:hAnsi="Trebuchet MS" w:cs="Times New Roman"/>
            <w:color w:val="494B5C"/>
            <w:sz w:val="24"/>
            <w:szCs w:val="24"/>
            <w:u w:val="single"/>
            <w:bdr w:val="none" w:sz="0" w:space="0" w:color="auto" w:frame="1"/>
            <w:vertAlign w:val="superscript"/>
            <w:lang w:eastAsia="ru-RU"/>
          </w:rPr>
          <w:t>1</w:t>
        </w:r>
      </w:hyperlink>
      <w:r w:rsidRPr="00695C81">
        <w:rPr>
          <w:rFonts w:ascii="Trebuchet MS" w:eastAsia="Times New Roman" w:hAnsi="Trebuchet MS" w:cs="Times New Roman"/>
          <w:color w:val="333333"/>
          <w:sz w:val="24"/>
          <w:szCs w:val="24"/>
          <w:bdr w:val="none" w:sz="0" w:space="0" w:color="auto" w:frame="1"/>
          <w:vertAlign w:val="superscript"/>
          <w:lang w:eastAsia="ru-RU"/>
        </w:rPr>
        <w:t>,</w:t>
      </w:r>
      <w:r w:rsidRPr="00695C81">
        <w:rPr>
          <w:rFonts w:ascii="Trebuchet MS" w:eastAsia="Times New Roman" w:hAnsi="Trebuchet MS" w:cs="Times New Roman"/>
          <w:color w:val="333333"/>
          <w:sz w:val="24"/>
          <w:szCs w:val="24"/>
          <w:lang w:eastAsia="ru-RU"/>
        </w:rPr>
        <w:t> в лице _________________, действующего на основании____________________, с другой стороны, именуемые по отдельности "Сторона", а вместе - "Стороны", заключили настоящий договор (далее - Договор) о нижеследующем.</w:t>
      </w:r>
    </w:p>
    <w:p w:rsidR="00695C81" w:rsidRPr="00695C81" w:rsidRDefault="00695C81" w:rsidP="00695C81">
      <w:pPr>
        <w:shd w:val="clear" w:color="auto" w:fill="FFFFFF"/>
        <w:spacing w:after="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b/>
          <w:bCs/>
          <w:color w:val="333333"/>
          <w:sz w:val="24"/>
          <w:szCs w:val="24"/>
          <w:bdr w:val="none" w:sz="0" w:space="0" w:color="auto" w:frame="1"/>
          <w:lang w:eastAsia="ru-RU"/>
        </w:rPr>
        <w:t> 1. Предмет Договора</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1.1. Предметом настоящего Договора является реализация Сторонами образовательной программы / части образовательной программы (выбрать нужное)</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___________________________________________________________________________</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lastRenderedPageBreak/>
        <w:t>___________________________________________________________________________</w:t>
      </w:r>
    </w:p>
    <w:p w:rsidR="00695C81" w:rsidRPr="00695C81" w:rsidRDefault="00695C81" w:rsidP="00695C81">
      <w:pPr>
        <w:shd w:val="clear" w:color="auto" w:fill="FFFFFF"/>
        <w:spacing w:after="15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(вид, уровень и (или) направленность образовательной программы, при реализации части образовательной программы – характеристики отдельных учебных предметов, курсов, дисциплин (модулей), практик, иных компонентов, предусмотренных образовательной программой) с использованием сетевой формы (далее соответственно - сетевая форма, Образовательная программа).</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1.2. Образовательная программа утверждается Базовой организацией /Базовой организацией совместно с Организацией-участником (выбрать нужное).</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1.3. Образовательная программа реализуется в период с ___ __________20___г. по___ ________20__ г.</w:t>
      </w:r>
    </w:p>
    <w:p w:rsidR="00695C81" w:rsidRPr="00695C81" w:rsidRDefault="00695C81" w:rsidP="00695C81">
      <w:pPr>
        <w:shd w:val="clear" w:color="auto" w:fill="FFFFFF"/>
        <w:spacing w:after="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b/>
          <w:bCs/>
          <w:color w:val="333333"/>
          <w:sz w:val="24"/>
          <w:szCs w:val="24"/>
          <w:bdr w:val="none" w:sz="0" w:space="0" w:color="auto" w:frame="1"/>
          <w:lang w:eastAsia="ru-RU"/>
        </w:rPr>
        <w:t>2. Осуществление образовательной деятельности при реализации Образовательной программы</w:t>
      </w:r>
      <w:r w:rsidRPr="00695C81">
        <w:rPr>
          <w:rFonts w:ascii="Trebuchet MS" w:eastAsia="Times New Roman" w:hAnsi="Trebuchet MS" w:cs="Times New Roman"/>
          <w:b/>
          <w:bCs/>
          <w:color w:val="333333"/>
          <w:sz w:val="24"/>
          <w:szCs w:val="24"/>
          <w:bdr w:val="none" w:sz="0" w:space="0" w:color="auto" w:frame="1"/>
          <w:vertAlign w:val="superscript"/>
          <w:lang w:eastAsia="ru-RU"/>
        </w:rPr>
        <w:t> </w:t>
      </w:r>
      <w:hyperlink r:id="rId5" w:anchor="/document/74626602/entry/2222" w:history="1">
        <w:r w:rsidRPr="00695C81">
          <w:rPr>
            <w:rFonts w:ascii="Trebuchet MS" w:eastAsia="Times New Roman" w:hAnsi="Trebuchet MS" w:cs="Times New Roman"/>
            <w:b/>
            <w:bCs/>
            <w:color w:val="494B5C"/>
            <w:sz w:val="24"/>
            <w:szCs w:val="24"/>
            <w:u w:val="single"/>
            <w:bdr w:val="none" w:sz="0" w:space="0" w:color="auto" w:frame="1"/>
            <w:vertAlign w:val="superscript"/>
            <w:lang w:eastAsia="ru-RU"/>
          </w:rPr>
          <w:t>2</w:t>
        </w:r>
      </w:hyperlink>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2.1. Части Образовательной   программы (учебные предметы, курсы, дисциплины (модули), практики, иные компоненты), реализуемые каждой из Сторон, их объем и содержание определяются Образовательной программой и настоящим Договором.</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2.2</w:t>
      </w:r>
      <w:r w:rsidRPr="00695C81">
        <w:rPr>
          <w:rFonts w:ascii="Trebuchet MS" w:eastAsia="Times New Roman" w:hAnsi="Trebuchet MS" w:cs="Times New Roman"/>
          <w:color w:val="333333"/>
          <w:sz w:val="24"/>
          <w:szCs w:val="24"/>
          <w:bdr w:val="none" w:sz="0" w:space="0" w:color="auto" w:frame="1"/>
          <w:vertAlign w:val="superscript"/>
          <w:lang w:eastAsia="ru-RU"/>
        </w:rPr>
        <w:t> </w:t>
      </w:r>
      <w:hyperlink r:id="rId6" w:anchor="/document/74626602/entry/2333" w:history="1">
        <w:r w:rsidRPr="00695C81">
          <w:rPr>
            <w:rFonts w:ascii="Trebuchet MS" w:eastAsia="Times New Roman" w:hAnsi="Trebuchet MS" w:cs="Times New Roman"/>
            <w:color w:val="494B5C"/>
            <w:sz w:val="24"/>
            <w:szCs w:val="24"/>
            <w:u w:val="single"/>
            <w:bdr w:val="none" w:sz="0" w:space="0" w:color="auto" w:frame="1"/>
            <w:vertAlign w:val="superscript"/>
            <w:lang w:eastAsia="ru-RU"/>
          </w:rPr>
          <w:t>3</w:t>
        </w:r>
      </w:hyperlink>
      <w:r w:rsidRPr="00695C81">
        <w:rPr>
          <w:rFonts w:ascii="Trebuchet MS" w:eastAsia="Times New Roman" w:hAnsi="Trebuchet MS" w:cs="Times New Roman"/>
          <w:color w:val="333333"/>
          <w:sz w:val="24"/>
          <w:szCs w:val="24"/>
          <w:lang w:eastAsia="ru-RU"/>
        </w:rPr>
        <w:t>. При реализации Образовательной программы Стороны обеспечивают соответствие образовательной деятельности требованиям ___________________________________________________________________________</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(указывается федеральный государственный образовательный стандарт или образовательный стандарт, утвержденный в соответствии с частью 10 статьи 11 Федерального закона от 29 декабря 2012 г. N 273-ФЗ "Об образовании в Российской Федерации"</w:t>
      </w:r>
      <w:r w:rsidRPr="00695C81">
        <w:rPr>
          <w:rFonts w:ascii="Trebuchet MS" w:eastAsia="Times New Roman" w:hAnsi="Trebuchet MS" w:cs="Times New Roman"/>
          <w:color w:val="333333"/>
          <w:sz w:val="24"/>
          <w:szCs w:val="24"/>
          <w:bdr w:val="none" w:sz="0" w:space="0" w:color="auto" w:frame="1"/>
          <w:vertAlign w:val="superscript"/>
          <w:lang w:eastAsia="ru-RU"/>
        </w:rPr>
        <w:t> </w:t>
      </w:r>
      <w:hyperlink r:id="rId7" w:anchor="/document/74626602/entry/2444" w:history="1">
        <w:r w:rsidRPr="00695C81">
          <w:rPr>
            <w:rFonts w:ascii="Trebuchet MS" w:eastAsia="Times New Roman" w:hAnsi="Trebuchet MS" w:cs="Times New Roman"/>
            <w:color w:val="494B5C"/>
            <w:sz w:val="24"/>
            <w:szCs w:val="24"/>
            <w:u w:val="single"/>
            <w:bdr w:val="none" w:sz="0" w:space="0" w:color="auto" w:frame="1"/>
            <w:vertAlign w:val="superscript"/>
            <w:lang w:eastAsia="ru-RU"/>
          </w:rPr>
          <w:t>4</w:t>
        </w:r>
      </w:hyperlink>
      <w:r w:rsidRPr="00695C81">
        <w:rPr>
          <w:rFonts w:ascii="Trebuchet MS" w:eastAsia="Times New Roman" w:hAnsi="Trebuchet MS" w:cs="Times New Roman"/>
          <w:color w:val="333333"/>
          <w:sz w:val="24"/>
          <w:szCs w:val="24"/>
          <w:lang w:eastAsia="ru-RU"/>
        </w:rPr>
        <w:t>, или федеральные государственные требования)</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 xml:space="preserve">2.3. Число обучающихся по Образовательной программе (далее - обучающиеся) составляет _______ человек / "от" - "до" _____ человек (выбрать нужное). Поименный список обучающихся, а также копии </w:t>
      </w:r>
      <w:proofErr w:type="gramStart"/>
      <w:r w:rsidRPr="00695C81">
        <w:rPr>
          <w:rFonts w:ascii="Trebuchet MS" w:eastAsia="Times New Roman" w:hAnsi="Trebuchet MS" w:cs="Times New Roman"/>
          <w:color w:val="333333"/>
          <w:sz w:val="24"/>
          <w:szCs w:val="24"/>
          <w:lang w:eastAsia="ru-RU"/>
        </w:rPr>
        <w:t>личных дел</w:t>
      </w:r>
      <w:proofErr w:type="gramEnd"/>
      <w:r w:rsidRPr="00695C81">
        <w:rPr>
          <w:rFonts w:ascii="Trebuchet MS" w:eastAsia="Times New Roman" w:hAnsi="Trebuchet MS" w:cs="Times New Roman"/>
          <w:color w:val="333333"/>
          <w:sz w:val="24"/>
          <w:szCs w:val="24"/>
          <w:lang w:eastAsia="ru-RU"/>
        </w:rPr>
        <w:t xml:space="preserve"> обучающихся (далее - Список), направляется Базовой организацией в Организацию-участник не менее чем за _____ рабочих дней до начала реализации Организацией-участником соответствующих частей Образовательной программы.</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При изменении состава обучающихся Базовая организация должна незамедлительно проинформировать Организацию-участника.</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2.4.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 / Расписание занятий по реализации Образовательной программы, в том числе время, место реализации соответствующих частей Образовательной программы, определяются приложением 1 к настоящему Договору. / Расписание занятий по реализации Организацией-участником части Образовательной программы, в том числе время, место ее реализации, определяются приложением 1 к настоящему Договору (выбрать нужное).</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 xml:space="preserve">2.5. Освоение обучающимися части Образовательной программы в Организации-участнике сопровождается осуществлением текущего контроля успеваемости и промежуточной аттестацией, проводимой в формах, определенных учебным планом Образовательной программы, и в порядке, установленном локальными нормативными актами Организации-участника. По запросу Базовой организации Организация-участник должна направить информацию о посещении обучающимися </w:t>
      </w:r>
      <w:r w:rsidRPr="00695C81">
        <w:rPr>
          <w:rFonts w:ascii="Trebuchet MS" w:eastAsia="Times New Roman" w:hAnsi="Trebuchet MS" w:cs="Times New Roman"/>
          <w:color w:val="333333"/>
          <w:sz w:val="24"/>
          <w:szCs w:val="24"/>
          <w:lang w:eastAsia="ru-RU"/>
        </w:rPr>
        <w:lastRenderedPageBreak/>
        <w:t>учебных и иных занятий, текущем контроле успеваемости в срок не позднее_____ рабочих дней с момента получения запроса.</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Базовая организация вправе направить своих уполномоченных представителей для участия в проведении промежуточной аттестации Организацией-участником.</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2.6. По результатам проведения промежуточной аттестации Организация-участник направляет Базовой организации справку об освоении части Образовательной программы по форме, согласованной с Базовой организацией.</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2.7</w:t>
      </w:r>
      <w:r w:rsidRPr="00695C81">
        <w:rPr>
          <w:rFonts w:ascii="Trebuchet MS" w:eastAsia="Times New Roman" w:hAnsi="Trebuchet MS" w:cs="Times New Roman"/>
          <w:color w:val="333333"/>
          <w:sz w:val="24"/>
          <w:szCs w:val="24"/>
          <w:bdr w:val="none" w:sz="0" w:space="0" w:color="auto" w:frame="1"/>
          <w:vertAlign w:val="superscript"/>
          <w:lang w:eastAsia="ru-RU"/>
        </w:rPr>
        <w:t> </w:t>
      </w:r>
      <w:r w:rsidRPr="00695C81">
        <w:rPr>
          <w:rFonts w:ascii="Trebuchet MS" w:eastAsia="Times New Roman" w:hAnsi="Trebuchet MS" w:cs="Times New Roman"/>
          <w:color w:val="333333"/>
          <w:sz w:val="24"/>
          <w:szCs w:val="24"/>
          <w:u w:val="single"/>
          <w:bdr w:val="none" w:sz="0" w:space="0" w:color="auto" w:frame="1"/>
          <w:vertAlign w:val="superscript"/>
          <w:lang w:eastAsia="ru-RU"/>
        </w:rPr>
        <w:t>5</w:t>
      </w:r>
      <w:r w:rsidRPr="00695C81">
        <w:rPr>
          <w:rFonts w:ascii="Trebuchet MS" w:eastAsia="Times New Roman" w:hAnsi="Trebuchet MS" w:cs="Times New Roman"/>
          <w:color w:val="333333"/>
          <w:sz w:val="24"/>
          <w:szCs w:val="24"/>
          <w:lang w:eastAsia="ru-RU"/>
        </w:rPr>
        <w:t>. Итоговая (государственная итоговая) аттестация по Образовательной программе проводится Базовой организацией / проводится Сторонами совместно (выбрать нужное).</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2.8</w:t>
      </w:r>
      <w:r w:rsidRPr="00695C81">
        <w:rPr>
          <w:rFonts w:ascii="Trebuchet MS" w:eastAsia="Times New Roman" w:hAnsi="Trebuchet MS" w:cs="Times New Roman"/>
          <w:color w:val="333333"/>
          <w:sz w:val="24"/>
          <w:szCs w:val="24"/>
          <w:bdr w:val="none" w:sz="0" w:space="0" w:color="auto" w:frame="1"/>
          <w:vertAlign w:val="superscript"/>
          <w:lang w:eastAsia="ru-RU"/>
        </w:rPr>
        <w:t> 5</w:t>
      </w:r>
      <w:r w:rsidRPr="00695C81">
        <w:rPr>
          <w:rFonts w:ascii="Trebuchet MS" w:eastAsia="Times New Roman" w:hAnsi="Trebuchet MS" w:cs="Times New Roman"/>
          <w:color w:val="333333"/>
          <w:sz w:val="24"/>
          <w:szCs w:val="24"/>
          <w:lang w:eastAsia="ru-RU"/>
        </w:rPr>
        <w:t>. Обучающимся, успешно прошедшим итоговую (государственную итоговую) аттестацию по Образовательной программе Базовой организацией выдается/Базовой организацией и Организацией участником, выдаются __________________________________________________________________________.</w:t>
      </w:r>
    </w:p>
    <w:p w:rsidR="00695C81" w:rsidRPr="00695C81" w:rsidRDefault="00695C81" w:rsidP="00695C81">
      <w:pPr>
        <w:shd w:val="clear" w:color="auto" w:fill="FFFFFF"/>
        <w:spacing w:after="15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(указывается вид документа об образовании и (или) о квалификации)</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2.9</w:t>
      </w:r>
      <w:r w:rsidRPr="00695C81">
        <w:rPr>
          <w:rFonts w:ascii="Trebuchet MS" w:eastAsia="Times New Roman" w:hAnsi="Trebuchet MS" w:cs="Times New Roman"/>
          <w:color w:val="333333"/>
          <w:sz w:val="24"/>
          <w:szCs w:val="24"/>
          <w:bdr w:val="none" w:sz="0" w:space="0" w:color="auto" w:frame="1"/>
          <w:vertAlign w:val="superscript"/>
          <w:lang w:eastAsia="ru-RU"/>
        </w:rPr>
        <w:t> </w:t>
      </w:r>
      <w:r w:rsidRPr="00695C81">
        <w:rPr>
          <w:rFonts w:ascii="Trebuchet MS" w:eastAsia="Times New Roman" w:hAnsi="Trebuchet MS" w:cs="Times New Roman"/>
          <w:color w:val="333333"/>
          <w:sz w:val="24"/>
          <w:szCs w:val="24"/>
          <w:u w:val="single"/>
          <w:bdr w:val="none" w:sz="0" w:space="0" w:color="auto" w:frame="1"/>
          <w:vertAlign w:val="superscript"/>
          <w:lang w:eastAsia="ru-RU"/>
        </w:rPr>
        <w:t>6</w:t>
      </w:r>
      <w:r w:rsidRPr="00695C81">
        <w:rPr>
          <w:rFonts w:ascii="Trebuchet MS" w:eastAsia="Times New Roman" w:hAnsi="Trebuchet MS" w:cs="Times New Roman"/>
          <w:color w:val="333333"/>
          <w:sz w:val="24"/>
          <w:szCs w:val="24"/>
          <w:lang w:eastAsia="ru-RU"/>
        </w:rPr>
        <w:t>. Обучающимся, освоившим Образовательную программу, Базовой организацией выдается/Базовой организацией и Организацией-участником, выдаются_________________________________________________________________.</w:t>
      </w:r>
    </w:p>
    <w:p w:rsidR="00695C81" w:rsidRPr="00695C81" w:rsidRDefault="00695C81" w:rsidP="00695C81">
      <w:pPr>
        <w:shd w:val="clear" w:color="auto" w:fill="FFFFFF"/>
        <w:spacing w:after="15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(указывается вид (виды) документов об обучении)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2.10. Базовая организация вправе проверять ход и качество реализации части Образовательной программы Организацией-участником, не нарушая ее автономию.</w:t>
      </w:r>
    </w:p>
    <w:p w:rsidR="00695C81" w:rsidRPr="00695C81" w:rsidRDefault="00695C81" w:rsidP="00695C81">
      <w:pPr>
        <w:shd w:val="clear" w:color="auto" w:fill="FFFFFF"/>
        <w:spacing w:after="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b/>
          <w:bCs/>
          <w:color w:val="333333"/>
          <w:sz w:val="24"/>
          <w:szCs w:val="24"/>
          <w:bdr w:val="none" w:sz="0" w:space="0" w:color="auto" w:frame="1"/>
          <w:lang w:eastAsia="ru-RU"/>
        </w:rPr>
        <w:t> 2. Осуществление образовательной деятельности при реализации Образовательной программы</w:t>
      </w:r>
      <w:r w:rsidRPr="00695C81">
        <w:rPr>
          <w:rFonts w:ascii="Trebuchet MS" w:eastAsia="Times New Roman" w:hAnsi="Trebuchet MS" w:cs="Times New Roman"/>
          <w:b/>
          <w:bCs/>
          <w:color w:val="333333"/>
          <w:sz w:val="24"/>
          <w:szCs w:val="24"/>
          <w:bdr w:val="none" w:sz="0" w:space="0" w:color="auto" w:frame="1"/>
          <w:vertAlign w:val="superscript"/>
          <w:lang w:eastAsia="ru-RU"/>
        </w:rPr>
        <w:t> </w:t>
      </w:r>
      <w:r w:rsidRPr="00695C81">
        <w:rPr>
          <w:rFonts w:ascii="Trebuchet MS" w:eastAsia="Times New Roman" w:hAnsi="Trebuchet MS" w:cs="Times New Roman"/>
          <w:b/>
          <w:bCs/>
          <w:color w:val="333333"/>
          <w:sz w:val="24"/>
          <w:szCs w:val="24"/>
          <w:u w:val="single"/>
          <w:bdr w:val="none" w:sz="0" w:space="0" w:color="auto" w:frame="1"/>
          <w:vertAlign w:val="superscript"/>
          <w:lang w:eastAsia="ru-RU"/>
        </w:rPr>
        <w:t>7</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2.1. Образовательная программа реализуется Базовой организацией с участием Организации-участника.</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2.2. Организация-участник предоставляет следующие ресурсы, необходимые для реализации Образовательной программы ____________________________</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(указываются имущество, помещения, оборудование, материально-технические или иные ресурсы) (далее - Ресурсы).</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2.3. Части Образовательной программы, реализуемые с использованием Ресурсов, время, место их реализации, определяются приложением 1 к настоящему Договору.</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2.4. Число обучающихся по Образовательной программе (далее - обучающиеся) составляет _______ человек/"от" - "до" ______ человек (выбрать нужное).</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Поименный список обучающихся направляется Базовой организацией в Организацию-участник не менее чем за ___________ рабочих дней до начала реализации частей Образовательной программы, указанных в пункте 2.3 настоящего Договора.</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2.5. Организация-участник не позднее_________ рабочих дней с момента заключения настоящего Договора определяет лицо, ответственное за взаимодействие с Базовой организацией по предоставлению Ресурсов.</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Об изменении указанного в настоящем пункте ответственного лица Организация-участник должна незамедлительно проинформировать Базовую организацию.</w:t>
      </w:r>
    </w:p>
    <w:p w:rsidR="00695C81" w:rsidRPr="00695C81" w:rsidRDefault="00695C81" w:rsidP="00695C81">
      <w:pPr>
        <w:shd w:val="clear" w:color="auto" w:fill="FFFFFF"/>
        <w:spacing w:after="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b/>
          <w:bCs/>
          <w:color w:val="333333"/>
          <w:sz w:val="24"/>
          <w:szCs w:val="24"/>
          <w:bdr w:val="none" w:sz="0" w:space="0" w:color="auto" w:frame="1"/>
          <w:lang w:eastAsia="ru-RU"/>
        </w:rPr>
        <w:lastRenderedPageBreak/>
        <w:t> 3. Финансовое обеспечение реализации Образовательной программы</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3.1. Базовая организация осуществляет финансовое обеспечение реализации Организацией-участником части Образовательной программы на основании заключаемого Сторонами договора возмездного оказания услуг в сфере образования в течение ___________ рабочих дней с момента заключения настоящего Договора / 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 / Базовая организация оплачивает использование Ресурсов Организации-участника в соответствии с приложением 2 к настоящему Договору (выбрать нужное).</w:t>
      </w:r>
    </w:p>
    <w:p w:rsidR="00695C81" w:rsidRPr="00695C81" w:rsidRDefault="00695C81" w:rsidP="00695C81">
      <w:pPr>
        <w:shd w:val="clear" w:color="auto" w:fill="FFFFFF"/>
        <w:spacing w:after="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b/>
          <w:bCs/>
          <w:color w:val="333333"/>
          <w:sz w:val="24"/>
          <w:szCs w:val="24"/>
          <w:bdr w:val="none" w:sz="0" w:space="0" w:color="auto" w:frame="1"/>
          <w:lang w:eastAsia="ru-RU"/>
        </w:rPr>
        <w:t>4. Срок действия Договора</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4.1. Настоящий Договор вступает в силу со дня его заключения.</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4.2. Настоящий Договор заключен на период реализации Образовательной программы, предусмотренный пунктом 1.3 настоящего Договора.</w:t>
      </w:r>
    </w:p>
    <w:p w:rsidR="00695C81" w:rsidRPr="00695C81" w:rsidRDefault="00695C81" w:rsidP="00695C81">
      <w:pPr>
        <w:shd w:val="clear" w:color="auto" w:fill="FFFFFF"/>
        <w:spacing w:after="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b/>
          <w:bCs/>
          <w:color w:val="333333"/>
          <w:sz w:val="24"/>
          <w:szCs w:val="24"/>
          <w:bdr w:val="none" w:sz="0" w:space="0" w:color="auto" w:frame="1"/>
          <w:lang w:eastAsia="ru-RU"/>
        </w:rPr>
        <w:t>5. Заключительные положения</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5.1. Условия, на которых заключен Договор, могут быть изменены по соглашению Сторон или в соответствии с законодательством Российской Федерации.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5.2. Договор может быть расторгнут по соглашению Сторон или в судебном порядке по основаниям, предусмотренным законодательством Российской Федерации.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5.3. Действие Договора прекращается в случае прекращения осуществления образовательной деятельности Базовой организации, приостановления действия или аннулирования лицензии на осуществление образовательной деятельности Базовой организации, прекращения деятельности Организации-участника, приостановления действия или аннулирования лицензии на осуществление образовательной деятельности Организации-участника.</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5.4.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5.5. Настоящий Договор составлен в ______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95C81" w:rsidRPr="00695C81" w:rsidRDefault="00695C81" w:rsidP="00695C81">
      <w:pPr>
        <w:shd w:val="clear" w:color="auto" w:fill="FFFFFF"/>
        <w:spacing w:after="15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5.6. К Договору прилагаются и являются его неотъемлемой частью:</w:t>
      </w:r>
    </w:p>
    <w:p w:rsidR="00695C81" w:rsidRPr="00695C81" w:rsidRDefault="00695C81" w:rsidP="00695C81">
      <w:pPr>
        <w:shd w:val="clear" w:color="auto" w:fill="FFFFFF"/>
        <w:spacing w:after="15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приложение N _____ -__________________________________________;</w:t>
      </w:r>
    </w:p>
    <w:p w:rsidR="00695C81" w:rsidRPr="00695C81" w:rsidRDefault="00695C81" w:rsidP="00695C81">
      <w:pPr>
        <w:shd w:val="clear" w:color="auto" w:fill="FFFFFF"/>
        <w:spacing w:after="15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lang w:eastAsia="ru-RU"/>
        </w:rPr>
        <w:t>приложение N _____-_________________________________________.</w:t>
      </w:r>
    </w:p>
    <w:p w:rsidR="00695C81" w:rsidRPr="00695C81" w:rsidRDefault="00695C81" w:rsidP="00695C81">
      <w:pPr>
        <w:shd w:val="clear" w:color="auto" w:fill="FFFFFF"/>
        <w:spacing w:after="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b/>
          <w:bCs/>
          <w:color w:val="333333"/>
          <w:sz w:val="24"/>
          <w:szCs w:val="24"/>
          <w:bdr w:val="none" w:sz="0" w:space="0" w:color="auto" w:frame="1"/>
          <w:lang w:eastAsia="ru-RU"/>
        </w:rPr>
        <w:t> </w:t>
      </w:r>
    </w:p>
    <w:p w:rsidR="00695C81" w:rsidRPr="00695C81" w:rsidRDefault="00695C81" w:rsidP="00695C81">
      <w:pPr>
        <w:shd w:val="clear" w:color="auto" w:fill="FFFFFF"/>
        <w:spacing w:after="0" w:line="240" w:lineRule="auto"/>
        <w:jc w:val="center"/>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b/>
          <w:bCs/>
          <w:color w:val="333333"/>
          <w:sz w:val="24"/>
          <w:szCs w:val="24"/>
          <w:bdr w:val="none" w:sz="0" w:space="0" w:color="auto" w:frame="1"/>
          <w:lang w:eastAsia="ru-RU"/>
        </w:rPr>
        <w:t>6. Адреса, реквизиты и подписи Сторон</w:t>
      </w:r>
    </w:p>
    <w:p w:rsidR="00695C81" w:rsidRPr="00695C81" w:rsidRDefault="00695C81" w:rsidP="00695C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695C81">
        <w:rPr>
          <w:rFonts w:ascii="Courier New" w:eastAsia="Times New Roman" w:hAnsi="Courier New" w:cs="Courier New"/>
          <w:color w:val="000000"/>
          <w:sz w:val="20"/>
          <w:szCs w:val="20"/>
          <w:bdr w:val="none" w:sz="0" w:space="0" w:color="auto" w:frame="1"/>
          <w:lang w:eastAsia="ru-RU"/>
        </w:rPr>
        <w:t xml:space="preserve">   </w:t>
      </w:r>
      <w:r w:rsidRPr="00695C81">
        <w:rPr>
          <w:rFonts w:ascii="Courier New" w:eastAsia="Times New Roman" w:hAnsi="Courier New" w:cs="Courier New"/>
          <w:color w:val="000000"/>
          <w:sz w:val="20"/>
          <w:szCs w:val="20"/>
          <w:bdr w:val="none" w:sz="0" w:space="0" w:color="auto" w:frame="1"/>
          <w:lang w:eastAsia="ru-RU"/>
        </w:rPr>
        <w:br/>
        <w:t>──────────────────────────────</w:t>
      </w:r>
    </w:p>
    <w:p w:rsidR="00695C81" w:rsidRPr="00695C81" w:rsidRDefault="00695C81" w:rsidP="00695C81">
      <w:pPr>
        <w:shd w:val="clear" w:color="auto" w:fill="FFFFFF"/>
        <w:spacing w:after="0" w:line="240" w:lineRule="auto"/>
        <w:rPr>
          <w:rFonts w:ascii="Trebuchet MS" w:eastAsia="Times New Roman" w:hAnsi="Trebuchet MS" w:cs="Times New Roman"/>
          <w:color w:val="000000"/>
          <w:sz w:val="24"/>
          <w:szCs w:val="24"/>
          <w:lang w:eastAsia="ru-RU"/>
        </w:rPr>
      </w:pPr>
      <w:r w:rsidRPr="00695C81">
        <w:rPr>
          <w:rFonts w:ascii="Trebuchet MS" w:eastAsia="Times New Roman" w:hAnsi="Trebuchet MS" w:cs="Times New Roman"/>
          <w:color w:val="000000"/>
          <w:sz w:val="24"/>
          <w:szCs w:val="24"/>
          <w:lang w:eastAsia="ru-RU"/>
        </w:rPr>
        <w:t> </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vertAlign w:val="superscript"/>
          <w:lang w:eastAsia="ru-RU"/>
        </w:rPr>
        <w:t>1</w:t>
      </w:r>
      <w:r w:rsidRPr="00695C81">
        <w:rPr>
          <w:rFonts w:ascii="Trebuchet MS" w:eastAsia="Times New Roman" w:hAnsi="Trebuchet MS" w:cs="Times New Roman"/>
          <w:color w:val="333333"/>
          <w:sz w:val="24"/>
          <w:szCs w:val="24"/>
          <w:bdr w:val="none" w:sz="0" w:space="0" w:color="auto" w:frame="1"/>
          <w:lang w:eastAsia="ru-RU"/>
        </w:rPr>
        <w:t> Указывается для организаций, осуществляющих образовательную деятельность.</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vertAlign w:val="superscript"/>
          <w:lang w:eastAsia="ru-RU"/>
        </w:rPr>
        <w:t>2</w:t>
      </w:r>
      <w:r w:rsidRPr="00695C81">
        <w:rPr>
          <w:rFonts w:ascii="Trebuchet MS" w:eastAsia="Times New Roman" w:hAnsi="Trebuchet MS" w:cs="Times New Roman"/>
          <w:color w:val="333333"/>
          <w:sz w:val="24"/>
          <w:szCs w:val="24"/>
          <w:bdr w:val="none" w:sz="0" w:space="0" w:color="auto" w:frame="1"/>
          <w:lang w:eastAsia="ru-RU"/>
        </w:rPr>
        <w:t> Примерная форма раздела 2 при совместной реализации образовательной программы двумя и более организациями, осуществляющими образовательную деятельность.</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vertAlign w:val="superscript"/>
          <w:lang w:eastAsia="ru-RU"/>
        </w:rPr>
        <w:lastRenderedPageBreak/>
        <w:t>3</w:t>
      </w:r>
      <w:r w:rsidRPr="00695C81">
        <w:rPr>
          <w:rFonts w:ascii="Trebuchet MS" w:eastAsia="Times New Roman" w:hAnsi="Trebuchet MS" w:cs="Times New Roman"/>
          <w:color w:val="333333"/>
          <w:sz w:val="24"/>
          <w:szCs w:val="24"/>
          <w:bdr w:val="none" w:sz="0" w:space="0" w:color="auto" w:frame="1"/>
          <w:lang w:eastAsia="ru-RU"/>
        </w:rPr>
        <w:t> При реализации с использованием сетевой формы основных общеобразовательных программ, основных профессиональных образовательных программ и дополнительных предпрофессиональных программ.</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vertAlign w:val="superscript"/>
          <w:lang w:eastAsia="ru-RU"/>
        </w:rPr>
        <w:t>4</w:t>
      </w:r>
      <w:r w:rsidRPr="00695C81">
        <w:rPr>
          <w:rFonts w:ascii="Trebuchet MS" w:eastAsia="Times New Roman" w:hAnsi="Trebuchet MS" w:cs="Times New Roman"/>
          <w:color w:val="333333"/>
          <w:sz w:val="24"/>
          <w:szCs w:val="24"/>
          <w:bdr w:val="none" w:sz="0" w:space="0" w:color="auto" w:frame="1"/>
          <w:lang w:eastAsia="ru-RU"/>
        </w:rPr>
        <w:t> Собрание законодательства Российской Федерации, 2012, N 53, ст. 7598.</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vertAlign w:val="superscript"/>
          <w:lang w:eastAsia="ru-RU"/>
        </w:rPr>
        <w:t>5</w:t>
      </w:r>
      <w:r w:rsidRPr="00695C81">
        <w:rPr>
          <w:rFonts w:ascii="Trebuchet MS" w:eastAsia="Times New Roman" w:hAnsi="Trebuchet MS" w:cs="Times New Roman"/>
          <w:color w:val="333333"/>
          <w:sz w:val="24"/>
          <w:szCs w:val="24"/>
          <w:bdr w:val="none" w:sz="0" w:space="0" w:color="auto" w:frame="1"/>
          <w:lang w:eastAsia="ru-RU"/>
        </w:rPr>
        <w:t> Если проведение итоговой (государственной итоговой) аттестации предусмотрено образовательной программой.</w:t>
      </w:r>
    </w:p>
    <w:p w:rsidR="00695C81" w:rsidRPr="00695C81" w:rsidRDefault="00695C81" w:rsidP="00695C81">
      <w:pPr>
        <w:shd w:val="clear" w:color="auto" w:fill="FFFFFF"/>
        <w:spacing w:after="0"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vertAlign w:val="superscript"/>
          <w:lang w:eastAsia="ru-RU"/>
        </w:rPr>
        <w:t>6</w:t>
      </w:r>
      <w:r w:rsidRPr="00695C81">
        <w:rPr>
          <w:rFonts w:ascii="Trebuchet MS" w:eastAsia="Times New Roman" w:hAnsi="Trebuchet MS" w:cs="Times New Roman"/>
          <w:color w:val="333333"/>
          <w:sz w:val="24"/>
          <w:szCs w:val="24"/>
          <w:bdr w:val="none" w:sz="0" w:space="0" w:color="auto" w:frame="1"/>
          <w:lang w:eastAsia="ru-RU"/>
        </w:rPr>
        <w:t> Если проведение итоговой (государственной итоговой) аттестации не предусмотрено образовательной программой.</w:t>
      </w:r>
    </w:p>
    <w:p w:rsidR="00695C81" w:rsidRPr="00695C81" w:rsidRDefault="00695C81" w:rsidP="00695C81">
      <w:pPr>
        <w:shd w:val="clear" w:color="auto" w:fill="FFFFFF"/>
        <w:spacing w:line="240" w:lineRule="auto"/>
        <w:jc w:val="both"/>
        <w:rPr>
          <w:rFonts w:ascii="Trebuchet MS" w:eastAsia="Times New Roman" w:hAnsi="Trebuchet MS" w:cs="Times New Roman"/>
          <w:color w:val="333333"/>
          <w:sz w:val="24"/>
          <w:szCs w:val="24"/>
          <w:lang w:eastAsia="ru-RU"/>
        </w:rPr>
      </w:pPr>
      <w:r w:rsidRPr="00695C81">
        <w:rPr>
          <w:rFonts w:ascii="Trebuchet MS" w:eastAsia="Times New Roman" w:hAnsi="Trebuchet MS" w:cs="Times New Roman"/>
          <w:color w:val="333333"/>
          <w:sz w:val="24"/>
          <w:szCs w:val="24"/>
          <w:bdr w:val="none" w:sz="0" w:space="0" w:color="auto" w:frame="1"/>
          <w:vertAlign w:val="superscript"/>
          <w:lang w:eastAsia="ru-RU"/>
        </w:rPr>
        <w:t>7</w:t>
      </w:r>
      <w:r w:rsidRPr="00695C81">
        <w:rPr>
          <w:rFonts w:ascii="Trebuchet MS" w:eastAsia="Times New Roman" w:hAnsi="Trebuchet MS" w:cs="Times New Roman"/>
          <w:color w:val="333333"/>
          <w:sz w:val="24"/>
          <w:szCs w:val="24"/>
          <w:bdr w:val="none" w:sz="0" w:space="0" w:color="auto" w:frame="1"/>
          <w:lang w:eastAsia="ru-RU"/>
        </w:rPr>
        <w:t> Примерная форма раздела 2 при реализации Образовательной программы с использованием ресурсов организации, не осуществляющей образовательную деятельность.</w:t>
      </w:r>
    </w:p>
    <w:p w:rsidR="007A02F8" w:rsidRDefault="007A02F8"/>
    <w:sectPr w:rsidR="007A0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DC"/>
    <w:rsid w:val="001421DC"/>
    <w:rsid w:val="00695C81"/>
    <w:rsid w:val="007A0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1B98C-C983-4D5D-AAF5-6F5D0B03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90913">
      <w:bodyDiv w:val="1"/>
      <w:marLeft w:val="0"/>
      <w:marRight w:val="0"/>
      <w:marTop w:val="0"/>
      <w:marBottom w:val="0"/>
      <w:divBdr>
        <w:top w:val="none" w:sz="0" w:space="0" w:color="auto"/>
        <w:left w:val="none" w:sz="0" w:space="0" w:color="auto"/>
        <w:bottom w:val="none" w:sz="0" w:space="0" w:color="auto"/>
        <w:right w:val="none" w:sz="0" w:space="0" w:color="auto"/>
      </w:divBdr>
      <w:divsChild>
        <w:div w:id="381439776">
          <w:marLeft w:val="0"/>
          <w:marRight w:val="0"/>
          <w:marTop w:val="150"/>
          <w:marBottom w:val="300"/>
          <w:divBdr>
            <w:top w:val="none" w:sz="0" w:space="0" w:color="auto"/>
            <w:left w:val="none" w:sz="0" w:space="0" w:color="auto"/>
            <w:bottom w:val="none" w:sz="0" w:space="0" w:color="auto"/>
            <w:right w:val="none" w:sz="0" w:space="0" w:color="auto"/>
          </w:divBdr>
          <w:divsChild>
            <w:div w:id="1234583508">
              <w:marLeft w:val="0"/>
              <w:marRight w:val="0"/>
              <w:marTop w:val="0"/>
              <w:marBottom w:val="0"/>
              <w:divBdr>
                <w:top w:val="none" w:sz="0" w:space="0" w:color="auto"/>
                <w:left w:val="none" w:sz="0" w:space="0" w:color="auto"/>
                <w:bottom w:val="none" w:sz="0" w:space="0" w:color="auto"/>
                <w:right w:val="none" w:sz="0" w:space="0" w:color="auto"/>
              </w:divBdr>
              <w:divsChild>
                <w:div w:id="1185749809">
                  <w:marLeft w:val="0"/>
                  <w:marRight w:val="0"/>
                  <w:marTop w:val="0"/>
                  <w:marBottom w:val="0"/>
                  <w:divBdr>
                    <w:top w:val="none" w:sz="0" w:space="0" w:color="auto"/>
                    <w:left w:val="none" w:sz="0" w:space="0" w:color="auto"/>
                    <w:bottom w:val="none" w:sz="0" w:space="0" w:color="auto"/>
                    <w:right w:val="none" w:sz="0" w:space="0" w:color="auto"/>
                  </w:divBdr>
                </w:div>
                <w:div w:id="1156990255">
                  <w:marLeft w:val="0"/>
                  <w:marRight w:val="0"/>
                  <w:marTop w:val="0"/>
                  <w:marBottom w:val="0"/>
                  <w:divBdr>
                    <w:top w:val="none" w:sz="0" w:space="0" w:color="auto"/>
                    <w:left w:val="none" w:sz="0" w:space="0" w:color="auto"/>
                    <w:bottom w:val="none" w:sz="0" w:space="0" w:color="auto"/>
                    <w:right w:val="none" w:sz="0" w:space="0" w:color="auto"/>
                  </w:divBdr>
                </w:div>
              </w:divsChild>
            </w:div>
            <w:div w:id="8076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3384</Words>
  <Characters>19295</Characters>
  <Application>Microsoft Office Word</Application>
  <DocSecurity>0</DocSecurity>
  <Lines>160</Lines>
  <Paragraphs>45</Paragraphs>
  <ScaleCrop>false</ScaleCrop>
  <Company/>
  <LinksUpToDate>false</LinksUpToDate>
  <CharactersWithSpaces>22634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2020-10-19T15:18:00Z</dcterms:created>
  <dcterms:modified xsi:type="dcterms:W3CDTF">2020-10-19T15:19:00Z</dcterms:modified>
</cp:coreProperties>
</file>