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480" w:rsidRDefault="00B33480" w:rsidP="00B33480">
      <w:pPr>
        <w:rPr>
          <w:bCs/>
          <w:sz w:val="24"/>
          <w:szCs w:val="24"/>
        </w:rPr>
      </w:pPr>
    </w:p>
    <w:tbl>
      <w:tblPr>
        <w:tblW w:w="9920" w:type="dxa"/>
        <w:tblInd w:w="-456" w:type="dxa"/>
        <w:tblLayout w:type="fixed"/>
        <w:tblLook w:val="04A0"/>
      </w:tblPr>
      <w:tblGrid>
        <w:gridCol w:w="237"/>
        <w:gridCol w:w="3162"/>
        <w:gridCol w:w="3261"/>
        <w:gridCol w:w="3260"/>
      </w:tblGrid>
      <w:tr w:rsidR="00B33480" w:rsidTr="00B33480">
        <w:trPr>
          <w:trHeight w:hRule="exact" w:val="964"/>
        </w:trPr>
        <w:tc>
          <w:tcPr>
            <w:tcW w:w="237" w:type="dxa"/>
          </w:tcPr>
          <w:p w:rsidR="00B33480" w:rsidRDefault="00B33480">
            <w:pPr>
              <w:snapToGrid w:val="0"/>
              <w:spacing w:line="276" w:lineRule="auto"/>
              <w:jc w:val="right"/>
            </w:pPr>
          </w:p>
          <w:p w:rsidR="00B33480" w:rsidRDefault="00B33480">
            <w:pPr>
              <w:snapToGrid w:val="0"/>
              <w:spacing w:line="276" w:lineRule="auto"/>
              <w:jc w:val="right"/>
            </w:pPr>
          </w:p>
          <w:p w:rsidR="00B33480" w:rsidRDefault="00B33480">
            <w:pPr>
              <w:snapToGrid w:val="0"/>
              <w:spacing w:line="276" w:lineRule="auto"/>
              <w:jc w:val="right"/>
            </w:pPr>
          </w:p>
        </w:tc>
        <w:tc>
          <w:tcPr>
            <w:tcW w:w="9683" w:type="dxa"/>
            <w:gridSpan w:val="3"/>
          </w:tcPr>
          <w:p w:rsidR="00B33480" w:rsidRDefault="00B33480">
            <w:pPr>
              <w:snapToGrid w:val="0"/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23875" cy="5810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3480" w:rsidRDefault="00B33480">
            <w:pPr>
              <w:snapToGrid w:val="0"/>
              <w:spacing w:line="276" w:lineRule="auto"/>
              <w:jc w:val="center"/>
            </w:pPr>
          </w:p>
          <w:p w:rsidR="00B33480" w:rsidRDefault="00B33480">
            <w:pPr>
              <w:spacing w:line="276" w:lineRule="auto"/>
              <w:jc w:val="center"/>
            </w:pPr>
          </w:p>
        </w:tc>
      </w:tr>
      <w:tr w:rsidR="00B33480" w:rsidTr="00B33480">
        <w:trPr>
          <w:trHeight w:val="1367"/>
        </w:trPr>
        <w:tc>
          <w:tcPr>
            <w:tcW w:w="9920" w:type="dxa"/>
            <w:gridSpan w:val="4"/>
            <w:hideMark/>
          </w:tcPr>
          <w:p w:rsidR="00B33480" w:rsidRPr="00B33480" w:rsidRDefault="00B33480">
            <w:pPr>
              <w:snapToGrid w:val="0"/>
              <w:spacing w:line="276" w:lineRule="auto"/>
              <w:jc w:val="center"/>
              <w:rPr>
                <w:b/>
                <w:sz w:val="20"/>
                <w:szCs w:val="18"/>
              </w:rPr>
            </w:pPr>
            <w:r w:rsidRPr="00B33480">
              <w:rPr>
                <w:b/>
                <w:sz w:val="20"/>
                <w:szCs w:val="18"/>
              </w:rPr>
              <w:t>ПРОФСОЮЗ РАБОТНИКОВ НАРОДНОГО ОБРАЗОВАНИЯ И НАУКИ РОССИЙСКОЙ ФЕДЕРАЦИИ</w:t>
            </w:r>
          </w:p>
          <w:p w:rsidR="00B33480" w:rsidRPr="00B33480" w:rsidRDefault="00B33480">
            <w:pPr>
              <w:snapToGrid w:val="0"/>
              <w:spacing w:line="276" w:lineRule="auto"/>
              <w:jc w:val="center"/>
              <w:rPr>
                <w:sz w:val="32"/>
              </w:rPr>
            </w:pPr>
            <w:r w:rsidRPr="00B33480">
              <w:rPr>
                <w:sz w:val="32"/>
              </w:rPr>
              <w:t>Ярославский областной комитет</w:t>
            </w:r>
          </w:p>
          <w:p w:rsidR="00B33480" w:rsidRPr="00B33480" w:rsidRDefault="00B33480">
            <w:pPr>
              <w:pStyle w:val="3"/>
              <w:keepLines w:val="0"/>
              <w:widowControl w:val="0"/>
              <w:tabs>
                <w:tab w:val="num" w:pos="0"/>
              </w:tabs>
              <w:spacing w:before="0" w:line="276" w:lineRule="auto"/>
              <w:jc w:val="center"/>
              <w:rPr>
                <w:rFonts w:ascii="Times New Roman" w:eastAsiaTheme="minorEastAsia" w:hAnsi="Times New Roman"/>
                <w:b w:val="0"/>
                <w:color w:val="auto"/>
                <w:szCs w:val="24"/>
              </w:rPr>
            </w:pPr>
            <w:r w:rsidRPr="00B33480">
              <w:rPr>
                <w:rFonts w:ascii="Times New Roman" w:eastAsiaTheme="minorEastAsia" w:hAnsi="Times New Roman"/>
                <w:b w:val="0"/>
                <w:color w:val="auto"/>
                <w:szCs w:val="24"/>
              </w:rPr>
              <w:t>Президиум</w:t>
            </w:r>
          </w:p>
          <w:p w:rsidR="00B33480" w:rsidRDefault="00B33480">
            <w:pPr>
              <w:pStyle w:val="3"/>
              <w:keepLines w:val="0"/>
              <w:widowControl w:val="0"/>
              <w:tabs>
                <w:tab w:val="num" w:pos="0"/>
              </w:tabs>
              <w:spacing w:before="0" w:line="276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B33480">
              <w:rPr>
                <w:rFonts w:eastAsiaTheme="minorEastAsia" w:cstheme="minorBidi"/>
                <w:color w:val="auto"/>
                <w:szCs w:val="24"/>
              </w:rPr>
              <w:t>ПОСТАНОВЛЕНИЕ</w:t>
            </w:r>
          </w:p>
        </w:tc>
      </w:tr>
      <w:tr w:rsidR="00B33480" w:rsidTr="00B33480">
        <w:trPr>
          <w:trHeight w:hRule="exact" w:val="745"/>
        </w:trPr>
        <w:tc>
          <w:tcPr>
            <w:tcW w:w="3399" w:type="dxa"/>
            <w:gridSpan w:val="2"/>
            <w:tcBorders>
              <w:top w:val="double" w:sz="2" w:space="0" w:color="000000"/>
              <w:left w:val="nil"/>
              <w:bottom w:val="nil"/>
              <w:right w:val="nil"/>
            </w:tcBorders>
            <w:hideMark/>
          </w:tcPr>
          <w:p w:rsidR="00B33480" w:rsidRPr="00B33480" w:rsidRDefault="00B33480" w:rsidP="00B33480">
            <w:pPr>
              <w:snapToGrid w:val="0"/>
              <w:spacing w:line="276" w:lineRule="auto"/>
              <w:jc w:val="center"/>
              <w:rPr>
                <w:sz w:val="24"/>
                <w:szCs w:val="20"/>
              </w:rPr>
            </w:pPr>
            <w:r w:rsidRPr="00B33480">
              <w:rPr>
                <w:sz w:val="24"/>
                <w:szCs w:val="20"/>
              </w:rPr>
              <w:br/>
              <w:t xml:space="preserve">2 октября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B33480">
                <w:rPr>
                  <w:sz w:val="24"/>
                  <w:szCs w:val="20"/>
                </w:rPr>
                <w:t>2018 г</w:t>
              </w:r>
            </w:smartTag>
            <w:r w:rsidRPr="00B33480">
              <w:rPr>
                <w:sz w:val="24"/>
                <w:szCs w:val="20"/>
              </w:rPr>
              <w:t>.</w:t>
            </w:r>
          </w:p>
        </w:tc>
        <w:tc>
          <w:tcPr>
            <w:tcW w:w="3261" w:type="dxa"/>
            <w:tcBorders>
              <w:top w:val="double" w:sz="2" w:space="0" w:color="000000"/>
              <w:left w:val="nil"/>
              <w:bottom w:val="nil"/>
              <w:right w:val="nil"/>
            </w:tcBorders>
            <w:hideMark/>
          </w:tcPr>
          <w:p w:rsidR="00B33480" w:rsidRPr="00B33480" w:rsidRDefault="00B33480" w:rsidP="00B33480">
            <w:pPr>
              <w:snapToGrid w:val="0"/>
              <w:spacing w:line="276" w:lineRule="auto"/>
              <w:jc w:val="center"/>
              <w:rPr>
                <w:sz w:val="24"/>
                <w:szCs w:val="20"/>
              </w:rPr>
            </w:pPr>
            <w:r w:rsidRPr="00B33480">
              <w:rPr>
                <w:sz w:val="24"/>
                <w:szCs w:val="20"/>
              </w:rPr>
              <w:br/>
              <w:t>г. Ярославль</w:t>
            </w:r>
          </w:p>
        </w:tc>
        <w:tc>
          <w:tcPr>
            <w:tcW w:w="3260" w:type="dxa"/>
            <w:tcBorders>
              <w:top w:val="double" w:sz="2" w:space="0" w:color="000000"/>
              <w:left w:val="nil"/>
              <w:bottom w:val="nil"/>
              <w:right w:val="nil"/>
            </w:tcBorders>
            <w:hideMark/>
          </w:tcPr>
          <w:p w:rsidR="00B33480" w:rsidRPr="00B33480" w:rsidRDefault="00B33480" w:rsidP="005B0B96">
            <w:pPr>
              <w:snapToGrid w:val="0"/>
              <w:spacing w:line="276" w:lineRule="auto"/>
              <w:jc w:val="center"/>
              <w:rPr>
                <w:sz w:val="24"/>
                <w:szCs w:val="20"/>
              </w:rPr>
            </w:pPr>
            <w:r w:rsidRPr="00B33480">
              <w:rPr>
                <w:sz w:val="24"/>
                <w:szCs w:val="20"/>
              </w:rPr>
              <w:br/>
              <w:t>№</w:t>
            </w:r>
            <w:r>
              <w:rPr>
                <w:sz w:val="24"/>
                <w:szCs w:val="20"/>
              </w:rPr>
              <w:t xml:space="preserve"> </w:t>
            </w:r>
            <w:r w:rsidR="005B0B96">
              <w:rPr>
                <w:sz w:val="24"/>
                <w:szCs w:val="20"/>
              </w:rPr>
              <w:t>2</w:t>
            </w:r>
            <w:r>
              <w:rPr>
                <w:sz w:val="24"/>
                <w:szCs w:val="20"/>
              </w:rPr>
              <w:t>-1</w:t>
            </w:r>
          </w:p>
        </w:tc>
      </w:tr>
    </w:tbl>
    <w:p w:rsidR="00B33480" w:rsidRPr="00B33480" w:rsidRDefault="00B33480" w:rsidP="00B33480"/>
    <w:p w:rsidR="00D84526" w:rsidRDefault="00D84526" w:rsidP="005B0B96">
      <w:pPr>
        <w:spacing w:after="113"/>
        <w:ind w:left="-567" w:firstLine="567"/>
        <w:jc w:val="both"/>
      </w:pPr>
    </w:p>
    <w:p w:rsidR="005B0B96" w:rsidRPr="005B0B96" w:rsidRDefault="005B0B96" w:rsidP="005B0B96">
      <w:pPr>
        <w:spacing w:after="113"/>
        <w:ind w:left="-567" w:firstLine="567"/>
        <w:jc w:val="both"/>
      </w:pPr>
      <w:r w:rsidRPr="005B0B96">
        <w:t>Об участии во Всероссийской акции профсоюзов, объявленной ФНПР в рамках Всемирного дня действий «За достойный труд», 7 октября 2018 года</w:t>
      </w:r>
    </w:p>
    <w:p w:rsidR="005B0B96" w:rsidRPr="005B0B96" w:rsidRDefault="005B0B96" w:rsidP="005B0B96">
      <w:pPr>
        <w:shd w:val="clear" w:color="auto" w:fill="FFFFFF"/>
        <w:ind w:left="-567" w:firstLine="567"/>
        <w:jc w:val="both"/>
      </w:pPr>
    </w:p>
    <w:p w:rsidR="005B0B96" w:rsidRPr="005B0B96" w:rsidRDefault="005B0B96" w:rsidP="005B0B96">
      <w:pPr>
        <w:shd w:val="clear" w:color="auto" w:fill="FFFFFF"/>
        <w:ind w:left="-567" w:firstLine="567"/>
        <w:jc w:val="both"/>
      </w:pPr>
      <w:r w:rsidRPr="005B0B96">
        <w:t>В соответствии с постановлением Исполкома Профсоюза от 23 сентября 2018 года № 14-10 Президиум областного комитета  ПОСТАНОВЛЯЕТ:</w:t>
      </w:r>
    </w:p>
    <w:p w:rsidR="005B0B96" w:rsidRPr="005B0B96" w:rsidRDefault="005B0B96" w:rsidP="005B0B96">
      <w:pPr>
        <w:ind w:left="-567" w:firstLine="567"/>
        <w:jc w:val="both"/>
        <w:rPr>
          <w:color w:val="auto"/>
        </w:rPr>
      </w:pPr>
    </w:p>
    <w:p w:rsidR="005B0B96" w:rsidRPr="005B0B96" w:rsidRDefault="005B0B96" w:rsidP="005B0B96">
      <w:pPr>
        <w:ind w:left="-567" w:firstLine="567"/>
        <w:jc w:val="both"/>
        <w:rPr>
          <w:color w:val="auto"/>
        </w:rPr>
      </w:pPr>
      <w:r w:rsidRPr="005B0B96">
        <w:rPr>
          <w:color w:val="auto"/>
        </w:rPr>
        <w:t xml:space="preserve">1. Принять участие в проводимых на территории области мероприятиях </w:t>
      </w:r>
      <w:r w:rsidRPr="005B0B96">
        <w:t xml:space="preserve">Всероссийской </w:t>
      </w:r>
      <w:r w:rsidRPr="005B0B96">
        <w:rPr>
          <w:color w:val="auto"/>
        </w:rPr>
        <w:t>акции профсоюзов.</w:t>
      </w:r>
    </w:p>
    <w:p w:rsidR="005B0B96" w:rsidRPr="005B0B96" w:rsidRDefault="005B0B96" w:rsidP="005B0B96">
      <w:pPr>
        <w:ind w:left="-567" w:firstLine="567"/>
        <w:jc w:val="both"/>
        <w:rPr>
          <w:color w:val="auto"/>
        </w:rPr>
      </w:pPr>
    </w:p>
    <w:p w:rsidR="005B0B96" w:rsidRPr="005B0B96" w:rsidRDefault="005B0B96" w:rsidP="005B0B96">
      <w:pPr>
        <w:ind w:left="-567" w:firstLine="567"/>
        <w:jc w:val="both"/>
        <w:rPr>
          <w:color w:val="auto"/>
        </w:rPr>
      </w:pPr>
      <w:r w:rsidRPr="005B0B96">
        <w:rPr>
          <w:color w:val="auto"/>
        </w:rPr>
        <w:t xml:space="preserve">2. Обеспечить участие руководителей областной и местных организаций Профсоюза в заседаниях </w:t>
      </w:r>
      <w:proofErr w:type="gramStart"/>
      <w:r w:rsidRPr="005B0B96">
        <w:rPr>
          <w:color w:val="auto"/>
        </w:rPr>
        <w:t>региональной</w:t>
      </w:r>
      <w:proofErr w:type="gramEnd"/>
      <w:r w:rsidRPr="005B0B96">
        <w:rPr>
          <w:color w:val="auto"/>
        </w:rPr>
        <w:t xml:space="preserve"> и территориальных трехсторонних комиссий, посвященных</w:t>
      </w:r>
      <w:r w:rsidRPr="005B0B96">
        <w:t xml:space="preserve"> Всемирному дню действий «За достойный труд».</w:t>
      </w:r>
    </w:p>
    <w:p w:rsidR="005B0B96" w:rsidRPr="005B0B96" w:rsidRDefault="005B0B96" w:rsidP="005B0B96">
      <w:pPr>
        <w:ind w:left="-567" w:firstLine="567"/>
        <w:jc w:val="both"/>
        <w:rPr>
          <w:color w:val="auto"/>
        </w:rPr>
      </w:pPr>
    </w:p>
    <w:p w:rsidR="005B0B96" w:rsidRPr="005B0B96" w:rsidRDefault="005B0B96" w:rsidP="005B0B96">
      <w:pPr>
        <w:ind w:left="-567" w:firstLine="567"/>
        <w:jc w:val="both"/>
        <w:rPr>
          <w:color w:val="auto"/>
        </w:rPr>
      </w:pPr>
      <w:r w:rsidRPr="005B0B96">
        <w:rPr>
          <w:color w:val="auto"/>
        </w:rPr>
        <w:t xml:space="preserve">3. Первичным профсоюзным организациям провести широкую  разъяснительную работу о целях и задачах </w:t>
      </w:r>
      <w:r w:rsidRPr="005B0B96">
        <w:t>Всероссийской акции профсоюзов.</w:t>
      </w:r>
    </w:p>
    <w:p w:rsidR="005B0B96" w:rsidRPr="005B0B96" w:rsidRDefault="005B0B96" w:rsidP="005B0B96">
      <w:pPr>
        <w:ind w:left="-567" w:firstLine="567"/>
        <w:jc w:val="both"/>
        <w:rPr>
          <w:color w:val="auto"/>
        </w:rPr>
      </w:pPr>
    </w:p>
    <w:p w:rsidR="005B0B96" w:rsidRPr="005B0B96" w:rsidRDefault="005B0B96" w:rsidP="005B0B96">
      <w:pPr>
        <w:ind w:left="-567" w:firstLine="567"/>
        <w:jc w:val="both"/>
        <w:rPr>
          <w:color w:val="auto"/>
        </w:rPr>
      </w:pPr>
      <w:r w:rsidRPr="005B0B96">
        <w:rPr>
          <w:color w:val="auto"/>
        </w:rPr>
        <w:t xml:space="preserve">4. </w:t>
      </w:r>
      <w:proofErr w:type="gramStart"/>
      <w:r w:rsidRPr="005B0B96">
        <w:rPr>
          <w:color w:val="auto"/>
        </w:rPr>
        <w:t>Контроль за</w:t>
      </w:r>
      <w:proofErr w:type="gramEnd"/>
      <w:r w:rsidRPr="005B0B96">
        <w:rPr>
          <w:color w:val="auto"/>
        </w:rPr>
        <w:t xml:space="preserve"> выполнением данного постановления возложить на Соколова А.В.</w:t>
      </w:r>
    </w:p>
    <w:p w:rsidR="005B0B96" w:rsidRDefault="005B0B96" w:rsidP="005B0B96">
      <w:pPr>
        <w:ind w:left="-567" w:firstLine="567"/>
      </w:pPr>
    </w:p>
    <w:p w:rsidR="005B0B96" w:rsidRDefault="005B0B96" w:rsidP="005B0B96">
      <w:pPr>
        <w:ind w:left="-567" w:firstLine="567"/>
      </w:pPr>
    </w:p>
    <w:p w:rsidR="005B0B96" w:rsidRDefault="005B0B96" w:rsidP="005B0B96">
      <w:pPr>
        <w:ind w:left="-567" w:firstLine="567"/>
      </w:pPr>
    </w:p>
    <w:p w:rsidR="005B0B96" w:rsidRPr="005B0B96" w:rsidRDefault="005B0B96" w:rsidP="005B0B96">
      <w:pPr>
        <w:ind w:left="-567" w:firstLine="567"/>
      </w:pPr>
    </w:p>
    <w:p w:rsidR="005B0B96" w:rsidRPr="005B0B96" w:rsidRDefault="005B0B96" w:rsidP="005B0B96">
      <w:pPr>
        <w:ind w:left="-567" w:firstLine="567"/>
        <w:jc w:val="both"/>
      </w:pPr>
      <w:r w:rsidRPr="005B0B96">
        <w:t xml:space="preserve">  Председатель</w:t>
      </w:r>
    </w:p>
    <w:p w:rsidR="005B0B96" w:rsidRPr="005B0B96" w:rsidRDefault="005B0B96" w:rsidP="005B0B96">
      <w:pPr>
        <w:ind w:left="-567" w:firstLine="567"/>
        <w:jc w:val="both"/>
      </w:pPr>
      <w:r w:rsidRPr="005B0B96">
        <w:t>областного комитета профсоюза</w:t>
      </w:r>
      <w:r w:rsidRPr="005B0B96">
        <w:tab/>
      </w:r>
      <w:r w:rsidRPr="005B0B96">
        <w:tab/>
      </w:r>
      <w:r w:rsidRPr="005B0B96">
        <w:tab/>
      </w:r>
      <w:r>
        <w:t xml:space="preserve">                      </w:t>
      </w:r>
      <w:r w:rsidRPr="005B0B96">
        <w:t>А.В. Соколов</w:t>
      </w:r>
    </w:p>
    <w:p w:rsidR="00EB072F" w:rsidRDefault="00EB072F"/>
    <w:sectPr w:rsidR="00EB072F" w:rsidSect="00EB0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33480"/>
    <w:rsid w:val="005B0B96"/>
    <w:rsid w:val="006137F8"/>
    <w:rsid w:val="00623509"/>
    <w:rsid w:val="00B33480"/>
    <w:rsid w:val="00D84526"/>
    <w:rsid w:val="00EB0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48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3348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33480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34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480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5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obrprof</dc:creator>
  <cp:lastModifiedBy>obrprof</cp:lastModifiedBy>
  <cp:revision>3</cp:revision>
  <dcterms:created xsi:type="dcterms:W3CDTF">2018-10-03T09:29:00Z</dcterms:created>
  <dcterms:modified xsi:type="dcterms:W3CDTF">2018-10-03T09:31:00Z</dcterms:modified>
</cp:coreProperties>
</file>