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65" w:type="dxa"/>
        <w:tblInd w:w="152" w:type="dxa"/>
        <w:tblLayout w:type="fixed"/>
        <w:tblLook w:val="01E0"/>
      </w:tblPr>
      <w:tblGrid>
        <w:gridCol w:w="3994"/>
        <w:gridCol w:w="3114"/>
        <w:gridCol w:w="2657"/>
      </w:tblGrid>
      <w:tr w:rsidR="002957E9" w:rsidTr="00517954">
        <w:trPr>
          <w:trHeight w:val="942"/>
        </w:trPr>
        <w:tc>
          <w:tcPr>
            <w:tcW w:w="3994" w:type="dxa"/>
            <w:hideMark/>
          </w:tcPr>
          <w:p w:rsidR="002957E9" w:rsidRDefault="002957E9">
            <w:pPr>
              <w:pStyle w:val="TableParagraph"/>
            </w:pPr>
            <w:r>
              <w:t xml:space="preserve">      </w:t>
            </w:r>
          </w:p>
        </w:tc>
        <w:tc>
          <w:tcPr>
            <w:tcW w:w="3114" w:type="dxa"/>
            <w:hideMark/>
          </w:tcPr>
          <w:p w:rsidR="002957E9" w:rsidRDefault="002957E9">
            <w:pPr>
              <w:pStyle w:val="TableParagraph"/>
              <w:ind w:left="8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age1.jpeg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2957E9" w:rsidRDefault="002957E9">
            <w:pPr>
              <w:pStyle w:val="TableParagraph"/>
            </w:pPr>
          </w:p>
        </w:tc>
      </w:tr>
      <w:tr w:rsidR="002957E9" w:rsidTr="00517954">
        <w:trPr>
          <w:trHeight w:val="1805"/>
        </w:trPr>
        <w:tc>
          <w:tcPr>
            <w:tcW w:w="9765" w:type="dxa"/>
            <w:gridSpan w:val="3"/>
            <w:tcBorders>
              <w:top w:val="nil"/>
              <w:left w:val="nil"/>
              <w:bottom w:val="thinThickMediumGap" w:sz="6" w:space="0" w:color="000000"/>
              <w:right w:val="nil"/>
            </w:tcBorders>
            <w:hideMark/>
          </w:tcPr>
          <w:p w:rsidR="002957E9" w:rsidRPr="002957E9" w:rsidRDefault="002957E9">
            <w:pPr>
              <w:pStyle w:val="TableParagraph"/>
              <w:spacing w:before="24" w:line="183" w:lineRule="exact"/>
              <w:ind w:left="579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>ПРОФЕССИОНАЛЬНЫЙ</w:t>
            </w:r>
            <w:r w:rsidRPr="002957E9">
              <w:rPr>
                <w:spacing w:val="-5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СОЮЗ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РАБОТНИКОВ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НАРОДНОГО</w:t>
            </w:r>
            <w:r w:rsidRPr="002957E9">
              <w:rPr>
                <w:spacing w:val="-2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И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НАУКИ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РОССИЙСКОЙ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ФЕДЕРАЦИИ</w:t>
            </w:r>
          </w:p>
          <w:p w:rsidR="002957E9" w:rsidRPr="002957E9" w:rsidRDefault="002957E9">
            <w:pPr>
              <w:pStyle w:val="TableParagraph"/>
              <w:spacing w:line="251" w:lineRule="exact"/>
              <w:ind w:left="581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 xml:space="preserve">ТЕРРИТОРИАЛЬНАЯ  ОРГАНИЗАЦИЯ </w:t>
            </w:r>
            <w:r w:rsidRPr="002957E9">
              <w:rPr>
                <w:b/>
                <w:spacing w:val="-9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ПРОФЕССИОНАЛЬНОГО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СОЮЗА</w:t>
            </w:r>
          </w:p>
          <w:p w:rsidR="002957E9" w:rsidRPr="002957E9" w:rsidRDefault="002957E9">
            <w:pPr>
              <w:pStyle w:val="TableParagraph"/>
              <w:spacing w:line="252" w:lineRule="exact"/>
              <w:ind w:left="582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>РАБОТНИКОВ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НАРОДНОГО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ОБРАЗОВАНИЯ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И</w:t>
            </w:r>
            <w:r w:rsidRPr="002957E9">
              <w:rPr>
                <w:b/>
                <w:spacing w:val="-5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НАУКИ</w:t>
            </w:r>
            <w:r w:rsidRPr="002957E9">
              <w:rPr>
                <w:b/>
                <w:spacing w:val="-1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РОССИЙСКОЙ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ФЕДЕРАЦИИ СРЕДНЕАХТУБИНСКОГО РАЙОНА ВОЛГОГРАДСКОЙ ОБЛАСТИ</w:t>
            </w:r>
          </w:p>
          <w:p w:rsidR="002957E9" w:rsidRPr="002957E9" w:rsidRDefault="002957E9">
            <w:pPr>
              <w:pStyle w:val="TableParagraph"/>
              <w:spacing w:before="3" w:line="183" w:lineRule="exact"/>
              <w:ind w:left="-10" w:right="582"/>
              <w:jc w:val="center"/>
              <w:rPr>
                <w:sz w:val="16"/>
                <w:lang w:val="ru-RU"/>
              </w:rPr>
            </w:pPr>
            <w:proofErr w:type="gramStart"/>
            <w:r w:rsidRPr="002957E9">
              <w:rPr>
                <w:sz w:val="16"/>
                <w:lang w:val="ru-RU"/>
              </w:rPr>
              <w:t xml:space="preserve">(ТЕРРИТОРИАЛЬНАЯ  ОРГАНИЗАЦИЯ 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ОБЩЕРОССИЙСКОГО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ПРОФСОЮЗА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proofErr w:type="gramEnd"/>
          </w:p>
          <w:p w:rsidR="002957E9" w:rsidRPr="002957E9" w:rsidRDefault="002957E9">
            <w:pPr>
              <w:pStyle w:val="TableParagraph"/>
              <w:spacing w:before="3" w:line="183" w:lineRule="exact"/>
              <w:ind w:left="582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 xml:space="preserve"> СРЕДНЕАХТУБИНСКОГО РАЙОНА ВОЛГОГРАДСКОЙ ОБЛАСТИ)</w:t>
            </w:r>
          </w:p>
          <w:p w:rsidR="002957E9" w:rsidRDefault="007C0C5C">
            <w:pPr>
              <w:pStyle w:val="TableParagraph"/>
              <w:spacing w:line="402" w:lineRule="exact"/>
              <w:ind w:left="582" w:right="5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КОМИТЕТ</w:t>
            </w:r>
          </w:p>
          <w:p w:rsidR="002957E9" w:rsidRDefault="007C0C5C" w:rsidP="007C0C5C">
            <w:pPr>
              <w:pStyle w:val="TableParagraph"/>
              <w:spacing w:before="1"/>
              <w:ind w:left="583" w:right="582"/>
              <w:jc w:val="center"/>
              <w:rPr>
                <w:b/>
                <w:sz w:val="36"/>
              </w:rPr>
            </w:pPr>
            <w:r>
              <w:rPr>
                <w:b/>
                <w:sz w:val="24"/>
                <w:szCs w:val="24"/>
                <w:lang w:val="ru-RU"/>
              </w:rPr>
              <w:t>ПОСТАНОВЛЕНИЕ</w:t>
            </w:r>
          </w:p>
        </w:tc>
      </w:tr>
      <w:tr w:rsidR="002957E9" w:rsidTr="00517954">
        <w:trPr>
          <w:trHeight w:val="652"/>
        </w:trPr>
        <w:tc>
          <w:tcPr>
            <w:tcW w:w="399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5D3502">
            <w:pPr>
              <w:pStyle w:val="TableParagraph"/>
              <w:tabs>
                <w:tab w:val="left" w:pos="645"/>
                <w:tab w:val="left" w:pos="2461"/>
                <w:tab w:val="left" w:pos="3092"/>
              </w:tabs>
              <w:spacing w:line="302" w:lineRule="exact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0C5C">
              <w:rPr>
                <w:sz w:val="24"/>
                <w:szCs w:val="24"/>
                <w:lang w:val="ru-RU"/>
              </w:rPr>
              <w:t>1</w:t>
            </w:r>
            <w:r w:rsidR="005D3502">
              <w:rPr>
                <w:sz w:val="24"/>
                <w:szCs w:val="24"/>
                <w:lang w:val="ru-RU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» </w:t>
            </w:r>
            <w:r w:rsidR="007C0C5C">
              <w:rPr>
                <w:sz w:val="24"/>
                <w:szCs w:val="24"/>
                <w:lang w:val="ru-RU"/>
              </w:rPr>
              <w:t xml:space="preserve"> марта</w:t>
            </w:r>
            <w:proofErr w:type="gramEnd"/>
            <w:r w:rsidR="007C0C5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202</w:t>
            </w:r>
            <w:r w:rsidR="005D350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Ахтуба</w:t>
            </w:r>
            <w:proofErr w:type="spellEnd"/>
          </w:p>
        </w:tc>
        <w:tc>
          <w:tcPr>
            <w:tcW w:w="2657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9911C7">
            <w:pPr>
              <w:pStyle w:val="TableParagraph"/>
              <w:tabs>
                <w:tab w:val="left" w:pos="836"/>
              </w:tabs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5D3502">
              <w:rPr>
                <w:sz w:val="24"/>
                <w:szCs w:val="24"/>
                <w:u w:val="single"/>
                <w:lang w:val="ru-RU"/>
              </w:rPr>
              <w:t>6</w:t>
            </w:r>
            <w:r w:rsidR="007C0C5C">
              <w:rPr>
                <w:sz w:val="24"/>
                <w:szCs w:val="24"/>
                <w:u w:val="single"/>
                <w:lang w:val="ru-RU"/>
              </w:rPr>
              <w:t>-</w:t>
            </w:r>
            <w:r w:rsidR="009911C7">
              <w:rPr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517954" w:rsidRDefault="00517954" w:rsidP="005179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E1492" w:rsidRDefault="005E1492" w:rsidP="005E1492">
      <w:pPr>
        <w:rPr>
          <w:rFonts w:ascii="Times New Roman" w:hAnsi="Times New Roman" w:cs="Times New Roman"/>
          <w:sz w:val="24"/>
          <w:szCs w:val="24"/>
        </w:rPr>
      </w:pPr>
    </w:p>
    <w:p w:rsidR="005E1492" w:rsidRPr="00AE2E13" w:rsidRDefault="005E1492" w:rsidP="005E1492">
      <w:pPr>
        <w:rPr>
          <w:rFonts w:ascii="Times New Roman" w:hAnsi="Times New Roman" w:cs="Times New Roman"/>
          <w:b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>Об</w:t>
      </w:r>
      <w:r w:rsidR="00270668">
        <w:rPr>
          <w:rFonts w:ascii="Times New Roman" w:hAnsi="Times New Roman" w:cs="Times New Roman"/>
          <w:b/>
          <w:sz w:val="28"/>
          <w:szCs w:val="28"/>
        </w:rPr>
        <w:t xml:space="preserve"> итогах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0668">
        <w:rPr>
          <w:rFonts w:ascii="Times New Roman" w:hAnsi="Times New Roman" w:cs="Times New Roman"/>
          <w:b/>
          <w:sz w:val="28"/>
          <w:szCs w:val="28"/>
        </w:rPr>
        <w:t xml:space="preserve">рейтинга результатов </w:t>
      </w:r>
      <w:r w:rsidRPr="00AE2E13">
        <w:rPr>
          <w:rFonts w:ascii="Times New Roman" w:hAnsi="Times New Roman" w:cs="Times New Roman"/>
          <w:b/>
          <w:sz w:val="28"/>
          <w:szCs w:val="28"/>
        </w:rPr>
        <w:t>эффективности деятельности организаций Профсоюза</w:t>
      </w:r>
      <w:proofErr w:type="gram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за 2022 год (на основании разработанных критериев «Таблица показателей эффективности деятельности первичных профсоюзных организаций и профсоюзных организаций структурных подразделений за 2022 год»)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  В соответствии с планом 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работы Территориальной организации Профессионального союза работников народного образования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 и науки РФ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района  на 2022 год проведен анализ основных показателей эффективности деятельности первичных профсоюзных организаций и профсоюзных организаций структурных подразделений за 2022 год.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  В территориальную организацию были представлены материалы из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 </w:t>
      </w:r>
      <w:r w:rsidRPr="00AE2E13">
        <w:rPr>
          <w:rFonts w:ascii="Times New Roman" w:hAnsi="Times New Roman" w:cs="Times New Roman"/>
          <w:sz w:val="28"/>
          <w:szCs w:val="28"/>
        </w:rPr>
        <w:t xml:space="preserve"> ППО, а  также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E2E13">
        <w:rPr>
          <w:rFonts w:ascii="Times New Roman" w:hAnsi="Times New Roman" w:cs="Times New Roman"/>
          <w:sz w:val="28"/>
          <w:szCs w:val="28"/>
        </w:rPr>
        <w:t xml:space="preserve"> из ПОСП. Материалы рассмотрены членами Президиума, которые отметили, что наиболее успешно проводилась работа по выполнению уставных требований, решений вышестоящих организаций Профсоюза в ППО (максимальный балл- 128):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-  ППО 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– 62 балла;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-ППО МДОУ ДС Золотой Петушок р.п. Средняя Ахтуба - 56 баллов;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-ППО МОУ СОШ с.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-53 балла.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- ППОМДОУ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Дельфиненок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р.п. Средняя Ахтуба – 53 балла.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Среди профсоюзных организаций структурных подразделений успешно организована работа: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lastRenderedPageBreak/>
        <w:t xml:space="preserve">-ПОСП МОУ  СОШ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Бурковский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(дошкольное отделение) -  53 балла;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-ПОСП  Школа п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аксима Горького  филиал МОУ СОШ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с.Рахинка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-50 баллов.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 ПОСП   Школа п. Великий Октябрь филиал МОУ СОШ п. Куйбышев -41 балл.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Не направлена в</w:t>
      </w:r>
      <w:r w:rsidR="00E743D3" w:rsidRPr="00AE2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Среднеахтубинскую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ТОП  информация  из  первичных профсоюзных организаций:  МОУ СОШ №2 г. Краснослободска, МОУ СОШ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Бурковский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,  МОУ СОШ с.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Верхнепогромное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>,</w:t>
      </w:r>
      <w:r w:rsidR="00E743D3" w:rsidRPr="00AE2E13">
        <w:rPr>
          <w:rFonts w:ascii="Times New Roman" w:hAnsi="Times New Roman" w:cs="Times New Roman"/>
          <w:sz w:val="28"/>
          <w:szCs w:val="28"/>
        </w:rPr>
        <w:t xml:space="preserve"> </w:t>
      </w:r>
      <w:r w:rsidRPr="00AE2E13">
        <w:rPr>
          <w:rFonts w:ascii="Times New Roman" w:hAnsi="Times New Roman" w:cs="Times New Roman"/>
          <w:sz w:val="28"/>
          <w:szCs w:val="28"/>
        </w:rPr>
        <w:t xml:space="preserve"> МОУ СОШ х. Лебяжья Поляна, МДОУ ДС Звездочка г. Краснослободска.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А также не направлена  информация из  профсоюзных организаций структурных подразделений:  Школа п.  Звездный филиал МОУ СОШ х. Суходол, Школа х. Ямы филиал МОУ СОШ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>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На основании разработанных критериев «Таблица показателей эффективности деятельности первичных профсоюзных организаций и профсоюзных организаций структурных подразделений» (Утверждена   Президиумом ТОП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>№26  от 29 ноября 2021 года</w:t>
      </w:r>
      <w:r w:rsidRPr="00AE2E13">
        <w:rPr>
          <w:rFonts w:ascii="Times New Roman" w:hAnsi="Times New Roman" w:cs="Times New Roman"/>
          <w:sz w:val="28"/>
          <w:szCs w:val="28"/>
        </w:rPr>
        <w:t>),</w:t>
      </w:r>
    </w:p>
    <w:p w:rsidR="00AE2E13" w:rsidRPr="00AE2E13" w:rsidRDefault="00AE2E13" w:rsidP="00AE2E1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>Комитет</w:t>
      </w:r>
      <w:r w:rsidRPr="00AE2E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территориальной организации Общероссийского Профсоюза образования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</w:t>
      </w:r>
    </w:p>
    <w:p w:rsidR="005E1492" w:rsidRPr="00AE2E13" w:rsidRDefault="005E1492" w:rsidP="005E1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E2E1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по итогам работы первичных профсоюзных организаций и профсоюзных организаций структурных подразделений за 2022 год на основании критериев «Таблица показателей эффективности деятельности первичных профсоюзных организаций и профсоюзных организаций структурных подразделений за 2022 год» 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2.Одобрить эффективную и качественную работу по выполнению задач вышестоящих организаций Профсоюза:</w:t>
      </w:r>
    </w:p>
    <w:p w:rsidR="005E1492" w:rsidRPr="00AE2E13" w:rsidRDefault="005E1492" w:rsidP="005E14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В номинации «Первичные профсоюзные организации   Территориальной организации Общероссийского Профсоюза образования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</w:t>
      </w:r>
      <w:r w:rsidRPr="00AE2E13">
        <w:rPr>
          <w:rFonts w:ascii="Times New Roman" w:hAnsi="Times New Roman" w:cs="Times New Roman"/>
          <w:sz w:val="28"/>
          <w:szCs w:val="28"/>
        </w:rPr>
        <w:t xml:space="preserve">», набравших в рейтинге наибольшее количество баллов  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>из максимально возможных для  ППО ( максимальный балл – 128):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-  не присуждать в связи с низкой активностью;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– ППО  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– 62 балла;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43D3" w:rsidRPr="00AE2E13">
        <w:rPr>
          <w:rFonts w:ascii="Times New Roman" w:hAnsi="Times New Roman" w:cs="Times New Roman"/>
          <w:sz w:val="28"/>
          <w:szCs w:val="28"/>
        </w:rPr>
        <w:t xml:space="preserve">   </w:t>
      </w:r>
      <w:r w:rsidRPr="00AE2E13">
        <w:rPr>
          <w:rFonts w:ascii="Times New Roman" w:hAnsi="Times New Roman" w:cs="Times New Roman"/>
          <w:sz w:val="28"/>
          <w:szCs w:val="28"/>
        </w:rPr>
        <w:t xml:space="preserve">  -ППО МДОУ ДС Золотой Петушок р.п. Средняя Ахтуба - 56 баллов;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ПО МОУ СОШ с.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-53 балла.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                           - ППО 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Дельфиненок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р.п. Средняя Ахтуба – 53 балла.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E1492" w:rsidRPr="00AE2E13" w:rsidRDefault="005E1492" w:rsidP="005E14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В номинации «Профсоюзные организации   структурных подразделений образовательных организаций Территориальной организации Общероссийского Профсоюза образования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области»</w:t>
      </w:r>
      <w:r w:rsidRPr="00AE2E13">
        <w:rPr>
          <w:rFonts w:ascii="Times New Roman" w:hAnsi="Times New Roman" w:cs="Times New Roman"/>
          <w:sz w:val="28"/>
          <w:szCs w:val="28"/>
        </w:rPr>
        <w:t xml:space="preserve">, набравших в рейтинге наибольшее количество баллов 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>из максимально возможных для  ПОСП ( максимальный балл – 128):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- ПОСП МОУ  СОШ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Бурковский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(дошкольное отделение) -  53 балла;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–  ПОСП  Школа п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аксима Горького  филиал МОУ СОШ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с.Рахинка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-50 баллов.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E2E13">
        <w:rPr>
          <w:rFonts w:ascii="Times New Roman" w:hAnsi="Times New Roman" w:cs="Times New Roman"/>
          <w:sz w:val="28"/>
          <w:szCs w:val="28"/>
        </w:rPr>
        <w:t xml:space="preserve"> - ПОСП   Школа п. Великий Октябрь филиал МОУ СОШ п. Куйбышев -41 балл.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>3</w:t>
      </w:r>
      <w:r w:rsidRPr="00AE2E13">
        <w:rPr>
          <w:rFonts w:ascii="Times New Roman" w:hAnsi="Times New Roman" w:cs="Times New Roman"/>
          <w:sz w:val="28"/>
          <w:szCs w:val="28"/>
        </w:rPr>
        <w:t>. Наградить первичные профсоюзные организации в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номинации «Первичные профсоюзные организации   Территориальной организации Общероссийского Профсоюза образования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</w:t>
      </w:r>
      <w:r w:rsidRPr="00AE2E13">
        <w:rPr>
          <w:rFonts w:ascii="Times New Roman" w:hAnsi="Times New Roman" w:cs="Times New Roman"/>
          <w:sz w:val="28"/>
          <w:szCs w:val="28"/>
        </w:rPr>
        <w:t>»: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AE2E13">
        <w:rPr>
          <w:rFonts w:ascii="Times New Roman" w:hAnsi="Times New Roman" w:cs="Times New Roman"/>
          <w:sz w:val="28"/>
          <w:szCs w:val="28"/>
        </w:rPr>
        <w:t xml:space="preserve"> и денежным сертификатом на сумму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>2 000 (две тысячи рублей</w:t>
      </w:r>
      <w:r w:rsidRPr="00AE2E13">
        <w:rPr>
          <w:rFonts w:ascii="Times New Roman" w:hAnsi="Times New Roman" w:cs="Times New Roman"/>
          <w:b/>
          <w:sz w:val="28"/>
          <w:szCs w:val="28"/>
        </w:rPr>
        <w:t>):</w:t>
      </w:r>
      <w:r w:rsidRPr="00AE2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-ППО 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Клетский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– 62 балла;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-ППО МДОУ ДС Золотой Петушок р.п. Средняя Ахтуба - 56 баллов;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AE2E13">
        <w:rPr>
          <w:rFonts w:ascii="Times New Roman" w:hAnsi="Times New Roman" w:cs="Times New Roman"/>
          <w:sz w:val="28"/>
          <w:szCs w:val="28"/>
        </w:rPr>
        <w:t xml:space="preserve"> и денежным сертификатом на сумму 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1500 </w:t>
      </w:r>
      <w:r w:rsidRPr="00AE2E13">
        <w:rPr>
          <w:rFonts w:ascii="Times New Roman" w:hAnsi="Times New Roman" w:cs="Times New Roman"/>
          <w:sz w:val="28"/>
          <w:szCs w:val="28"/>
        </w:rPr>
        <w:t xml:space="preserve">(одна тысяча пятьсот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>):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 -ППО МОУ СОШ с.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-53 балла.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- ППО МДОУ ДС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Дельфиненок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 р.п. Средняя Ахтуба – 53 балла.</w:t>
      </w:r>
    </w:p>
    <w:p w:rsidR="005E1492" w:rsidRPr="00AE2E13" w:rsidRDefault="005E1492" w:rsidP="005E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E1492" w:rsidRPr="00AE2E13" w:rsidRDefault="005E1492" w:rsidP="005E149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>4</w:t>
      </w:r>
      <w:r w:rsidRPr="00AE2E13">
        <w:rPr>
          <w:rFonts w:ascii="Times New Roman" w:hAnsi="Times New Roman" w:cs="Times New Roman"/>
          <w:sz w:val="28"/>
          <w:szCs w:val="28"/>
        </w:rPr>
        <w:t xml:space="preserve">.Наградить профсоюзные организации структурных подразделений  </w:t>
      </w:r>
      <w:r w:rsidRPr="00AE2E13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AE2E13">
        <w:rPr>
          <w:rFonts w:ascii="Times New Roman" w:hAnsi="Times New Roman" w:cs="Times New Roman"/>
          <w:sz w:val="28"/>
          <w:szCs w:val="28"/>
        </w:rPr>
        <w:t xml:space="preserve"> </w:t>
      </w:r>
      <w:r w:rsidRPr="00AE2E13">
        <w:rPr>
          <w:rFonts w:ascii="Times New Roman" w:hAnsi="Times New Roman" w:cs="Times New Roman"/>
          <w:b/>
          <w:sz w:val="28"/>
          <w:szCs w:val="28"/>
        </w:rPr>
        <w:t xml:space="preserve">«Профсоюзные организации   структурных </w:t>
      </w:r>
      <w:proofErr w:type="gramStart"/>
      <w:r w:rsidRPr="00AE2E13">
        <w:rPr>
          <w:rFonts w:ascii="Times New Roman" w:hAnsi="Times New Roman" w:cs="Times New Roman"/>
          <w:b/>
          <w:sz w:val="28"/>
          <w:szCs w:val="28"/>
        </w:rPr>
        <w:t>подразделений образовательных организаций Территориальной организации Общероссийского Профсоюза образования</w:t>
      </w:r>
      <w:proofErr w:type="gram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E13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Pr="00AE2E13">
        <w:rPr>
          <w:rFonts w:ascii="Times New Roman" w:hAnsi="Times New Roman" w:cs="Times New Roman"/>
          <w:b/>
          <w:sz w:val="28"/>
          <w:szCs w:val="28"/>
        </w:rPr>
        <w:t xml:space="preserve"> района Волгоградской области»:</w:t>
      </w:r>
    </w:p>
    <w:p w:rsidR="005E1492" w:rsidRPr="00AE2E13" w:rsidRDefault="005E1492" w:rsidP="005E1492">
      <w:pPr>
        <w:pStyle w:val="a7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 Дипломом </w:t>
      </w:r>
      <w:r w:rsidRPr="00AE2E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2E13">
        <w:rPr>
          <w:rFonts w:ascii="Times New Roman" w:hAnsi="Times New Roman" w:cs="Times New Roman"/>
          <w:sz w:val="28"/>
          <w:szCs w:val="28"/>
        </w:rPr>
        <w:t xml:space="preserve"> степени и денежным сертификатом на сумму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 xml:space="preserve">2000 </w:t>
      </w:r>
      <w:r w:rsidRPr="00AE2E13">
        <w:rPr>
          <w:rFonts w:ascii="Times New Roman" w:hAnsi="Times New Roman" w:cs="Times New Roman"/>
          <w:sz w:val="28"/>
          <w:szCs w:val="28"/>
        </w:rPr>
        <w:t xml:space="preserve">(две тысячи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>):</w:t>
      </w:r>
    </w:p>
    <w:p w:rsidR="005E1492" w:rsidRPr="00AE2E13" w:rsidRDefault="005E1492" w:rsidP="005E1492">
      <w:pPr>
        <w:ind w:left="142"/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-  профсоюзную организацию структурного подразделения МОУ СОШ х.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Бурковский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(дошкольное отделение -53 балла);</w:t>
      </w:r>
    </w:p>
    <w:p w:rsidR="005E1492" w:rsidRPr="00AE2E13" w:rsidRDefault="005E1492" w:rsidP="005E149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2E13">
        <w:rPr>
          <w:rFonts w:ascii="Times New Roman" w:hAnsi="Times New Roman" w:cs="Times New Roman"/>
          <w:sz w:val="28"/>
          <w:szCs w:val="28"/>
        </w:rPr>
        <w:t xml:space="preserve"> степени и денежным сертификатом на сумму </w:t>
      </w:r>
      <w:r w:rsidRPr="00AE2E13">
        <w:rPr>
          <w:rFonts w:ascii="Times New Roman" w:hAnsi="Times New Roman" w:cs="Times New Roman"/>
          <w:b/>
          <w:sz w:val="28"/>
          <w:szCs w:val="28"/>
          <w:u w:val="single"/>
        </w:rPr>
        <w:t>1500</w:t>
      </w:r>
      <w:r w:rsidRPr="00AE2E13">
        <w:rPr>
          <w:rFonts w:ascii="Times New Roman" w:hAnsi="Times New Roman" w:cs="Times New Roman"/>
          <w:sz w:val="28"/>
          <w:szCs w:val="28"/>
        </w:rPr>
        <w:t xml:space="preserve"> (одна тысяча пятьсот рублей): 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 профсоюзную организацию структурного подразделения  Школа п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аксима Горького  филиал МОУ СОШ </w:t>
      </w:r>
      <w:proofErr w:type="spellStart"/>
      <w:r w:rsidRPr="00AE2E13">
        <w:rPr>
          <w:rFonts w:ascii="Times New Roman" w:hAnsi="Times New Roman" w:cs="Times New Roman"/>
          <w:sz w:val="28"/>
          <w:szCs w:val="28"/>
        </w:rPr>
        <w:t>с.Рахинка</w:t>
      </w:r>
      <w:proofErr w:type="spellEnd"/>
      <w:r w:rsidRPr="00AE2E13">
        <w:rPr>
          <w:rFonts w:ascii="Times New Roman" w:hAnsi="Times New Roman" w:cs="Times New Roman"/>
          <w:sz w:val="28"/>
          <w:szCs w:val="28"/>
        </w:rPr>
        <w:t xml:space="preserve"> -50 баллов;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 xml:space="preserve">    - Дипломом </w:t>
      </w:r>
      <w:r w:rsidRPr="00AE2E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2E13">
        <w:rPr>
          <w:rFonts w:ascii="Times New Roman" w:hAnsi="Times New Roman" w:cs="Times New Roman"/>
          <w:sz w:val="28"/>
          <w:szCs w:val="28"/>
        </w:rPr>
        <w:t xml:space="preserve"> степени и денежным сертификатом на сумму </w:t>
      </w:r>
      <w:r w:rsidRPr="00AE2E13">
        <w:rPr>
          <w:rFonts w:ascii="Times New Roman" w:hAnsi="Times New Roman" w:cs="Times New Roman"/>
          <w:b/>
          <w:sz w:val="28"/>
          <w:szCs w:val="28"/>
        </w:rPr>
        <w:t>1000</w:t>
      </w:r>
      <w:r w:rsidRPr="00AE2E13">
        <w:rPr>
          <w:rFonts w:ascii="Times New Roman" w:hAnsi="Times New Roman" w:cs="Times New Roman"/>
          <w:sz w:val="28"/>
          <w:szCs w:val="28"/>
        </w:rPr>
        <w:t xml:space="preserve"> (одна тысяча  рублей):  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>- профсоюзную организацию структурного подразделения   Школа п. Великий Октябрь филиал МОУ СОШ п. Куйбышев -41 балл</w:t>
      </w:r>
    </w:p>
    <w:p w:rsidR="005E1492" w:rsidRPr="00AE2E13" w:rsidRDefault="005E1492" w:rsidP="005E1492">
      <w:pPr>
        <w:rPr>
          <w:rFonts w:ascii="Times New Roman" w:hAnsi="Times New Roman" w:cs="Times New Roman"/>
          <w:sz w:val="28"/>
          <w:szCs w:val="28"/>
        </w:rPr>
      </w:pPr>
      <w:r w:rsidRPr="00AE2E1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E2E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2E1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 возложить на  бухгалтера территориальной организации Профсоюза Р.В.Кабанову.</w:t>
      </w:r>
    </w:p>
    <w:p w:rsidR="005E1492" w:rsidRPr="00AE2E13" w:rsidRDefault="005E1492" w:rsidP="004E3F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7589" w:rsidRPr="00AE2E13" w:rsidRDefault="003E7589" w:rsidP="00517954">
      <w:pPr>
        <w:rPr>
          <w:rFonts w:ascii="Times New Roman" w:hAnsi="Times New Roman" w:cs="Times New Roman"/>
          <w:sz w:val="28"/>
          <w:szCs w:val="28"/>
        </w:rPr>
      </w:pPr>
    </w:p>
    <w:p w:rsidR="003E7589" w:rsidRPr="00AE2E13" w:rsidRDefault="003E7589" w:rsidP="003E75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                                                  территориальной   организации Профессионального союза                                                                                                работников народного образования и науки РФ                                                                                                    Среднеахтубинского района  Волгоградской области        ______________   Г.Р. Страхова </w:t>
      </w:r>
    </w:p>
    <w:p w:rsidR="003E7589" w:rsidRPr="00AE2E13" w:rsidRDefault="003E7589" w:rsidP="003E7589">
      <w:pPr>
        <w:rPr>
          <w:rFonts w:ascii="Times New Roman" w:hAnsi="Times New Roman" w:cs="Times New Roman"/>
          <w:sz w:val="24"/>
          <w:szCs w:val="24"/>
        </w:rPr>
      </w:pPr>
    </w:p>
    <w:p w:rsidR="003E7589" w:rsidRPr="00AE2E13" w:rsidRDefault="003E7589" w:rsidP="00517954">
      <w:pPr>
        <w:rPr>
          <w:rFonts w:ascii="Times New Roman" w:hAnsi="Times New Roman" w:cs="Times New Roman"/>
          <w:sz w:val="28"/>
          <w:szCs w:val="28"/>
        </w:rPr>
      </w:pPr>
    </w:p>
    <w:p w:rsidR="003E7589" w:rsidRPr="00AE2E13" w:rsidRDefault="003E7589" w:rsidP="00517954">
      <w:pPr>
        <w:rPr>
          <w:rFonts w:ascii="Times New Roman" w:hAnsi="Times New Roman" w:cs="Times New Roman"/>
          <w:sz w:val="28"/>
          <w:szCs w:val="28"/>
        </w:rPr>
      </w:pPr>
    </w:p>
    <w:p w:rsidR="00662A57" w:rsidRPr="00AE2E13" w:rsidRDefault="00662A57">
      <w:pPr>
        <w:rPr>
          <w:rFonts w:ascii="Times New Roman" w:hAnsi="Times New Roman" w:cs="Times New Roman"/>
          <w:sz w:val="28"/>
          <w:szCs w:val="28"/>
        </w:rPr>
      </w:pPr>
    </w:p>
    <w:sectPr w:rsidR="00662A57" w:rsidRPr="00AE2E13" w:rsidSect="00AB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458"/>
    <w:multiLevelType w:val="hybridMultilevel"/>
    <w:tmpl w:val="DBF26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87A2A"/>
    <w:multiLevelType w:val="hybridMultilevel"/>
    <w:tmpl w:val="6F1010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7E9"/>
    <w:rsid w:val="00053C22"/>
    <w:rsid w:val="0006131D"/>
    <w:rsid w:val="00090CB0"/>
    <w:rsid w:val="001F3FB3"/>
    <w:rsid w:val="00215F02"/>
    <w:rsid w:val="002677CC"/>
    <w:rsid w:val="00270668"/>
    <w:rsid w:val="002957E9"/>
    <w:rsid w:val="00301B9B"/>
    <w:rsid w:val="00354CB8"/>
    <w:rsid w:val="003E7589"/>
    <w:rsid w:val="00417F5D"/>
    <w:rsid w:val="004275B5"/>
    <w:rsid w:val="004E35E7"/>
    <w:rsid w:val="004E3FB4"/>
    <w:rsid w:val="00516FCA"/>
    <w:rsid w:val="00517954"/>
    <w:rsid w:val="00566CDD"/>
    <w:rsid w:val="005D3502"/>
    <w:rsid w:val="005E1492"/>
    <w:rsid w:val="00662A57"/>
    <w:rsid w:val="0066743D"/>
    <w:rsid w:val="0069250B"/>
    <w:rsid w:val="006F3CEF"/>
    <w:rsid w:val="00701C40"/>
    <w:rsid w:val="007C0C5C"/>
    <w:rsid w:val="009106DB"/>
    <w:rsid w:val="009911C7"/>
    <w:rsid w:val="00AB2836"/>
    <w:rsid w:val="00AB4287"/>
    <w:rsid w:val="00AC59BA"/>
    <w:rsid w:val="00AE2E13"/>
    <w:rsid w:val="00BA14AA"/>
    <w:rsid w:val="00C84F07"/>
    <w:rsid w:val="00CF3669"/>
    <w:rsid w:val="00E743D3"/>
    <w:rsid w:val="00F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957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E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51795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51795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4E3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22</cp:revision>
  <cp:lastPrinted>2023-03-14T08:41:00Z</cp:lastPrinted>
  <dcterms:created xsi:type="dcterms:W3CDTF">2022-03-12T23:17:00Z</dcterms:created>
  <dcterms:modified xsi:type="dcterms:W3CDTF">2023-03-14T09:30:00Z</dcterms:modified>
</cp:coreProperties>
</file>