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5" w:type="dxa"/>
        <w:tblLayout w:type="fixed"/>
        <w:tblLook w:val="04A0" w:firstRow="1" w:lastRow="0" w:firstColumn="1" w:lastColumn="0" w:noHBand="0" w:noVBand="1"/>
      </w:tblPr>
      <w:tblGrid>
        <w:gridCol w:w="4275"/>
        <w:gridCol w:w="323"/>
        <w:gridCol w:w="1043"/>
        <w:gridCol w:w="809"/>
        <w:gridCol w:w="3545"/>
      </w:tblGrid>
      <w:tr w:rsidR="00092078" w:rsidRPr="00805DB0" w:rsidTr="00BA48A9">
        <w:trPr>
          <w:trHeight w:hRule="exact" w:val="964"/>
        </w:trPr>
        <w:tc>
          <w:tcPr>
            <w:tcW w:w="4598" w:type="dxa"/>
            <w:gridSpan w:val="2"/>
          </w:tcPr>
          <w:p w:rsidR="00092078" w:rsidRPr="00805DB0" w:rsidRDefault="00092078" w:rsidP="00BA48A9">
            <w:pPr>
              <w:widowControl w:val="0"/>
              <w:snapToGrid w:val="0"/>
              <w:jc w:val="right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43" w:type="dxa"/>
            <w:hideMark/>
          </w:tcPr>
          <w:p w:rsidR="00092078" w:rsidRPr="00805DB0" w:rsidRDefault="00092078" w:rsidP="00BA48A9">
            <w:pPr>
              <w:widowControl w:val="0"/>
              <w:snapToGrid w:val="0"/>
              <w:jc w:val="right"/>
              <w:rPr>
                <w:rFonts w:eastAsia="SimSun" w:cs="Mangal"/>
                <w:kern w:val="1"/>
                <w:sz w:val="16"/>
                <w:szCs w:val="16"/>
                <w:lang w:eastAsia="hi-IN" w:bidi="hi-IN"/>
              </w:rPr>
            </w:pPr>
            <w:r w:rsidRPr="009536D6">
              <w:rPr>
                <w:rFonts w:eastAsia="SimSun" w:cs="Mangal"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523875" cy="581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4" w:type="dxa"/>
            <w:gridSpan w:val="2"/>
          </w:tcPr>
          <w:p w:rsidR="00092078" w:rsidRPr="00805DB0" w:rsidRDefault="00092078" w:rsidP="00BA48A9">
            <w:pPr>
              <w:widowControl w:val="0"/>
              <w:snapToGrid w:val="0"/>
              <w:jc w:val="center"/>
              <w:rPr>
                <w:rFonts w:eastAsia="SimSun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092078" w:rsidRPr="00805DB0" w:rsidTr="00BA48A9">
        <w:trPr>
          <w:trHeight w:val="1588"/>
        </w:trPr>
        <w:tc>
          <w:tcPr>
            <w:tcW w:w="9995" w:type="dxa"/>
            <w:gridSpan w:val="5"/>
          </w:tcPr>
          <w:p w:rsidR="00092078" w:rsidRPr="00805DB0" w:rsidRDefault="00092078" w:rsidP="00BA48A9">
            <w:pPr>
              <w:widowControl w:val="0"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805DB0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ПРОФСОЮЗ РАБОТНИКОВ НАРОДНОГО ОБРАЗОВАНИЯ И НАУКИ РОССИЙСКОЙ ФЕДЕРАЦИИ</w:t>
            </w:r>
          </w:p>
          <w:p w:rsidR="00092078" w:rsidRPr="00805DB0" w:rsidRDefault="00092078" w:rsidP="00BA48A9">
            <w:pPr>
              <w:widowControl w:val="0"/>
              <w:jc w:val="center"/>
              <w:rPr>
                <w:rFonts w:eastAsia="SimSun" w:cs="Mangal"/>
                <w:kern w:val="1"/>
                <w:sz w:val="28"/>
                <w:szCs w:val="24"/>
                <w:lang w:eastAsia="hi-IN" w:bidi="hi-IN"/>
              </w:rPr>
            </w:pPr>
            <w:r w:rsidRPr="00805DB0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(ОБЩЕРОССИЙСКИЙ ПРОФСОЮЗ ОБРАЗОВАНИЯ)</w:t>
            </w:r>
          </w:p>
          <w:p w:rsidR="00092078" w:rsidRPr="00805DB0" w:rsidRDefault="00092078" w:rsidP="00092078">
            <w:pPr>
              <w:keepNext/>
              <w:widowControl w:val="0"/>
              <w:numPr>
                <w:ilvl w:val="2"/>
                <w:numId w:val="1"/>
              </w:numPr>
              <w:jc w:val="center"/>
              <w:outlineLvl w:val="2"/>
              <w:rPr>
                <w:rFonts w:eastAsia="SimSun" w:cs="Mangal"/>
                <w:b/>
                <w:bCs/>
                <w:kern w:val="1"/>
                <w:sz w:val="36"/>
                <w:szCs w:val="32"/>
                <w:lang w:eastAsia="hi-IN" w:bidi="hi-IN"/>
              </w:rPr>
            </w:pPr>
            <w:r w:rsidRPr="00805DB0">
              <w:rPr>
                <w:rFonts w:eastAsia="SimSun" w:cs="Mangal"/>
                <w:b/>
                <w:bCs/>
                <w:kern w:val="1"/>
                <w:sz w:val="28"/>
                <w:szCs w:val="24"/>
                <w:lang w:eastAsia="hi-IN" w:bidi="hi-IN"/>
              </w:rPr>
              <w:t>АСТРАХАНСКАЯ ОБЛАСТНАЯ ОРГАНИЗАЦИЯ ПРОФСОЮЗА</w:t>
            </w:r>
          </w:p>
          <w:p w:rsidR="00092078" w:rsidRPr="00805DB0" w:rsidRDefault="00092078" w:rsidP="00BA48A9">
            <w:pPr>
              <w:widowControl w:val="0"/>
              <w:jc w:val="center"/>
              <w:rPr>
                <w:rFonts w:eastAsia="SimSun" w:cs="Mangal"/>
                <w:b/>
                <w:bCs/>
                <w:kern w:val="1"/>
                <w:sz w:val="28"/>
                <w:szCs w:val="24"/>
                <w:lang w:eastAsia="hi-IN" w:bidi="hi-IN"/>
              </w:rPr>
            </w:pPr>
            <w:r w:rsidRPr="00805DB0">
              <w:rPr>
                <w:rFonts w:eastAsia="SimSun" w:cs="Mangal"/>
                <w:b/>
                <w:bCs/>
                <w:kern w:val="1"/>
                <w:sz w:val="36"/>
                <w:szCs w:val="32"/>
                <w:lang w:eastAsia="hi-IN" w:bidi="hi-IN"/>
              </w:rPr>
              <w:t>ПЛЕНУМ</w:t>
            </w:r>
          </w:p>
          <w:p w:rsidR="00092078" w:rsidRPr="00805DB0" w:rsidRDefault="00092078" w:rsidP="00BA48A9">
            <w:pPr>
              <w:widowControl w:val="0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805DB0">
              <w:rPr>
                <w:rFonts w:eastAsia="SimSun" w:cs="Mangal"/>
                <w:b/>
                <w:bCs/>
                <w:kern w:val="1"/>
                <w:sz w:val="28"/>
                <w:szCs w:val="24"/>
                <w:lang w:eastAsia="hi-IN" w:bidi="hi-IN"/>
              </w:rPr>
              <w:t>ПОСТАНОВЛЕНИЕ</w:t>
            </w:r>
          </w:p>
          <w:p w:rsidR="00092078" w:rsidRPr="00805DB0" w:rsidRDefault="00092078" w:rsidP="00BA48A9">
            <w:pPr>
              <w:widowControl w:val="0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92078" w:rsidRPr="00805DB0" w:rsidTr="00BA48A9">
        <w:trPr>
          <w:trHeight w:hRule="exact" w:val="980"/>
        </w:trPr>
        <w:tc>
          <w:tcPr>
            <w:tcW w:w="4275" w:type="dxa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092078" w:rsidRPr="00805DB0" w:rsidRDefault="00092078" w:rsidP="00BA48A9">
            <w:pPr>
              <w:widowControl w:val="0"/>
              <w:snapToGrid w:val="0"/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br/>
              <w:t xml:space="preserve"> «30» марта 2018</w:t>
            </w:r>
            <w:r w:rsidRPr="00805DB0"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 xml:space="preserve"> г.</w:t>
            </w:r>
          </w:p>
        </w:tc>
        <w:tc>
          <w:tcPr>
            <w:tcW w:w="2175" w:type="dxa"/>
            <w:gridSpan w:val="3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092078" w:rsidRPr="00805DB0" w:rsidRDefault="00092078" w:rsidP="00BA48A9">
            <w:pPr>
              <w:widowControl w:val="0"/>
              <w:snapToGrid w:val="0"/>
              <w:jc w:val="center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  <w:r w:rsidRPr="00805DB0"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br/>
              <w:t>г. Астрахань</w:t>
            </w:r>
          </w:p>
        </w:tc>
        <w:tc>
          <w:tcPr>
            <w:tcW w:w="3545" w:type="dxa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092078" w:rsidRPr="00805DB0" w:rsidRDefault="00092078" w:rsidP="00BA48A9">
            <w:pPr>
              <w:widowControl w:val="0"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805DB0"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br/>
            </w:r>
            <w:r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 xml:space="preserve">                              </w:t>
            </w:r>
            <w:r w:rsidRPr="00805DB0"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 xml:space="preserve">№ </w:t>
            </w:r>
            <w:r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>8-1</w:t>
            </w:r>
          </w:p>
        </w:tc>
      </w:tr>
    </w:tbl>
    <w:p w:rsidR="00092078" w:rsidRDefault="00092078" w:rsidP="00092078">
      <w:pPr>
        <w:ind w:left="11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«О состоянии условий охраны труда</w:t>
      </w:r>
    </w:p>
    <w:p w:rsidR="00092078" w:rsidRDefault="00092078" w:rsidP="00092078">
      <w:pPr>
        <w:ind w:left="11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 здоровья в образовательных организациях </w:t>
      </w:r>
    </w:p>
    <w:p w:rsidR="00092078" w:rsidRPr="00125355" w:rsidRDefault="00092078" w:rsidP="00092078">
      <w:pPr>
        <w:ind w:left="11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Астраханской области»</w:t>
      </w:r>
      <w:r w:rsidRPr="00125355">
        <w:rPr>
          <w:b/>
          <w:bCs/>
          <w:i/>
          <w:iCs/>
          <w:sz w:val="28"/>
          <w:szCs w:val="28"/>
        </w:rPr>
        <w:t xml:space="preserve"> </w:t>
      </w:r>
    </w:p>
    <w:p w:rsidR="00092078" w:rsidRPr="00125355" w:rsidRDefault="00092078" w:rsidP="00092078">
      <w:pPr>
        <w:ind w:firstLine="375"/>
        <w:jc w:val="both"/>
        <w:rPr>
          <w:sz w:val="28"/>
          <w:szCs w:val="28"/>
        </w:rPr>
      </w:pPr>
    </w:p>
    <w:p w:rsidR="00092078" w:rsidRDefault="00092078" w:rsidP="0009207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доклад председателя областной организации Профсоюза </w:t>
      </w:r>
      <w:proofErr w:type="spellStart"/>
      <w:r>
        <w:rPr>
          <w:sz w:val="28"/>
          <w:szCs w:val="28"/>
        </w:rPr>
        <w:t>Бугреевой</w:t>
      </w:r>
      <w:proofErr w:type="spellEnd"/>
      <w:r>
        <w:rPr>
          <w:sz w:val="28"/>
          <w:szCs w:val="28"/>
        </w:rPr>
        <w:t xml:space="preserve"> Т.М.  «О состоянии условий охраны труда и здоровья в образовательных организациях Астраханской области</w:t>
      </w:r>
      <w:r w:rsidR="00BC53BF">
        <w:rPr>
          <w:sz w:val="28"/>
          <w:szCs w:val="28"/>
        </w:rPr>
        <w:t>»</w:t>
      </w:r>
      <w:r>
        <w:rPr>
          <w:sz w:val="28"/>
          <w:szCs w:val="28"/>
        </w:rPr>
        <w:t xml:space="preserve">, в целях реализации областного отраслевого Соглашения (раздел «Охраны труда и здоровья») и объявлением 2018 года – Годом охраны труда в Профсоюзе, </w:t>
      </w:r>
    </w:p>
    <w:p w:rsidR="00092078" w:rsidRDefault="00092078" w:rsidP="00092078">
      <w:pPr>
        <w:pStyle w:val="a3"/>
        <w:spacing w:line="360" w:lineRule="auto"/>
        <w:ind w:firstLine="709"/>
        <w:jc w:val="center"/>
        <w:rPr>
          <w:sz w:val="28"/>
          <w:szCs w:val="28"/>
        </w:rPr>
      </w:pPr>
      <w:r w:rsidRPr="007959CA">
        <w:rPr>
          <w:b/>
          <w:sz w:val="28"/>
          <w:szCs w:val="28"/>
          <w:u w:val="single"/>
          <w:lang w:val="en-US"/>
        </w:rPr>
        <w:t>VIII</w:t>
      </w:r>
      <w:r w:rsidRPr="007959CA">
        <w:rPr>
          <w:b/>
          <w:sz w:val="28"/>
          <w:szCs w:val="28"/>
          <w:u w:val="single"/>
        </w:rPr>
        <w:t xml:space="preserve"> Пленум </w:t>
      </w:r>
      <w:r>
        <w:rPr>
          <w:b/>
          <w:sz w:val="28"/>
          <w:szCs w:val="28"/>
          <w:u w:val="single"/>
        </w:rPr>
        <w:t xml:space="preserve">областной организации Профсоюза   </w:t>
      </w:r>
      <w:r w:rsidRPr="007959CA">
        <w:rPr>
          <w:b/>
          <w:sz w:val="28"/>
          <w:szCs w:val="28"/>
          <w:u w:val="single"/>
        </w:rPr>
        <w:t>постановляет</w:t>
      </w:r>
      <w:r>
        <w:rPr>
          <w:sz w:val="28"/>
          <w:szCs w:val="28"/>
        </w:rPr>
        <w:t>:</w:t>
      </w:r>
    </w:p>
    <w:p w:rsidR="00092078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Считать деятельность по охране труда, защите прав членов Профсоюза на здоровые и безопасные условия труда приоритетным направлением работы   областной, местных и первичных организаций Профсоюза.</w:t>
      </w:r>
    </w:p>
    <w:p w:rsidR="00092078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 w:rsidRPr="00243018">
        <w:rPr>
          <w:sz w:val="28"/>
          <w:szCs w:val="28"/>
          <w:u w:val="single"/>
        </w:rPr>
        <w:t xml:space="preserve">2. </w:t>
      </w:r>
      <w:r w:rsidRPr="00243018">
        <w:rPr>
          <w:b/>
          <w:sz w:val="28"/>
          <w:szCs w:val="28"/>
          <w:u w:val="single"/>
        </w:rPr>
        <w:t>Областному комитету Профсоюза</w:t>
      </w:r>
      <w:r>
        <w:rPr>
          <w:sz w:val="28"/>
          <w:szCs w:val="28"/>
        </w:rPr>
        <w:t>:</w:t>
      </w:r>
    </w:p>
    <w:p w:rsidR="00092078" w:rsidRPr="001E4D63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Инициировать проведение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2018 года совместно с министерством образования и науки Астраханской области совещания по актуальным проблемам охраны труда (создание и функционирование системы управления охраной труда, финансирование мероприятий по охране труда, кадровое обеспечение и обучение работающих по охране труда).</w:t>
      </w:r>
    </w:p>
    <w:p w:rsidR="00092078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 Для реализации статей 216 и 217 Т</w:t>
      </w:r>
      <w:r w:rsidR="00DE34A2">
        <w:rPr>
          <w:sz w:val="28"/>
          <w:szCs w:val="28"/>
        </w:rPr>
        <w:t xml:space="preserve">рудового </w:t>
      </w:r>
      <w:r>
        <w:rPr>
          <w:sz w:val="28"/>
          <w:szCs w:val="28"/>
        </w:rPr>
        <w:t>К</w:t>
      </w:r>
      <w:r w:rsidR="00DE34A2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РФ в </w:t>
      </w:r>
      <w:r w:rsidR="00DE34A2">
        <w:rPr>
          <w:sz w:val="28"/>
          <w:szCs w:val="28"/>
        </w:rPr>
        <w:t xml:space="preserve">сфере </w:t>
      </w:r>
      <w:r w:rsidR="00BC53BF">
        <w:rPr>
          <w:sz w:val="28"/>
          <w:szCs w:val="28"/>
        </w:rPr>
        <w:t>о</w:t>
      </w:r>
      <w:r>
        <w:rPr>
          <w:sz w:val="28"/>
          <w:szCs w:val="28"/>
        </w:rPr>
        <w:t>бразование предложить Министерству образования и науки Астраханской области:</w:t>
      </w:r>
    </w:p>
    <w:p w:rsidR="00092078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подготовить предложения для целевой программы улучшения условий и охраны труда работников </w:t>
      </w:r>
      <w:r w:rsidR="00DE34A2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; </w:t>
      </w:r>
    </w:p>
    <w:p w:rsidR="00092078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предусмотреть финансирование проведения обучения по охране труда работников</w:t>
      </w:r>
      <w:r w:rsidR="00DE34A2">
        <w:rPr>
          <w:sz w:val="28"/>
          <w:szCs w:val="28"/>
        </w:rPr>
        <w:t xml:space="preserve"> образовательных организаций, в том числе уполномоченных по охране труда профкомов</w:t>
      </w:r>
      <w:r>
        <w:rPr>
          <w:sz w:val="28"/>
          <w:szCs w:val="28"/>
        </w:rPr>
        <w:t xml:space="preserve">; </w:t>
      </w:r>
    </w:p>
    <w:p w:rsidR="00092078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рекомендовать введение в штаты органов управления образованием   и образовательных организаций специалистов по охране труда.</w:t>
      </w:r>
    </w:p>
    <w:p w:rsidR="00092078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 </w:t>
      </w:r>
      <w:r w:rsidR="00DE34A2">
        <w:rPr>
          <w:sz w:val="28"/>
          <w:szCs w:val="28"/>
        </w:rPr>
        <w:t xml:space="preserve">В целях реализации </w:t>
      </w:r>
      <w:r w:rsidR="00DE34A2">
        <w:rPr>
          <w:sz w:val="28"/>
          <w:szCs w:val="28"/>
        </w:rPr>
        <w:t xml:space="preserve">статьи 212 Трудового Кодекса РФ </w:t>
      </w:r>
      <w:r w:rsidR="00DE34A2">
        <w:rPr>
          <w:sz w:val="28"/>
          <w:szCs w:val="28"/>
        </w:rPr>
        <w:t xml:space="preserve">в части создания и функционирования системы управления </w:t>
      </w:r>
      <w:r w:rsidR="00DE34A2">
        <w:rPr>
          <w:sz w:val="28"/>
          <w:szCs w:val="28"/>
        </w:rPr>
        <w:t>охраны труда</w:t>
      </w:r>
      <w:r w:rsidR="00DE34A2">
        <w:rPr>
          <w:sz w:val="28"/>
          <w:szCs w:val="28"/>
        </w:rPr>
        <w:t xml:space="preserve"> р</w:t>
      </w:r>
      <w:r>
        <w:rPr>
          <w:sz w:val="28"/>
          <w:szCs w:val="28"/>
        </w:rPr>
        <w:t>екомендовать руководителям дошкольных образовательных организаций, общеобразовательных организаций и образовательных организаций высшего образования использовать Примерные положения о систем</w:t>
      </w:r>
      <w:r w:rsidR="00DE34A2">
        <w:rPr>
          <w:sz w:val="28"/>
          <w:szCs w:val="28"/>
        </w:rPr>
        <w:t>е</w:t>
      </w:r>
      <w:r>
        <w:rPr>
          <w:sz w:val="28"/>
          <w:szCs w:val="28"/>
        </w:rPr>
        <w:t xml:space="preserve"> управления охраной труда, утвержденные постановлением Исполкома Профсоюза 6 декабря 2017 года № 11-12</w:t>
      </w:r>
      <w:r w:rsidR="00DE34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92078" w:rsidRPr="00A93D25" w:rsidRDefault="00092078" w:rsidP="00092078">
      <w:pPr>
        <w:pStyle w:val="a3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2.4. Организовать и провести </w:t>
      </w:r>
      <w:r w:rsidR="00DE34A2">
        <w:rPr>
          <w:sz w:val="28"/>
          <w:szCs w:val="28"/>
        </w:rPr>
        <w:t>с участием специалистов</w:t>
      </w:r>
      <w:r w:rsidR="00DE34A2">
        <w:rPr>
          <w:sz w:val="28"/>
          <w:szCs w:val="28"/>
        </w:rPr>
        <w:t xml:space="preserve"> </w:t>
      </w:r>
      <w:r w:rsidR="00DE34A2">
        <w:rPr>
          <w:sz w:val="28"/>
          <w:szCs w:val="28"/>
        </w:rPr>
        <w:t>Министерства социального развития и труда</w:t>
      </w:r>
      <w:r w:rsidR="00DE34A2">
        <w:rPr>
          <w:sz w:val="28"/>
          <w:szCs w:val="28"/>
        </w:rPr>
        <w:t xml:space="preserve"> Астраханской области</w:t>
      </w:r>
      <w:r w:rsidR="00DE34A2">
        <w:rPr>
          <w:sz w:val="28"/>
          <w:szCs w:val="28"/>
        </w:rPr>
        <w:t xml:space="preserve"> и экспертных групп</w:t>
      </w:r>
      <w:r w:rsidR="00DE3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обучение внештатных технических инспекторов </w:t>
      </w:r>
      <w:r w:rsidR="00DE34A2">
        <w:rPr>
          <w:sz w:val="28"/>
          <w:szCs w:val="28"/>
        </w:rPr>
        <w:t xml:space="preserve">труда </w:t>
      </w:r>
      <w:r>
        <w:rPr>
          <w:sz w:val="28"/>
          <w:szCs w:val="28"/>
        </w:rPr>
        <w:t xml:space="preserve">Профсоюза и </w:t>
      </w:r>
      <w:r w:rsidR="00DE34A2">
        <w:rPr>
          <w:sz w:val="28"/>
          <w:szCs w:val="28"/>
        </w:rPr>
        <w:t xml:space="preserve">членов </w:t>
      </w:r>
      <w:r>
        <w:rPr>
          <w:sz w:val="28"/>
          <w:szCs w:val="28"/>
        </w:rPr>
        <w:t>комиссий по проведению специальной оценки условий труда</w:t>
      </w:r>
      <w:r w:rsidR="00A93D25">
        <w:rPr>
          <w:sz w:val="28"/>
          <w:szCs w:val="28"/>
        </w:rPr>
        <w:t xml:space="preserve"> </w:t>
      </w:r>
      <w:r>
        <w:rPr>
          <w:sz w:val="28"/>
          <w:szCs w:val="28"/>
        </w:rPr>
        <w:t>на базе Института развития образования</w:t>
      </w:r>
      <w:r w:rsidR="00A93D25">
        <w:rPr>
          <w:sz w:val="28"/>
          <w:szCs w:val="28"/>
        </w:rPr>
        <w:t xml:space="preserve"> </w:t>
      </w:r>
      <w:r w:rsidR="00BC53BF">
        <w:rPr>
          <w:sz w:val="28"/>
          <w:szCs w:val="28"/>
        </w:rPr>
        <w:t>А</w:t>
      </w:r>
      <w:r w:rsidR="00A93D25">
        <w:rPr>
          <w:sz w:val="28"/>
          <w:szCs w:val="28"/>
        </w:rPr>
        <w:t>страханской области</w:t>
      </w:r>
      <w:r>
        <w:rPr>
          <w:sz w:val="28"/>
          <w:szCs w:val="28"/>
        </w:rPr>
        <w:t xml:space="preserve"> в рамках </w:t>
      </w:r>
      <w:r w:rsidRPr="00A93D25">
        <w:rPr>
          <w:b/>
          <w:sz w:val="28"/>
          <w:szCs w:val="28"/>
        </w:rPr>
        <w:t>Недели по охране труда, посвященной Всемирному Дню охраны труда (28 апреля 2018 года).</w:t>
      </w:r>
    </w:p>
    <w:p w:rsidR="00092078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Продолжить системную работу по повышению квалификации внештатных технических инспекторов труда Профсоюза, уполномоченных по охране труда </w:t>
      </w:r>
      <w:r w:rsidR="00A93D25">
        <w:rPr>
          <w:sz w:val="28"/>
          <w:szCs w:val="28"/>
        </w:rPr>
        <w:t xml:space="preserve">профкомов образовательных организаций </w:t>
      </w:r>
      <w:r>
        <w:rPr>
          <w:sz w:val="28"/>
          <w:szCs w:val="28"/>
        </w:rPr>
        <w:t xml:space="preserve">и проведению на областном уровне конференций профсоюзного актива по вопросам </w:t>
      </w:r>
      <w:r w:rsidR="00A93D25">
        <w:rPr>
          <w:sz w:val="28"/>
          <w:szCs w:val="28"/>
        </w:rPr>
        <w:t xml:space="preserve">безопасности и охраны труда при осуществлении образовательного процесса </w:t>
      </w:r>
      <w:r>
        <w:rPr>
          <w:sz w:val="28"/>
          <w:szCs w:val="28"/>
        </w:rPr>
        <w:t>(не реже одного раза в 2 года).</w:t>
      </w:r>
    </w:p>
    <w:p w:rsidR="00092078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Совместно с местными организациями </w:t>
      </w:r>
      <w:r w:rsidR="00A93D25">
        <w:rPr>
          <w:sz w:val="28"/>
          <w:szCs w:val="28"/>
        </w:rPr>
        <w:t>П</w:t>
      </w:r>
      <w:r>
        <w:rPr>
          <w:sz w:val="28"/>
          <w:szCs w:val="28"/>
        </w:rPr>
        <w:t xml:space="preserve">рофсоюза, </w:t>
      </w:r>
      <w:r w:rsidR="00A93D25">
        <w:rPr>
          <w:sz w:val="28"/>
          <w:szCs w:val="28"/>
        </w:rPr>
        <w:t xml:space="preserve">внештатными инспекторами труда Профсоюза, </w:t>
      </w:r>
      <w:r>
        <w:rPr>
          <w:sz w:val="28"/>
          <w:szCs w:val="28"/>
        </w:rPr>
        <w:t>уполномоченными по охране труда в период с апреля</w:t>
      </w:r>
      <w:r w:rsidR="00BC5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ноябрь 2018 года   </w:t>
      </w:r>
      <w:r w:rsidR="00A93D25">
        <w:rPr>
          <w:sz w:val="28"/>
          <w:szCs w:val="28"/>
        </w:rPr>
        <w:t xml:space="preserve">принять участие в </w:t>
      </w:r>
      <w:proofErr w:type="spellStart"/>
      <w:r>
        <w:rPr>
          <w:sz w:val="28"/>
          <w:szCs w:val="28"/>
        </w:rPr>
        <w:t>общепрофсоюзн</w:t>
      </w:r>
      <w:r w:rsidR="00A93D25"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тематическ</w:t>
      </w:r>
      <w:r w:rsidR="00A93D25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проверк</w:t>
      </w:r>
      <w:r w:rsidR="00A93D25">
        <w:rPr>
          <w:sz w:val="28"/>
          <w:szCs w:val="28"/>
        </w:rPr>
        <w:t>е</w:t>
      </w:r>
      <w:r w:rsidR="00BC5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осуществлению контроля за безопасной эксплуатацией </w:t>
      </w:r>
      <w:bookmarkStart w:id="0" w:name="_GoBack"/>
      <w:bookmarkEnd w:id="0"/>
      <w:r>
        <w:rPr>
          <w:sz w:val="28"/>
          <w:szCs w:val="28"/>
        </w:rPr>
        <w:t>зданий и сооружений образовательных организаций.</w:t>
      </w:r>
    </w:p>
    <w:p w:rsidR="00092078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2.7. Техническому инспектору труда областной организации Профсоюза Курочкиной С.В. разработать в 2018 году сборники методических материалов по актуальным темам охраны труда для первичных профсоюзных организаций и направить в организации для использования в работе.</w:t>
      </w:r>
    </w:p>
    <w:p w:rsidR="00092078" w:rsidRPr="00782677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2.8. Использовать возможности официального профсоюзного сайта для пропаганды вопросов охраны труда.</w:t>
      </w:r>
    </w:p>
    <w:p w:rsidR="00092078" w:rsidRPr="00782677" w:rsidRDefault="00092078" w:rsidP="00092078">
      <w:pPr>
        <w:pStyle w:val="a3"/>
        <w:spacing w:line="360" w:lineRule="auto"/>
        <w:jc w:val="both"/>
        <w:rPr>
          <w:b/>
          <w:sz w:val="28"/>
          <w:szCs w:val="28"/>
          <w:u w:val="single"/>
        </w:rPr>
      </w:pPr>
      <w:r w:rsidRPr="00243018">
        <w:rPr>
          <w:b/>
          <w:sz w:val="28"/>
          <w:szCs w:val="28"/>
          <w:u w:val="single"/>
        </w:rPr>
        <w:t>3. О</w:t>
      </w:r>
      <w:r w:rsidR="00A93D25">
        <w:rPr>
          <w:b/>
          <w:sz w:val="28"/>
          <w:szCs w:val="28"/>
          <w:u w:val="single"/>
        </w:rPr>
        <w:t xml:space="preserve">бластной организации Профсоюза </w:t>
      </w:r>
      <w:r w:rsidRPr="00243018">
        <w:rPr>
          <w:b/>
          <w:sz w:val="28"/>
          <w:szCs w:val="28"/>
          <w:u w:val="single"/>
        </w:rPr>
        <w:t>совместно с Министерством образовани</w:t>
      </w:r>
      <w:r>
        <w:rPr>
          <w:b/>
          <w:sz w:val="28"/>
          <w:szCs w:val="28"/>
          <w:u w:val="single"/>
        </w:rPr>
        <w:t>я и науки Астраханской области</w:t>
      </w:r>
      <w:r w:rsidRPr="00782677">
        <w:rPr>
          <w:sz w:val="28"/>
          <w:szCs w:val="28"/>
        </w:rPr>
        <w:t xml:space="preserve"> </w:t>
      </w:r>
      <w:r w:rsidR="00A93D25">
        <w:rPr>
          <w:sz w:val="28"/>
          <w:szCs w:val="28"/>
        </w:rPr>
        <w:t xml:space="preserve">разработать систему </w:t>
      </w:r>
      <w:r w:rsidRPr="00782677">
        <w:rPr>
          <w:sz w:val="28"/>
          <w:szCs w:val="28"/>
        </w:rPr>
        <w:t>в</w:t>
      </w:r>
      <w:r w:rsidR="00A93D25">
        <w:rPr>
          <w:sz w:val="28"/>
          <w:szCs w:val="28"/>
        </w:rPr>
        <w:t xml:space="preserve"> работе </w:t>
      </w:r>
      <w:r w:rsidR="00A93D25">
        <w:rPr>
          <w:sz w:val="28"/>
          <w:szCs w:val="28"/>
        </w:rPr>
        <w:t>по вопросу   сохранения здоровья</w:t>
      </w:r>
      <w:r w:rsidR="00A93D25">
        <w:rPr>
          <w:sz w:val="28"/>
          <w:szCs w:val="28"/>
        </w:rPr>
        <w:t xml:space="preserve"> </w:t>
      </w:r>
      <w:r w:rsidR="00A93D25">
        <w:rPr>
          <w:sz w:val="28"/>
          <w:szCs w:val="28"/>
        </w:rPr>
        <w:t>работников</w:t>
      </w:r>
      <w:r w:rsidR="00A93D25">
        <w:rPr>
          <w:sz w:val="28"/>
          <w:szCs w:val="28"/>
        </w:rPr>
        <w:t xml:space="preserve"> образовательных организаций. </w:t>
      </w:r>
      <w:r w:rsidR="00E902CB">
        <w:rPr>
          <w:sz w:val="28"/>
          <w:szCs w:val="28"/>
        </w:rPr>
        <w:t xml:space="preserve">С этой целью установить единые требования к </w:t>
      </w:r>
      <w:r w:rsidR="00E902CB">
        <w:rPr>
          <w:sz w:val="28"/>
          <w:szCs w:val="28"/>
        </w:rPr>
        <w:t>сбор</w:t>
      </w:r>
      <w:r w:rsidR="00E902CB">
        <w:rPr>
          <w:sz w:val="28"/>
          <w:szCs w:val="28"/>
        </w:rPr>
        <w:t xml:space="preserve">у и учету </w:t>
      </w:r>
      <w:r>
        <w:rPr>
          <w:sz w:val="28"/>
          <w:szCs w:val="28"/>
        </w:rPr>
        <w:t xml:space="preserve">статистики заболеваемости </w:t>
      </w:r>
      <w:r w:rsidR="00E902CB">
        <w:rPr>
          <w:sz w:val="28"/>
          <w:szCs w:val="28"/>
        </w:rPr>
        <w:t xml:space="preserve">и производственного травматизма </w:t>
      </w:r>
      <w:r>
        <w:rPr>
          <w:sz w:val="28"/>
          <w:szCs w:val="28"/>
        </w:rPr>
        <w:t xml:space="preserve">педагогических работников </w:t>
      </w:r>
      <w:r w:rsidR="00E902CB">
        <w:rPr>
          <w:sz w:val="28"/>
          <w:szCs w:val="28"/>
        </w:rPr>
        <w:t>отрасли.</w:t>
      </w:r>
    </w:p>
    <w:p w:rsidR="00092078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 w:rsidRPr="006662B7">
        <w:rPr>
          <w:b/>
          <w:sz w:val="28"/>
          <w:szCs w:val="28"/>
          <w:u w:val="single"/>
        </w:rPr>
        <w:t>3.1. Обратиться в Министерство здравоохранения Астраханской области и Территориальный Фонд социального страхования</w:t>
      </w:r>
      <w:r>
        <w:rPr>
          <w:sz w:val="28"/>
          <w:szCs w:val="28"/>
        </w:rPr>
        <w:t xml:space="preserve"> с предложениями:</w:t>
      </w:r>
    </w:p>
    <w:p w:rsidR="00092078" w:rsidRDefault="00092078" w:rsidP="00092078">
      <w:pPr>
        <w:pStyle w:val="a3"/>
        <w:ind w:firstLine="851"/>
        <w:jc w:val="both"/>
        <w:rPr>
          <w:sz w:val="28"/>
          <w:szCs w:val="28"/>
        </w:rPr>
      </w:pPr>
      <w:r w:rsidRPr="00F7408B">
        <w:rPr>
          <w:sz w:val="28"/>
          <w:szCs w:val="28"/>
        </w:rPr>
        <w:t>- проведения   обязательной статистики по заболеваемости работников бюджетной сферы (в т</w:t>
      </w:r>
      <w:r w:rsidR="00E902CB">
        <w:rPr>
          <w:sz w:val="28"/>
          <w:szCs w:val="28"/>
        </w:rPr>
        <w:t xml:space="preserve">ом </w:t>
      </w:r>
      <w:r w:rsidRPr="00F7408B">
        <w:rPr>
          <w:sz w:val="28"/>
          <w:szCs w:val="28"/>
        </w:rPr>
        <w:t>ч</w:t>
      </w:r>
      <w:r w:rsidR="00E902CB">
        <w:rPr>
          <w:sz w:val="28"/>
          <w:szCs w:val="28"/>
        </w:rPr>
        <w:t>исле образования</w:t>
      </w:r>
      <w:r w:rsidRPr="00F7408B">
        <w:rPr>
          <w:sz w:val="28"/>
          <w:szCs w:val="28"/>
        </w:rPr>
        <w:t>) с целью выработки мер по организации</w:t>
      </w:r>
      <w:r w:rsidR="00E902CB">
        <w:rPr>
          <w:sz w:val="28"/>
          <w:szCs w:val="28"/>
        </w:rPr>
        <w:t xml:space="preserve"> профилактических мер по</w:t>
      </w:r>
      <w:r w:rsidRPr="00F7408B">
        <w:rPr>
          <w:sz w:val="28"/>
          <w:szCs w:val="28"/>
        </w:rPr>
        <w:t xml:space="preserve"> </w:t>
      </w:r>
      <w:r>
        <w:rPr>
          <w:sz w:val="28"/>
          <w:szCs w:val="28"/>
        </w:rPr>
        <w:t>оздоровлени</w:t>
      </w:r>
      <w:r w:rsidR="00E902CB">
        <w:rPr>
          <w:sz w:val="28"/>
          <w:szCs w:val="28"/>
        </w:rPr>
        <w:t>ю</w:t>
      </w:r>
      <w:r>
        <w:rPr>
          <w:sz w:val="28"/>
          <w:szCs w:val="28"/>
        </w:rPr>
        <w:t xml:space="preserve"> работников </w:t>
      </w:r>
      <w:r w:rsidR="00E902CB">
        <w:rPr>
          <w:sz w:val="28"/>
          <w:szCs w:val="28"/>
        </w:rPr>
        <w:t>образования</w:t>
      </w:r>
      <w:r>
        <w:rPr>
          <w:sz w:val="28"/>
          <w:szCs w:val="28"/>
        </w:rPr>
        <w:t>;</w:t>
      </w:r>
    </w:p>
    <w:p w:rsidR="00092078" w:rsidRPr="00F7408B" w:rsidRDefault="00092078" w:rsidP="00092078">
      <w:pPr>
        <w:pStyle w:val="a3"/>
        <w:ind w:firstLine="851"/>
        <w:jc w:val="both"/>
        <w:rPr>
          <w:sz w:val="28"/>
          <w:szCs w:val="28"/>
        </w:rPr>
      </w:pPr>
    </w:p>
    <w:p w:rsidR="00092078" w:rsidRDefault="00092078" w:rsidP="00092078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20344F">
        <w:rPr>
          <w:sz w:val="28"/>
          <w:szCs w:val="28"/>
        </w:rPr>
        <w:t>асширения перечня врачей</w:t>
      </w:r>
      <w:r>
        <w:rPr>
          <w:sz w:val="28"/>
          <w:szCs w:val="28"/>
        </w:rPr>
        <w:t>-</w:t>
      </w:r>
      <w:r w:rsidRPr="0020344F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, </w:t>
      </w:r>
      <w:r w:rsidR="00E902CB">
        <w:rPr>
          <w:sz w:val="28"/>
          <w:szCs w:val="28"/>
        </w:rPr>
        <w:t xml:space="preserve">участвующих в </w:t>
      </w:r>
      <w:r>
        <w:rPr>
          <w:sz w:val="28"/>
          <w:szCs w:val="28"/>
        </w:rPr>
        <w:t>пров</w:t>
      </w:r>
      <w:r w:rsidR="00E902CB">
        <w:rPr>
          <w:sz w:val="28"/>
          <w:szCs w:val="28"/>
        </w:rPr>
        <w:t>едении</w:t>
      </w:r>
      <w:r>
        <w:rPr>
          <w:sz w:val="28"/>
          <w:szCs w:val="28"/>
        </w:rPr>
        <w:t xml:space="preserve"> </w:t>
      </w:r>
      <w:r w:rsidR="00E902CB">
        <w:rPr>
          <w:sz w:val="28"/>
          <w:szCs w:val="28"/>
        </w:rPr>
        <w:t>обязательных медицинских</w:t>
      </w:r>
      <w:r>
        <w:rPr>
          <w:sz w:val="28"/>
          <w:szCs w:val="28"/>
        </w:rPr>
        <w:t xml:space="preserve"> осмотр</w:t>
      </w:r>
      <w:r w:rsidR="00E902CB">
        <w:rPr>
          <w:sz w:val="28"/>
          <w:szCs w:val="28"/>
        </w:rPr>
        <w:t>ов</w:t>
      </w:r>
      <w:r w:rsidRPr="0020344F">
        <w:rPr>
          <w:sz w:val="28"/>
          <w:szCs w:val="28"/>
        </w:rPr>
        <w:t xml:space="preserve"> работников образовательных организаций</w:t>
      </w:r>
      <w:r>
        <w:rPr>
          <w:sz w:val="28"/>
          <w:szCs w:val="28"/>
        </w:rPr>
        <w:t>,</w:t>
      </w:r>
      <w:r w:rsidRPr="0020344F">
        <w:rPr>
          <w:sz w:val="28"/>
          <w:szCs w:val="28"/>
        </w:rPr>
        <w:t xml:space="preserve"> </w:t>
      </w:r>
      <w:r w:rsidR="00E902CB">
        <w:rPr>
          <w:sz w:val="28"/>
          <w:szCs w:val="28"/>
        </w:rPr>
        <w:t xml:space="preserve">с </w:t>
      </w:r>
      <w:r w:rsidRPr="0020344F">
        <w:rPr>
          <w:sz w:val="28"/>
          <w:szCs w:val="28"/>
        </w:rPr>
        <w:t>включ</w:t>
      </w:r>
      <w:r w:rsidR="00E902CB">
        <w:rPr>
          <w:sz w:val="28"/>
          <w:szCs w:val="28"/>
        </w:rPr>
        <w:t>ением в состав врачебных комиссий</w:t>
      </w:r>
      <w:r w:rsidRPr="0020344F">
        <w:rPr>
          <w:sz w:val="28"/>
          <w:szCs w:val="28"/>
        </w:rPr>
        <w:t xml:space="preserve"> врача-</w:t>
      </w:r>
      <w:proofErr w:type="spellStart"/>
      <w:r w:rsidRPr="0020344F">
        <w:rPr>
          <w:sz w:val="28"/>
          <w:szCs w:val="28"/>
        </w:rPr>
        <w:t>фониатра</w:t>
      </w:r>
      <w:proofErr w:type="spellEnd"/>
      <w:r>
        <w:rPr>
          <w:sz w:val="28"/>
          <w:szCs w:val="28"/>
        </w:rPr>
        <w:t>,</w:t>
      </w:r>
      <w:r w:rsidRPr="0020344F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</w:t>
      </w:r>
      <w:r w:rsidRPr="0020344F">
        <w:rPr>
          <w:sz w:val="28"/>
          <w:szCs w:val="28"/>
        </w:rPr>
        <w:t xml:space="preserve"> Приказом Министерства здравоохранения и социального развития Российской Федерации № 302н от 12 апреля 2011 года «Об утверждении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  <w:r>
        <w:rPr>
          <w:sz w:val="28"/>
          <w:szCs w:val="28"/>
        </w:rPr>
        <w:t>.</w:t>
      </w:r>
    </w:p>
    <w:p w:rsidR="00092078" w:rsidRDefault="00092078" w:rsidP="00092078">
      <w:pPr>
        <w:pStyle w:val="a3"/>
        <w:ind w:firstLine="851"/>
        <w:jc w:val="both"/>
        <w:rPr>
          <w:sz w:val="28"/>
          <w:szCs w:val="28"/>
        </w:rPr>
      </w:pPr>
    </w:p>
    <w:p w:rsidR="00092078" w:rsidRPr="008B14EB" w:rsidRDefault="00092078" w:rsidP="00092078">
      <w:pPr>
        <w:pStyle w:val="a3"/>
        <w:jc w:val="both"/>
        <w:rPr>
          <w:b/>
          <w:sz w:val="28"/>
          <w:szCs w:val="28"/>
        </w:rPr>
      </w:pPr>
      <w:r w:rsidRPr="008B14EB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 xml:space="preserve"> Обратиться к Г</w:t>
      </w:r>
      <w:r w:rsidRPr="008B14EB">
        <w:rPr>
          <w:b/>
          <w:sz w:val="28"/>
          <w:szCs w:val="28"/>
        </w:rPr>
        <w:t xml:space="preserve">убернатору Астраханской области </w:t>
      </w:r>
      <w:proofErr w:type="spellStart"/>
      <w:r w:rsidRPr="008B14EB">
        <w:rPr>
          <w:b/>
          <w:sz w:val="28"/>
          <w:szCs w:val="28"/>
        </w:rPr>
        <w:t>Жилкину</w:t>
      </w:r>
      <w:proofErr w:type="spellEnd"/>
      <w:r w:rsidRPr="008B14EB">
        <w:rPr>
          <w:b/>
          <w:sz w:val="28"/>
          <w:szCs w:val="28"/>
        </w:rPr>
        <w:t xml:space="preserve"> А.А. и председателю Думы Астраханской области Мартынову И.А. с требовани</w:t>
      </w:r>
      <w:r>
        <w:rPr>
          <w:b/>
          <w:sz w:val="28"/>
          <w:szCs w:val="28"/>
        </w:rPr>
        <w:t>я</w:t>
      </w:r>
      <w:r w:rsidRPr="008B14EB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</w:t>
      </w:r>
      <w:r w:rsidRPr="008B14EB">
        <w:rPr>
          <w:b/>
          <w:sz w:val="28"/>
          <w:szCs w:val="28"/>
        </w:rPr>
        <w:t>:</w:t>
      </w:r>
    </w:p>
    <w:p w:rsidR="00092078" w:rsidRDefault="00092078" w:rsidP="00092078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принять Закон Астраханской области и программу Астраханской области «Об организации оздоровления работников бюджетной сферы Астраханской области»;</w:t>
      </w:r>
    </w:p>
    <w:p w:rsidR="00092078" w:rsidRPr="0020344F" w:rsidRDefault="00092078" w:rsidP="00092078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предусмотреть средства в областном бюджете на оздоровление педагогических работников в части дотации на приобретение путевок (курсовок) на лечение в местных санаториях в межсезонный период.</w:t>
      </w:r>
    </w:p>
    <w:p w:rsidR="00092078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</w:p>
    <w:p w:rsidR="00092078" w:rsidRPr="00030A55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3.3. Провести заседание «круглого стола» с участием депутатов Думы А</w:t>
      </w:r>
      <w:r w:rsidR="00E902CB">
        <w:rPr>
          <w:sz w:val="28"/>
          <w:szCs w:val="28"/>
        </w:rPr>
        <w:t>страханской области</w:t>
      </w:r>
      <w:r>
        <w:rPr>
          <w:sz w:val="28"/>
          <w:szCs w:val="28"/>
        </w:rPr>
        <w:t>, на котором рассмотреть вопрос: «Профилактика травматизма</w:t>
      </w:r>
      <w:r w:rsidR="00E902CB">
        <w:rPr>
          <w:sz w:val="28"/>
          <w:szCs w:val="28"/>
        </w:rPr>
        <w:t xml:space="preserve"> при осуществлении </w:t>
      </w:r>
      <w:r>
        <w:rPr>
          <w:sz w:val="28"/>
          <w:szCs w:val="28"/>
        </w:rPr>
        <w:t>учебно-воспитательного процесса и внеклассных мероприятий».</w:t>
      </w:r>
    </w:p>
    <w:p w:rsidR="00092078" w:rsidRPr="00030A55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 w:rsidRPr="00030A55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Рекомендовать областной организации Профсоюза образования совместно с министерством образования и науки Астраханской области </w:t>
      </w:r>
      <w:r w:rsidR="00E902CB">
        <w:rPr>
          <w:sz w:val="28"/>
          <w:szCs w:val="28"/>
        </w:rPr>
        <w:t xml:space="preserve">в оперативном порядке </w:t>
      </w:r>
      <w:r>
        <w:rPr>
          <w:sz w:val="28"/>
          <w:szCs w:val="28"/>
        </w:rPr>
        <w:t xml:space="preserve">изучить Постановления Правительства РФ от 25 апреля 2012 г. № 390 «О противопожарном режиме» и от 7 октября 2017 г.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 </w:t>
      </w:r>
      <w:r w:rsidR="00E902CB">
        <w:rPr>
          <w:sz w:val="28"/>
          <w:szCs w:val="28"/>
        </w:rPr>
        <w:t>с целью принятия дополнительных мер по реализации данных постановлений в</w:t>
      </w:r>
      <w:r>
        <w:rPr>
          <w:sz w:val="28"/>
          <w:szCs w:val="28"/>
        </w:rPr>
        <w:t xml:space="preserve"> образовательны</w:t>
      </w:r>
      <w:r w:rsidR="00E902CB">
        <w:rPr>
          <w:sz w:val="28"/>
          <w:szCs w:val="28"/>
        </w:rPr>
        <w:t>х</w:t>
      </w:r>
      <w:r>
        <w:rPr>
          <w:sz w:val="28"/>
          <w:szCs w:val="28"/>
        </w:rPr>
        <w:t xml:space="preserve"> организация</w:t>
      </w:r>
      <w:r w:rsidR="00E902CB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E902CB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>.</w:t>
      </w:r>
    </w:p>
    <w:p w:rsidR="00092078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 w:rsidRPr="00243018">
        <w:rPr>
          <w:b/>
          <w:sz w:val="28"/>
          <w:szCs w:val="28"/>
          <w:u w:val="single"/>
        </w:rPr>
        <w:t>Местным и первичным организациям Профсоюза</w:t>
      </w:r>
      <w:r>
        <w:rPr>
          <w:sz w:val="28"/>
          <w:szCs w:val="28"/>
        </w:rPr>
        <w:t>:</w:t>
      </w:r>
    </w:p>
    <w:p w:rsidR="00092078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4.1. Принять конкретные меры   по осуществлению общественного контроля   за созданием и функционированием системы управления охраной труда (СУОТ) в образовательных организациях всех типов.</w:t>
      </w:r>
    </w:p>
    <w:p w:rsidR="00092078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Усилить профсоюзный контроль за соблюдением работодателями требований трудового законодательства в области охраны труда, в том числе за завершением в 2018 г. специальной оценке условий труда в образовательных организациях </w:t>
      </w:r>
      <w:r w:rsidR="00BC53B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="00BC53BF">
        <w:rPr>
          <w:sz w:val="28"/>
          <w:szCs w:val="28"/>
        </w:rPr>
        <w:t>едеральным законом</w:t>
      </w:r>
      <w:r>
        <w:rPr>
          <w:sz w:val="28"/>
          <w:szCs w:val="28"/>
        </w:rPr>
        <w:t xml:space="preserve"> от 28 декабря 2013 г. № 426-ФЗ «О специальной оценке условий труда», </w:t>
      </w:r>
      <w:r>
        <w:rPr>
          <w:sz w:val="28"/>
          <w:szCs w:val="28"/>
        </w:rPr>
        <w:lastRenderedPageBreak/>
        <w:t>финансовым обеспечением, качеством проведения медицинских осмотров   и диспансеризации педагогических работников.</w:t>
      </w:r>
    </w:p>
    <w:p w:rsidR="00092078" w:rsidRDefault="00092078" w:rsidP="0009207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4.3. Направить усилия членов комиссий, представляющих профсоюзную сторону, на объективное и качественное проведение специальной оценки условий труда в образовательных организациях.</w:t>
      </w:r>
    </w:p>
    <w:p w:rsidR="00092078" w:rsidRDefault="00092078" w:rsidP="00092078">
      <w:pPr>
        <w:pStyle w:val="a3"/>
        <w:spacing w:line="360" w:lineRule="auto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4.4. Использовать возможности официальных сайтов профорганизаций, страничек профорганизаций, СМИ, профсоюзных листков для пропаганды культуры охраны труда среди работников.</w:t>
      </w:r>
    </w:p>
    <w:p w:rsidR="00092078" w:rsidRDefault="00092078" w:rsidP="00092078">
      <w:pPr>
        <w:pStyle w:val="a3"/>
        <w:spacing w:line="360" w:lineRule="auto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4.5. Осуществлять активное взаимодействие с органами местного самоуправления, осуществляющих управление в сфере образования, работодателями по созданию здоровых и безопасных условий труда при эксплуатации зданий   и сооружений   образовательных организаций, обратив особое внимание на вопросы безопасности при приемке образовательных организаций к новому 2018/2019 учебному году, а также при подготовке и проведении летней   оздоровительной кампании.</w:t>
      </w:r>
    </w:p>
    <w:p w:rsidR="00092078" w:rsidRDefault="00092078" w:rsidP="00092078">
      <w:pPr>
        <w:pStyle w:val="a3"/>
        <w:spacing w:line="360" w:lineRule="auto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4.6. Направить до 15 ноября 2018 года в областную организацию информацию о проведенных мероприятиях Года охраны труда в Профсоюзе   для обобщения и рассмотрения на итоговом пленарном заседании областной организации Профсоюза.</w:t>
      </w:r>
    </w:p>
    <w:p w:rsidR="00092078" w:rsidRDefault="00092078" w:rsidP="00092078">
      <w:pPr>
        <w:pStyle w:val="a3"/>
        <w:spacing w:line="360" w:lineRule="auto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5. Контроль за выполнением настоящего постановления возложить на заместителя председателя областной организации Профсоюза С.С.  </w:t>
      </w:r>
      <w:proofErr w:type="spellStart"/>
      <w:r>
        <w:rPr>
          <w:rFonts w:eastAsia="SimSun"/>
          <w:kern w:val="1"/>
          <w:sz w:val="28"/>
          <w:szCs w:val="28"/>
          <w:lang w:eastAsia="hi-IN" w:bidi="hi-IN"/>
        </w:rPr>
        <w:t>Кряжеву</w:t>
      </w:r>
      <w:proofErr w:type="spellEnd"/>
      <w:r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092078" w:rsidRDefault="00092078" w:rsidP="00092078">
      <w:pPr>
        <w:pStyle w:val="a3"/>
        <w:spacing w:line="360" w:lineRule="auto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tbl>
      <w:tblPr>
        <w:tblW w:w="0" w:type="auto"/>
        <w:tblInd w:w="202" w:type="dxa"/>
        <w:tblLayout w:type="fixed"/>
        <w:tblLook w:val="04A0" w:firstRow="1" w:lastRow="0" w:firstColumn="1" w:lastColumn="0" w:noHBand="0" w:noVBand="1"/>
      </w:tblPr>
      <w:tblGrid>
        <w:gridCol w:w="4515"/>
        <w:gridCol w:w="3060"/>
        <w:gridCol w:w="2159"/>
      </w:tblGrid>
      <w:tr w:rsidR="00092078" w:rsidRPr="009057D9" w:rsidTr="00BA48A9">
        <w:tc>
          <w:tcPr>
            <w:tcW w:w="4515" w:type="dxa"/>
            <w:hideMark/>
          </w:tcPr>
          <w:p w:rsidR="00092078" w:rsidRPr="009057D9" w:rsidRDefault="00092078" w:rsidP="00BA48A9">
            <w:pPr>
              <w:snapToGrid w:val="0"/>
              <w:rPr>
                <w:sz w:val="28"/>
                <w:szCs w:val="28"/>
              </w:rPr>
            </w:pPr>
            <w:r w:rsidRPr="009057D9">
              <w:rPr>
                <w:sz w:val="28"/>
                <w:szCs w:val="28"/>
              </w:rPr>
              <w:t>Председатель областной</w:t>
            </w:r>
          </w:p>
          <w:p w:rsidR="00092078" w:rsidRPr="009057D9" w:rsidRDefault="00092078" w:rsidP="00BA48A9">
            <w:pPr>
              <w:rPr>
                <w:sz w:val="28"/>
                <w:szCs w:val="28"/>
              </w:rPr>
            </w:pPr>
            <w:r w:rsidRPr="009057D9">
              <w:rPr>
                <w:sz w:val="28"/>
                <w:szCs w:val="28"/>
              </w:rPr>
              <w:t>организации Профсоюза</w:t>
            </w:r>
          </w:p>
        </w:tc>
        <w:tc>
          <w:tcPr>
            <w:tcW w:w="3060" w:type="dxa"/>
          </w:tcPr>
          <w:p w:rsidR="00092078" w:rsidRPr="009057D9" w:rsidRDefault="00092078" w:rsidP="00BA48A9">
            <w:pPr>
              <w:snapToGrid w:val="0"/>
              <w:rPr>
                <w:sz w:val="28"/>
                <w:szCs w:val="28"/>
              </w:rPr>
            </w:pPr>
            <w:r w:rsidRPr="009057D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C9C0E8" wp14:editId="43FA701A">
                  <wp:extent cx="1600200" cy="6953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078" w:rsidRPr="009057D9" w:rsidRDefault="00092078" w:rsidP="00BA48A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:rsidR="00092078" w:rsidRPr="009057D9" w:rsidRDefault="00092078" w:rsidP="00BA48A9">
            <w:pPr>
              <w:snapToGrid w:val="0"/>
              <w:rPr>
                <w:sz w:val="28"/>
                <w:szCs w:val="28"/>
              </w:rPr>
            </w:pPr>
          </w:p>
          <w:p w:rsidR="00092078" w:rsidRPr="009057D9" w:rsidRDefault="00092078" w:rsidP="00BA48A9">
            <w:pPr>
              <w:rPr>
                <w:sz w:val="28"/>
                <w:szCs w:val="28"/>
              </w:rPr>
            </w:pPr>
            <w:r w:rsidRPr="009057D9">
              <w:rPr>
                <w:sz w:val="28"/>
                <w:szCs w:val="28"/>
              </w:rPr>
              <w:t xml:space="preserve">Т.М. </w:t>
            </w:r>
            <w:proofErr w:type="spellStart"/>
            <w:r w:rsidRPr="009057D9">
              <w:rPr>
                <w:sz w:val="28"/>
                <w:szCs w:val="28"/>
              </w:rPr>
              <w:t>Бугреева</w:t>
            </w:r>
            <w:proofErr w:type="spellEnd"/>
          </w:p>
        </w:tc>
      </w:tr>
    </w:tbl>
    <w:p w:rsidR="0048723B" w:rsidRDefault="0048723B"/>
    <w:sectPr w:rsidR="0048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78"/>
    <w:rsid w:val="00092078"/>
    <w:rsid w:val="0048723B"/>
    <w:rsid w:val="00A93D25"/>
    <w:rsid w:val="00BC53BF"/>
    <w:rsid w:val="00DE34A2"/>
    <w:rsid w:val="00E9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CA174-738A-4034-A43E-22D045E6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0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0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2018-04-03T05:15:00Z</dcterms:created>
  <dcterms:modified xsi:type="dcterms:W3CDTF">2018-04-03T11:42:00Z</dcterms:modified>
</cp:coreProperties>
</file>