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FF" w:rsidRPr="006D69FF" w:rsidRDefault="006D69FF" w:rsidP="006D69FF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4D4D4D"/>
          <w:sz w:val="45"/>
          <w:szCs w:val="45"/>
          <w:lang w:eastAsia="ru-RU"/>
        </w:rPr>
      </w:pPr>
      <w:r w:rsidRPr="006D69FF">
        <w:rPr>
          <w:rFonts w:ascii="Arial" w:eastAsia="Times New Roman" w:hAnsi="Arial" w:cs="Arial"/>
          <w:b/>
          <w:bCs/>
          <w:color w:val="4D4D4D"/>
          <w:sz w:val="45"/>
          <w:szCs w:val="45"/>
          <w:lang w:eastAsia="ru-RU"/>
        </w:rPr>
        <w:t>Поздравляем победителей общегородского конкурса “Лучший коллективный договор”</w:t>
      </w:r>
    </w:p>
    <w:p w:rsidR="006D69FF" w:rsidRDefault="006D69FF" w:rsidP="006D69F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</w:p>
    <w:p w:rsidR="006D69FF" w:rsidRDefault="006D69FF" w:rsidP="006D69F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14 июня, в рамках празднования Дня города, свои заслуженные награды из рук организаторов-координаторов Севастопольской РТК получили победители в 3-х номинациях, чьи коллективные договоры по итогам 2023 года были признаны лучшими:</w:t>
      </w:r>
    </w:p>
    <w:p w:rsidR="006D69FF" w:rsidRDefault="006D69FF" w:rsidP="006D69FF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b/>
          <w:bCs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🏆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xpiIf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Arial" w:hAnsi="Arial" w:cs="Arial"/>
          <w:color w:val="4D4D4D"/>
          <w:sz w:val="21"/>
          <w:szCs w:val="21"/>
        </w:rPr>
        <w:t> В номинации «Образование»</w:t>
      </w:r>
      <w:bookmarkStart w:id="0" w:name="_GoBack"/>
      <w:bookmarkEnd w:id="0"/>
      <w:r>
        <w:rPr>
          <w:rFonts w:ascii="Arial" w:hAnsi="Arial" w:cs="Arial"/>
          <w:color w:val="4D4D4D"/>
          <w:sz w:val="21"/>
          <w:szCs w:val="21"/>
        </w:rPr>
        <w:br/>
      </w:r>
      <w:r>
        <w:rPr>
          <w:rFonts w:ascii="Arial" w:hAnsi="Arial" w:cs="Arial"/>
          <w:b/>
          <w:bCs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🥇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m9usb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Arial" w:hAnsi="Arial" w:cs="Arial"/>
          <w:color w:val="4D4D4D"/>
          <w:sz w:val="21"/>
          <w:szCs w:val="21"/>
        </w:rPr>
        <w:t>1 место:</w:t>
      </w:r>
      <w:r>
        <w:rPr>
          <w:rFonts w:ascii="Arial" w:hAnsi="Arial" w:cs="Arial"/>
          <w:color w:val="4D4D4D"/>
          <w:sz w:val="21"/>
          <w:szCs w:val="21"/>
        </w:rPr>
        <w:br/>
      </w:r>
      <w:r>
        <w:rPr>
          <w:rStyle w:val="a4"/>
          <w:rFonts w:ascii="Arial" w:hAnsi="Arial" w:cs="Arial"/>
          <w:color w:val="4D4D4D"/>
          <w:sz w:val="21"/>
          <w:szCs w:val="21"/>
        </w:rPr>
        <w:t xml:space="preserve">ГБОУ Севастополя «Средняя общеобразовательная школа №4 имени А.Н. </w:t>
      </w:r>
      <w:proofErr w:type="spellStart"/>
      <w:r>
        <w:rPr>
          <w:rStyle w:val="a4"/>
          <w:rFonts w:ascii="Arial" w:hAnsi="Arial" w:cs="Arial"/>
          <w:color w:val="4D4D4D"/>
          <w:sz w:val="21"/>
          <w:szCs w:val="21"/>
        </w:rPr>
        <w:t>Кесаева</w:t>
      </w:r>
      <w:proofErr w:type="spellEnd"/>
      <w:r>
        <w:rPr>
          <w:rStyle w:val="a4"/>
          <w:rFonts w:ascii="Arial" w:hAnsi="Arial" w:cs="Arial"/>
          <w:color w:val="4D4D4D"/>
          <w:sz w:val="21"/>
          <w:szCs w:val="21"/>
        </w:rPr>
        <w:t>»</w:t>
      </w:r>
      <w:r>
        <w:rPr>
          <w:rFonts w:ascii="Arial" w:hAnsi="Arial" w:cs="Arial"/>
          <w:color w:val="4D4D4D"/>
          <w:sz w:val="21"/>
          <w:szCs w:val="21"/>
        </w:rPr>
        <w:br/>
        <w:t>(руководитель – Вячеслав Белый, председатель ППО – Алёна Лебединец)</w:t>
      </w:r>
    </w:p>
    <w:p w:rsidR="006D69FF" w:rsidRDefault="006D69FF">
      <w:r>
        <w:rPr>
          <w:rFonts w:ascii="Arial" w:hAnsi="Arial" w:cs="Arial"/>
          <w:b/>
          <w:bCs/>
          <w:noProof/>
          <w:color w:val="4D4D4D"/>
          <w:sz w:val="21"/>
          <w:szCs w:val="21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🥈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🥈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rOFUm+kCAADV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Arial" w:hAnsi="Arial" w:cs="Arial"/>
          <w:color w:val="4D4D4D"/>
          <w:sz w:val="21"/>
          <w:szCs w:val="21"/>
          <w:shd w:val="clear" w:color="auto" w:fill="FFFFFF"/>
        </w:rPr>
        <w:t>2 место:</w:t>
      </w:r>
      <w:r>
        <w:rPr>
          <w:rFonts w:ascii="Arial" w:hAnsi="Arial" w:cs="Arial"/>
          <w:color w:val="4D4D4D"/>
          <w:sz w:val="21"/>
          <w:szCs w:val="21"/>
        </w:rPr>
        <w:br/>
      </w:r>
      <w:proofErr w:type="gramStart"/>
      <w:r>
        <w:rPr>
          <w:rStyle w:val="a4"/>
          <w:rFonts w:ascii="Arial" w:hAnsi="Arial" w:cs="Arial"/>
          <w:color w:val="4D4D4D"/>
          <w:sz w:val="21"/>
          <w:szCs w:val="21"/>
          <w:shd w:val="clear" w:color="auto" w:fill="FFFFFF"/>
        </w:rPr>
        <w:t>ГБОУ Севастополя «Детский сад №24»</w:t>
      </w:r>
      <w:r>
        <w:rPr>
          <w:rFonts w:ascii="Arial" w:hAnsi="Arial" w:cs="Arial"/>
          <w:color w:val="4D4D4D"/>
          <w:sz w:val="21"/>
          <w:szCs w:val="21"/>
        </w:rPr>
        <w:br/>
      </w: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(руководитель – Татьяна Морозова, председатель ППО – Анна Васильченко</w:t>
      </w:r>
      <w:proofErr w:type="gramEnd"/>
    </w:p>
    <w:p w:rsidR="0033238E" w:rsidRDefault="006D69FF" w:rsidP="006D69F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24200" cy="2076450"/>
            <wp:effectExtent l="0" t="0" r="0" b="0"/>
            <wp:docPr id="4" name="Рисунок 4" descr="C:\Users\DNS\Desktop\ALS_7008-1024x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ALS_7008-1024x6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9FF" w:rsidRDefault="006D69FF" w:rsidP="006D69FF">
      <w:pPr>
        <w:jc w:val="center"/>
      </w:pPr>
    </w:p>
    <w:p w:rsidR="006D69FF" w:rsidRPr="006D69FF" w:rsidRDefault="006D69FF" w:rsidP="006D69FF">
      <w:pPr>
        <w:jc w:val="center"/>
      </w:pPr>
      <w:r>
        <w:rPr>
          <w:noProof/>
          <w:lang w:eastAsia="ru-RU"/>
        </w:rPr>
        <w:drawing>
          <wp:inline distT="0" distB="0" distL="0" distR="0" wp14:anchorId="63B68FA8" wp14:editId="6DB21B36">
            <wp:extent cx="3124200" cy="2076450"/>
            <wp:effectExtent l="0" t="0" r="0" b="0"/>
            <wp:docPr id="5" name="Рисунок 5" descr="C:\Users\DNS\Desktop\ALS_7015-1024x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ALS_7015-1024x6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9FF" w:rsidRPr="006D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5F9"/>
    <w:rsid w:val="0033238E"/>
    <w:rsid w:val="006D69FF"/>
    <w:rsid w:val="009E25F9"/>
    <w:rsid w:val="00F6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D69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9F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D69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D69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9F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D69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2024-06-24T06:59:00Z</dcterms:created>
  <dcterms:modified xsi:type="dcterms:W3CDTF">2024-06-24T07:00:00Z</dcterms:modified>
</cp:coreProperties>
</file>