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8B" w:rsidRPr="005C50C5" w:rsidRDefault="00BD188B" w:rsidP="00332505">
      <w:pPr>
        <w:jc w:val="right"/>
      </w:pPr>
      <w:r w:rsidRPr="005C50C5">
        <w:t>ПРОЕКТ</w:t>
      </w:r>
    </w:p>
    <w:p w:rsidR="00BD188B" w:rsidRPr="005C50C5" w:rsidRDefault="00BD188B" w:rsidP="00332505">
      <w:pPr>
        <w:jc w:val="right"/>
      </w:pPr>
    </w:p>
    <w:p w:rsidR="00BD188B" w:rsidRPr="005C50C5" w:rsidRDefault="00BD188B" w:rsidP="00332505">
      <w:pPr>
        <w:jc w:val="center"/>
      </w:pPr>
      <w:r w:rsidRPr="005C50C5">
        <w:t>ПРОФСОЮЗ РАБОТНИКОВ НАРОДНОГО ОБРАЗОВАНИЯ И НАУКИ РФ</w:t>
      </w:r>
    </w:p>
    <w:p w:rsidR="00BD188B" w:rsidRPr="005C50C5" w:rsidRDefault="00BD188B" w:rsidP="00332505">
      <w:pPr>
        <w:jc w:val="center"/>
      </w:pPr>
    </w:p>
    <w:p w:rsidR="00BD188B" w:rsidRPr="005C50C5" w:rsidRDefault="00BD188B" w:rsidP="00332505">
      <w:pPr>
        <w:jc w:val="center"/>
      </w:pPr>
      <w:r w:rsidRPr="005C50C5">
        <w:t>ПЕРМСКАЯ КРАЕВАЯ ТЕРРИТОРИАЛЬНАЯ ОРГАНИЗАЦИЯ</w:t>
      </w:r>
    </w:p>
    <w:p w:rsidR="00BD188B" w:rsidRPr="005C50C5" w:rsidRDefault="00BD188B" w:rsidP="00295013"/>
    <w:p w:rsidR="00BD188B" w:rsidRPr="005C50C5" w:rsidRDefault="00BD188B" w:rsidP="00332505">
      <w:pPr>
        <w:jc w:val="center"/>
      </w:pPr>
      <w:r w:rsidRPr="005C50C5">
        <w:t>ПРЕЗИДИУМ</w:t>
      </w:r>
    </w:p>
    <w:p w:rsidR="00BD188B" w:rsidRPr="005C50C5" w:rsidRDefault="00BD188B" w:rsidP="00332505">
      <w:pPr>
        <w:jc w:val="center"/>
      </w:pPr>
    </w:p>
    <w:p w:rsidR="00BD188B" w:rsidRPr="005C50C5" w:rsidRDefault="00BD188B" w:rsidP="00332505">
      <w:pPr>
        <w:jc w:val="center"/>
      </w:pPr>
      <w:r w:rsidRPr="005C50C5">
        <w:t>Постановление</w:t>
      </w:r>
    </w:p>
    <w:p w:rsidR="00BD188B" w:rsidRPr="005C50C5" w:rsidRDefault="00BD188B" w:rsidP="00332505">
      <w:pPr>
        <w:jc w:val="center"/>
      </w:pPr>
    </w:p>
    <w:p w:rsidR="00BD188B" w:rsidRDefault="00BD188B" w:rsidP="00332505">
      <w:pPr>
        <w:jc w:val="both"/>
      </w:pPr>
      <w:r w:rsidRPr="005C50C5">
        <w:t>Протокол №</w:t>
      </w:r>
      <w:r>
        <w:t xml:space="preserve"> 13</w:t>
      </w:r>
    </w:p>
    <w:p w:rsidR="00BD188B" w:rsidRPr="005C50C5" w:rsidRDefault="00BD188B" w:rsidP="00332505">
      <w:pPr>
        <w:jc w:val="both"/>
      </w:pPr>
      <w:r w:rsidRPr="005C50C5">
        <w:t xml:space="preserve">  2</w:t>
      </w:r>
      <w:r>
        <w:t>3</w:t>
      </w:r>
      <w:r w:rsidRPr="005C50C5">
        <w:t>.0</w:t>
      </w:r>
      <w:r>
        <w:t>6</w:t>
      </w:r>
      <w:r w:rsidRPr="005C50C5">
        <w:t>.201</w:t>
      </w:r>
      <w:r>
        <w:t>6</w:t>
      </w:r>
      <w:r w:rsidRPr="005C50C5">
        <w:t xml:space="preserve"> г.</w:t>
      </w:r>
    </w:p>
    <w:p w:rsidR="00BD188B" w:rsidRPr="005C50C5" w:rsidRDefault="00BD188B" w:rsidP="00332505">
      <w:pPr>
        <w:jc w:val="both"/>
      </w:pPr>
    </w:p>
    <w:p w:rsidR="00BD188B" w:rsidRDefault="00BD188B" w:rsidP="00332505">
      <w:pPr>
        <w:rPr>
          <w:b/>
        </w:rPr>
      </w:pPr>
      <w:r>
        <w:rPr>
          <w:b/>
        </w:rPr>
        <w:t>«</w:t>
      </w:r>
      <w:r w:rsidRPr="00AF5947">
        <w:rPr>
          <w:b/>
        </w:rPr>
        <w:t xml:space="preserve">О работе </w:t>
      </w:r>
      <w:r>
        <w:rPr>
          <w:b/>
        </w:rPr>
        <w:t>Чернушинской районной территориальной</w:t>
      </w:r>
    </w:p>
    <w:p w:rsidR="00BD188B" w:rsidRDefault="00BD188B" w:rsidP="00332505">
      <w:pPr>
        <w:rPr>
          <w:b/>
        </w:rPr>
      </w:pPr>
      <w:r>
        <w:rPr>
          <w:b/>
        </w:rPr>
        <w:t xml:space="preserve"> организации</w:t>
      </w:r>
      <w:r w:rsidRPr="00AF5947">
        <w:rPr>
          <w:b/>
        </w:rPr>
        <w:t xml:space="preserve"> </w:t>
      </w:r>
      <w:r>
        <w:rPr>
          <w:b/>
        </w:rPr>
        <w:t xml:space="preserve">Профсоюза работников </w:t>
      </w:r>
    </w:p>
    <w:p w:rsidR="00BD188B" w:rsidRDefault="00BD188B" w:rsidP="00332505">
      <w:pPr>
        <w:rPr>
          <w:b/>
        </w:rPr>
      </w:pPr>
      <w:r>
        <w:rPr>
          <w:b/>
        </w:rPr>
        <w:t>народного образования и науки РФ</w:t>
      </w:r>
    </w:p>
    <w:p w:rsidR="00BD188B" w:rsidRDefault="00BD188B" w:rsidP="00332505">
      <w:pPr>
        <w:rPr>
          <w:b/>
        </w:rPr>
      </w:pPr>
      <w:r>
        <w:rPr>
          <w:b/>
        </w:rPr>
        <w:t xml:space="preserve"> </w:t>
      </w:r>
      <w:r w:rsidRPr="00AF5947">
        <w:rPr>
          <w:b/>
        </w:rPr>
        <w:t>по решению</w:t>
      </w:r>
      <w:r>
        <w:rPr>
          <w:b/>
        </w:rPr>
        <w:t xml:space="preserve"> </w:t>
      </w:r>
      <w:r w:rsidRPr="00AF5947">
        <w:rPr>
          <w:b/>
        </w:rPr>
        <w:t>социально-экономических проблем</w:t>
      </w:r>
      <w:r>
        <w:rPr>
          <w:b/>
        </w:rPr>
        <w:t xml:space="preserve"> </w:t>
      </w:r>
    </w:p>
    <w:p w:rsidR="00BD188B" w:rsidRDefault="00BD188B" w:rsidP="00332505">
      <w:pPr>
        <w:rPr>
          <w:b/>
        </w:rPr>
      </w:pPr>
      <w:r w:rsidRPr="00AF5947">
        <w:rPr>
          <w:b/>
        </w:rPr>
        <w:t>членов профсоюза</w:t>
      </w:r>
      <w:r>
        <w:rPr>
          <w:b/>
        </w:rPr>
        <w:t>»</w:t>
      </w:r>
    </w:p>
    <w:p w:rsidR="00BD188B" w:rsidRDefault="00BD188B" w:rsidP="007C390C">
      <w:pPr>
        <w:jc w:val="both"/>
      </w:pPr>
    </w:p>
    <w:p w:rsidR="00BD188B" w:rsidRDefault="00BD188B" w:rsidP="007C390C">
      <w:pPr>
        <w:jc w:val="both"/>
      </w:pPr>
      <w:r>
        <w:t xml:space="preserve">              </w:t>
      </w:r>
      <w:r w:rsidRPr="00EB5E4B">
        <w:t xml:space="preserve">Заслушав и обсудив информацию </w:t>
      </w:r>
      <w:r>
        <w:t xml:space="preserve">председателя Чернушинской  районной территориальной организации профсоюза работников народного образования и науки РФ  Леонтьева Д.И. </w:t>
      </w:r>
      <w:r w:rsidRPr="00EB5E4B">
        <w:t xml:space="preserve"> </w:t>
      </w:r>
      <w:r>
        <w:t>о работе  по решению социально-экономических проблем членов профсоюза, п</w:t>
      </w:r>
      <w:r w:rsidRPr="00EB5E4B">
        <w:t>резидиум крайкома профсоюза отмечает,</w:t>
      </w:r>
      <w:r>
        <w:t xml:space="preserve"> данное направление деятельности</w:t>
      </w:r>
      <w:r w:rsidRPr="00EB5E4B">
        <w:t xml:space="preserve"> </w:t>
      </w:r>
      <w:r>
        <w:t>для  Чернушинской РТО, профсоюзных комитетов образовательных учреждений является приоритетным.</w:t>
      </w:r>
    </w:p>
    <w:p w:rsidR="00BD188B" w:rsidRDefault="00BD188B" w:rsidP="00F73C3C">
      <w:pPr>
        <w:ind w:firstLine="708"/>
        <w:jc w:val="both"/>
      </w:pPr>
      <w:r>
        <w:t>В районе сложилась система социального партнерства, направленная на конструктивное взаимодействие выборных профсоюзных органов с органами управления различного уровня,  благодаря совместной деятельности территориальной организации профсоюза (председатель Леонтьев Д.И.) и управления образования (начальник – Бактиева И.А.), первичных профсоюзных организаций и руководителей образовательных учреждений.</w:t>
      </w:r>
    </w:p>
    <w:p w:rsidR="00BD188B" w:rsidRDefault="00BD188B" w:rsidP="007C390C">
      <w:pPr>
        <w:jc w:val="both"/>
      </w:pPr>
      <w:r>
        <w:t xml:space="preserve">     Чернушинская районная территориальная профсоюзная организация на 01.01.2016 года состоит из 49 первичных организаций, что на 1 меньше по сравнению с прошлым годом:</w:t>
      </w:r>
    </w:p>
    <w:p w:rsidR="00BD188B" w:rsidRDefault="00BD188B" w:rsidP="00395668">
      <w:pPr>
        <w:jc w:val="both"/>
      </w:pPr>
      <w:r>
        <w:t>- 22 первичной профсоюзной организации школ (из 23, нет первички в МБОУ «Деменевская СОШ»);</w:t>
      </w:r>
    </w:p>
    <w:p w:rsidR="00BD188B" w:rsidRDefault="00BD188B" w:rsidP="00395668">
      <w:pPr>
        <w:jc w:val="both"/>
      </w:pPr>
      <w:r>
        <w:t>- 23 первичных профсоюзных организаций дошкольных учреждений (из 27, нет первички в МБДОУ «Трушниковский детский сад», МБДОУ «Рябковский детский сад»,</w:t>
      </w:r>
      <w:r w:rsidRPr="00395668">
        <w:t xml:space="preserve"> </w:t>
      </w:r>
      <w:r>
        <w:t>МБДОУ «Ракинский детский сад»,</w:t>
      </w:r>
      <w:r w:rsidRPr="00395668">
        <w:t xml:space="preserve"> </w:t>
      </w:r>
      <w:r>
        <w:t>МБДОУ «Калиновский детский сад»,);</w:t>
      </w:r>
    </w:p>
    <w:p w:rsidR="00BD188B" w:rsidRDefault="00BD188B" w:rsidP="007C390C">
      <w:pPr>
        <w:jc w:val="both"/>
      </w:pPr>
      <w:r>
        <w:t>- На 1 января было 2 (с МАОУ ДО «ЦДТ»), а сейчас, в связи с объединением двух учреждений, 1 первичка в учреждении дополнительного образования (МАОУ ДО «Детская школа искусств»);</w:t>
      </w:r>
    </w:p>
    <w:p w:rsidR="00BD188B" w:rsidRDefault="00BD188B" w:rsidP="007C390C">
      <w:pPr>
        <w:jc w:val="both"/>
      </w:pPr>
      <w:r>
        <w:t>- 1 первичка в  МБУ ДПО «Межшкольный методический центр»</w:t>
      </w:r>
    </w:p>
    <w:p w:rsidR="00BD188B" w:rsidRDefault="00BD188B" w:rsidP="007C390C">
      <w:pPr>
        <w:jc w:val="both"/>
      </w:pPr>
      <w:r>
        <w:t>- 1 первичка в  территориальной организации Профсоюза.</w:t>
      </w:r>
    </w:p>
    <w:p w:rsidR="00BD188B" w:rsidRDefault="00BD188B" w:rsidP="007C390C">
      <w:pPr>
        <w:jc w:val="both"/>
      </w:pPr>
      <w:r>
        <w:t xml:space="preserve">     Профсоюзные организации (48) созданы в большинстве образовательных учреждений, в них на 1 января </w:t>
      </w:r>
      <w:smartTag w:uri="urn:schemas-microsoft-com:office:smarttags" w:element="metricconverter">
        <w:smartTagPr>
          <w:attr w:name="ProductID" w:val="2016 г"/>
        </w:smartTagPr>
        <w:r>
          <w:t>2016 г</w:t>
        </w:r>
      </w:smartTag>
      <w:r>
        <w:t xml:space="preserve">. насчитывается 1060 членов профсоюза. Охват профсоюзным членством остается стабильным - 68%. </w:t>
      </w:r>
    </w:p>
    <w:p w:rsidR="00BD188B" w:rsidRDefault="00BD188B" w:rsidP="007C390C">
      <w:pPr>
        <w:jc w:val="both"/>
      </w:pPr>
      <w:r>
        <w:t xml:space="preserve">     Деятельность территориальной и первичных профсоюзных организаций осуществляется на основе годовых планов, предусматривающих рассмотрение трудовых, социальных вопросов, обеспечение контроля за соблюдением законодательства о труде, проведения организационных мероприятий, оказания практической помощи членам профсоюза, контроля соблюдения социальных гарантий и льгот, закрепленных в соглашениях и коллективных договорах. Чернушинская районная территориальная профсоюзная организация, президиум акцентируют внимание председателей первичек на усиление экономического содержания коллективных договоров. Анализ выполнения коллективного договора проводится ежегодно во всех образовательных учреждениях на профсоюзных собраниях и собраниях коллектива (в отдельных учреждениях – 2 раза в </w:t>
      </w:r>
      <w:r w:rsidRPr="007845C0">
        <w:t>год).</w:t>
      </w:r>
      <w:r>
        <w:t xml:space="preserve"> </w:t>
      </w:r>
    </w:p>
    <w:p w:rsidR="00BD188B" w:rsidRDefault="00BD188B" w:rsidP="007C390C">
      <w:pPr>
        <w:jc w:val="both"/>
      </w:pPr>
      <w:r>
        <w:t xml:space="preserve">     На совещаниях руководителей учреждений, председателей профсоюзных комитетов, заседаниях президиума, пленумах территориальной организации, профсоюзных собраниях анализируется социально-экономическое положение работников отрасли, вырабатываются предложения, требования, обращения по улучшению материального положения членов профсоюза.</w:t>
      </w:r>
    </w:p>
    <w:p w:rsidR="00BD188B" w:rsidRPr="00D10202" w:rsidRDefault="00BD188B" w:rsidP="007C390C">
      <w:pPr>
        <w:jc w:val="both"/>
      </w:pPr>
      <w:r>
        <w:t xml:space="preserve">     Ежегодно глава района со своими заместителями, начальниками управлений проводят выездные встречи с жителями всех поселений района на сельских сходах, где работники образования имеют возможность получить ответы на волнующие их вопросы от руководителей района</w:t>
      </w:r>
      <w:r w:rsidRPr="00D10202">
        <w:t xml:space="preserve">. </w:t>
      </w:r>
      <w:r>
        <w:t xml:space="preserve">За развитие социального партнерства глава Чернушинского муниципального района в 2014 </w:t>
      </w:r>
      <w:r w:rsidRPr="007845C0">
        <w:t>году был награжден нагрудным знаком Профсоюза работников народного образования и науки Российской Федерации «За социальное партнерство».</w:t>
      </w:r>
      <w:r w:rsidRPr="00D10202">
        <w:t xml:space="preserve"> </w:t>
      </w:r>
    </w:p>
    <w:p w:rsidR="00BD188B" w:rsidRDefault="00BD188B" w:rsidP="00295013">
      <w:pPr>
        <w:jc w:val="both"/>
      </w:pPr>
      <w:r>
        <w:t xml:space="preserve">         На регулярно проводимые президиумы (ежемесячно) и совещания председателей профкомов (4 раза в год) приглашаются экономисты управления образования, юристы, представители прокуратуры и пенсионного фонда, депутаты Земского собрания, депутаты городского поселения. Ежегодно на августовской конференции присутствует и избирается в президиум глава района или его заместитель, слово для выступления предоставляется и председателю РТО профсоюза, перед конференцией организуются консультационные пункты по социальным и правовым вопросам юристом управления образования, специалистом по охране труда и председателем территориальной организации.</w:t>
      </w:r>
    </w:p>
    <w:p w:rsidR="00BD188B" w:rsidRDefault="00BD188B" w:rsidP="00295013">
      <w:pPr>
        <w:jc w:val="both"/>
      </w:pPr>
      <w:r>
        <w:t xml:space="preserve">      На Совете (все 48 председателей), Пленумах (2 раза в год) и совещаниях активно используются в деятельности имеющиеся у Профсоюза формы работы по реализации Уставных задач: регулярно изучаются и анализируются правовые, социально-экономические проблемы членов профсоюза, их критические замечания и предложения. анализируются  результаты систематического контроля за соблюдением законодательства о труде в образовательных учреждениях и мониторинги, проводимые по инициативе крайкома и Министерства образования Пермского края, изучается и обобщается положительный опыт совместной работы администрации и профсоюзных комитетов учреждений образования по защите социально-экономических прав и интересов членов профсоюза.</w:t>
      </w:r>
    </w:p>
    <w:p w:rsidR="00BD188B" w:rsidRDefault="00BD188B" w:rsidP="007C390C">
      <w:pPr>
        <w:jc w:val="both"/>
      </w:pPr>
      <w:r>
        <w:t>Раз в год проводятся совместные встречи, «круглые столы», обучение председателей профкомов и руководителей учреждений по взаимоинтересующим вопросам.</w:t>
      </w:r>
      <w:r w:rsidRPr="00607731">
        <w:t xml:space="preserve"> </w:t>
      </w:r>
      <w:r>
        <w:t>Для информирования граждан об отраслевых проблемах и действиях профсоюза по их решению используются СМИ (телеинтервью 30 октября 2014, в апреле 2015 в передаче «Гость в студии», 4 статьи в год в «Маяке Приуралья»).</w:t>
      </w:r>
    </w:p>
    <w:p w:rsidR="00BD188B" w:rsidRDefault="00BD188B" w:rsidP="007C390C">
      <w:pPr>
        <w:jc w:val="both"/>
      </w:pPr>
      <w:r>
        <w:t xml:space="preserve">     РТО профсоюза образования активно участвует в работе районной трехсторонней комиссии. В районе заключено трехстороннее соглашение с целью создания на основе партнерства необходимых условий для развития района, социальной и правовой защиты работников и жителей Чернушинского района.</w:t>
      </w:r>
    </w:p>
    <w:p w:rsidR="00BD188B" w:rsidRDefault="00BD188B" w:rsidP="007C390C">
      <w:pPr>
        <w:jc w:val="both"/>
      </w:pPr>
      <w:r>
        <w:t xml:space="preserve">     На 2016-</w:t>
      </w:r>
      <w:smartTag w:uri="urn:schemas-microsoft-com:office:smarttags" w:element="metricconverter">
        <w:smartTagPr>
          <w:attr w:name="ProductID" w:val="2018 г"/>
        </w:smartTagPr>
        <w:r>
          <w:t>2018 г</w:t>
        </w:r>
      </w:smartTag>
      <w:r>
        <w:t>.г. заключено отраслевое территориальное соглашение между районной территориальной организацией профсоюза и управлением образования, которое обеспечивает гарантированный минимальный уровень социальной защиты работников на уровне района. В соглашение включены пункты, касающиеся:</w:t>
      </w:r>
    </w:p>
    <w:p w:rsidR="00BD188B" w:rsidRDefault="00BD188B" w:rsidP="007C390C">
      <w:pPr>
        <w:jc w:val="both"/>
      </w:pPr>
      <w:r>
        <w:t>- осуществления контроля за соблюдением работодателями трудового законодательства;</w:t>
      </w:r>
    </w:p>
    <w:p w:rsidR="00BD188B" w:rsidRDefault="00BD188B" w:rsidP="007C390C">
      <w:pPr>
        <w:jc w:val="both"/>
      </w:pPr>
      <w:r>
        <w:t>- осуществления мер по улучшению условий охраны труда, оздоровления детей работающих и самих работников;</w:t>
      </w:r>
    </w:p>
    <w:p w:rsidR="00BD188B" w:rsidRDefault="00BD188B" w:rsidP="007C390C">
      <w:pPr>
        <w:jc w:val="both"/>
      </w:pPr>
      <w:r>
        <w:t>- обеспечения сохранности имеющейся сети образовательных учреждений;</w:t>
      </w:r>
    </w:p>
    <w:p w:rsidR="00BD188B" w:rsidRDefault="00BD188B" w:rsidP="007C390C">
      <w:pPr>
        <w:jc w:val="both"/>
      </w:pPr>
      <w:r>
        <w:t>- содействия администрации решению вопросов предоставления ссуд на строительство жилья педагогическим работникам района;</w:t>
      </w:r>
    </w:p>
    <w:p w:rsidR="00BD188B" w:rsidRDefault="00BD188B" w:rsidP="007C390C">
      <w:pPr>
        <w:jc w:val="both"/>
      </w:pPr>
      <w:r>
        <w:t>-обязательства работодателей об оказании финансовой поддержки физкультурно-массовой и спортивно-оздоровительной работы;</w:t>
      </w:r>
    </w:p>
    <w:p w:rsidR="00BD188B" w:rsidRDefault="00BD188B" w:rsidP="007C390C">
      <w:pPr>
        <w:jc w:val="both"/>
      </w:pPr>
      <w:r>
        <w:t>- гарантий деятельности профсоюзного актива;</w:t>
      </w:r>
    </w:p>
    <w:p w:rsidR="00BD188B" w:rsidRDefault="00BD188B" w:rsidP="007C390C">
      <w:pPr>
        <w:jc w:val="both"/>
      </w:pPr>
      <w:r>
        <w:t>- обучения руководителей образовательных учреждений по вопросам охраны труда и производственной безопасности;</w:t>
      </w:r>
    </w:p>
    <w:p w:rsidR="00BD188B" w:rsidRDefault="00BD188B" w:rsidP="007C390C">
      <w:pPr>
        <w:jc w:val="both"/>
      </w:pPr>
      <w:r>
        <w:t>-обеспечения транспортом поездок учащихся и педагогов на семинары, конкурсы, соревнования и др.</w:t>
      </w:r>
    </w:p>
    <w:p w:rsidR="00BD188B" w:rsidRDefault="00BD188B" w:rsidP="007C390C">
      <w:pPr>
        <w:jc w:val="both"/>
      </w:pPr>
      <w:r>
        <w:t xml:space="preserve">     В Чернушинской РТО профсоюза сложилась система по заключению, контролю за выполнением коллективных договоров в учреждениях. В этом году коллективные договора заключены во всех образовательных учреждениях, уведомительную регистрацию КД пройдут в Министерстве промышленности, предпринимательства и торговли Пермского края..В ряде учреждений созданы комиссии для разработки, и заключению коллективных договоров.</w:t>
      </w:r>
      <w:r w:rsidRPr="00B81360">
        <w:t xml:space="preserve"> </w:t>
      </w:r>
      <w:r>
        <w:t>В переговорном процессе по заключению КД профкомы добиваются усиления экономического содержания коллективных договоров.</w:t>
      </w:r>
    </w:p>
    <w:p w:rsidR="00BD188B" w:rsidRDefault="00BD188B" w:rsidP="007C390C">
      <w:pPr>
        <w:jc w:val="both"/>
      </w:pPr>
      <w:r>
        <w:t xml:space="preserve">     В коллективных договорах предусматривается ряд льгот работникам по сравнению с действующим законодательством:</w:t>
      </w:r>
    </w:p>
    <w:p w:rsidR="00BD188B" w:rsidRDefault="00BD188B" w:rsidP="007C390C">
      <w:pPr>
        <w:jc w:val="both"/>
      </w:pPr>
      <w:r>
        <w:t>- дополнительные оплачиваемые и неоплачиваемые отпуска;</w:t>
      </w:r>
    </w:p>
    <w:p w:rsidR="00BD188B" w:rsidRDefault="00BD188B" w:rsidP="007C390C">
      <w:pPr>
        <w:jc w:val="both"/>
      </w:pPr>
      <w:r>
        <w:t>- дополнительные (до 3 дней) отпуска председателю профкома и его заместителям;</w:t>
      </w:r>
    </w:p>
    <w:p w:rsidR="00BD188B" w:rsidRDefault="00BD188B" w:rsidP="007C390C">
      <w:pPr>
        <w:jc w:val="both"/>
      </w:pPr>
      <w:r>
        <w:t>- сохранение выплаты средней заработной платы в связи с участием в коллективной акции протеста;</w:t>
      </w:r>
    </w:p>
    <w:p w:rsidR="00BD188B" w:rsidRDefault="00BD188B" w:rsidP="007C390C">
      <w:pPr>
        <w:jc w:val="both"/>
      </w:pPr>
      <w:r>
        <w:t>- выделение средств на охрану труда и культурно-спортивную деятельность;</w:t>
      </w:r>
    </w:p>
    <w:p w:rsidR="00BD188B" w:rsidRDefault="00BD188B" w:rsidP="007C390C">
      <w:pPr>
        <w:jc w:val="both"/>
      </w:pPr>
      <w:r>
        <w:t>- единовременные выплаты к юбилейным датам, праздникам;</w:t>
      </w:r>
    </w:p>
    <w:p w:rsidR="00BD188B" w:rsidRDefault="00BD188B" w:rsidP="007C390C">
      <w:pPr>
        <w:jc w:val="both"/>
      </w:pPr>
      <w:r>
        <w:t>- оказание материальной помощи в случае аварии, стихийного бедствия, операции, дорогостоящего лечения;</w:t>
      </w:r>
    </w:p>
    <w:p w:rsidR="00BD188B" w:rsidRDefault="00BD188B" w:rsidP="007C390C">
      <w:pPr>
        <w:jc w:val="both"/>
      </w:pPr>
      <w:r>
        <w:t>- доплаты работникам при выходе на пенсию по возрасту и др.</w:t>
      </w:r>
    </w:p>
    <w:p w:rsidR="00BD188B" w:rsidRDefault="00BD188B" w:rsidP="007C390C">
      <w:pPr>
        <w:jc w:val="both"/>
      </w:pPr>
      <w:r>
        <w:t xml:space="preserve">     В соответствии с коллективными договорами отпуска, учебная нагрузка, установление повышенных размеров оплаты труда работников, занятых на тяжелых работах, работах с вредными и опасными условиями труда, повышение квалификации работников, установление стимулирующих выплат согласовываются большинством работодателей с профсоюзными комитетами.</w:t>
      </w:r>
    </w:p>
    <w:p w:rsidR="00BD188B" w:rsidRDefault="00BD188B" w:rsidP="007C390C">
      <w:pPr>
        <w:jc w:val="both"/>
      </w:pPr>
      <w:r>
        <w:t xml:space="preserve">    Коллективные договоры имеют приложения: Правила внутреннего трудового распорядка; Положение об оплате труда и стимулировании работников; Положение об условиях и размерах предоставления работникам материальной помощи; Соглашение по охране труда; Положение о распределении стимулирующей части ФОТ педагогических работников; Перечень должностей работников с ненормированным рабочим днем.</w:t>
      </w:r>
    </w:p>
    <w:p w:rsidR="00BD188B" w:rsidRDefault="00BD188B" w:rsidP="00134BAB">
      <w:pPr>
        <w:jc w:val="both"/>
      </w:pPr>
      <w:r>
        <w:t xml:space="preserve">     Большинство колдоговорных обязательств сторонами выполняются, итоги обсуждаются ежегодно на профсоюзных собраниях. </w:t>
      </w:r>
    </w:p>
    <w:p w:rsidR="00BD188B" w:rsidRPr="00134BAB" w:rsidRDefault="00BD188B" w:rsidP="00134BAB">
      <w:pPr>
        <w:jc w:val="both"/>
      </w:pPr>
      <w:r>
        <w:t xml:space="preserve">Однако </w:t>
      </w:r>
      <w:r w:rsidRPr="00134BAB">
        <w:t xml:space="preserve"> следует отметить проблемы и недостатки, с которыми сталкиваются обе стороны социального партнерства:</w:t>
      </w:r>
    </w:p>
    <w:p w:rsidR="00BD188B" w:rsidRPr="00134BAB" w:rsidRDefault="00BD188B" w:rsidP="00134BAB">
      <w:pPr>
        <w:jc w:val="both"/>
      </w:pPr>
      <w:r w:rsidRPr="00134BAB">
        <w:t>- не везде созданы комиссии по ведению переговоров, имеются неурегулированные разногласия в обязательствах сторон;</w:t>
      </w:r>
    </w:p>
    <w:p w:rsidR="00BD188B" w:rsidRPr="00134BAB" w:rsidRDefault="00BD188B" w:rsidP="00134BAB">
      <w:pPr>
        <w:jc w:val="both"/>
      </w:pPr>
      <w:r w:rsidRPr="00134BAB">
        <w:t>- не всеми профсоюзными организациями своевременно и эффективно отслеживаются условия выполнения Положений КД;</w:t>
      </w:r>
    </w:p>
    <w:p w:rsidR="00BD188B" w:rsidRPr="00134BAB" w:rsidRDefault="00BD188B" w:rsidP="00134BAB">
      <w:pPr>
        <w:jc w:val="both"/>
      </w:pPr>
      <w:r w:rsidRPr="00134BAB">
        <w:t>- не все КД конкретны и содержательны.</w:t>
      </w:r>
    </w:p>
    <w:p w:rsidR="00BD188B" w:rsidRDefault="00BD188B" w:rsidP="007C390C">
      <w:pPr>
        <w:jc w:val="both"/>
      </w:pPr>
    </w:p>
    <w:p w:rsidR="00BD188B" w:rsidRDefault="00BD188B" w:rsidP="007C390C">
      <w:pPr>
        <w:jc w:val="both"/>
      </w:pPr>
      <w:r>
        <w:t xml:space="preserve">     При участии профсоюзных организаций проходит аттестация педагогических работников. Председатели первичных профорганизаций входят в школьную аттестационную комиссию, а председатель РТО – в районную. Администрации образовательных учреждений ведут целенаправленную работу по подготовке педагогов к аттестации, благодаря им и квалификации педагогов, большинство учителей и воспитателей проходит ее благополучно. Всего в территории работает 8</w:t>
      </w:r>
      <w:r w:rsidRPr="002740CC">
        <w:t>5</w:t>
      </w:r>
      <w:r>
        <w:t>% категорийных учителей и воспитателей, из них: 1</w:t>
      </w:r>
      <w:r w:rsidRPr="002740CC">
        <w:t>8,5</w:t>
      </w:r>
      <w:r>
        <w:t xml:space="preserve">% с высшей квалификационной категорией, 29 % - с первой, 10% - со второй, 27,5 % -с соответствием занимаемой должности. </w:t>
      </w:r>
    </w:p>
    <w:p w:rsidR="00BD188B" w:rsidRDefault="00BD188B" w:rsidP="007C390C">
      <w:pPr>
        <w:jc w:val="both"/>
      </w:pPr>
      <w:r>
        <w:t xml:space="preserve">     В учреждениях образования уделяется большое внимание вопросам организации общественного контроля за охраной труда и обеспечению безопасных условий жизнедеятельности. Во многих учреждениях созданы комиссии на паритетной основе. Ежегодно примерно в каждом пятом учреждении совместно со специалистом управления образования проводятся проверки по соблюдению трудового законодательства в вопросах охраны труда и выполнения соглашений по охране труда с составлением соответствующих актов. </w:t>
      </w:r>
    </w:p>
    <w:p w:rsidR="00BD188B" w:rsidRDefault="00BD188B" w:rsidP="007C390C">
      <w:pPr>
        <w:jc w:val="both"/>
      </w:pPr>
      <w:r>
        <w:t xml:space="preserve">     Председатели профкомов входят в комиссии по приемке ОУ к новому учебному году.</w:t>
      </w:r>
    </w:p>
    <w:p w:rsidR="00BD188B" w:rsidRDefault="00BD188B" w:rsidP="007C390C">
      <w:pPr>
        <w:jc w:val="both"/>
      </w:pPr>
      <w:r>
        <w:t xml:space="preserve">     Профсоюзные организации, члены профсоюза получают регулярную информацию о деятельности профсоюзных организаций всех уровней через газету «Профсоюзный курьер», «Мой профсоюз», информационные бюллетени крайкома профсоюза, сама территориальная организация периодически выпускает свой «Профсоюзный вестник». Свою оперативную информацию РТО профсоюза регулярно размещает на сайте районной администрации, осуществляется общение с председателями первичек посредством электронной связи. Во всех первичных организациях оформлены профсоюзные уголки, проводятся профсоюзные собрания. Большинство председателей профкомов пользуются уважением коллег, руководителей учреждений, являясь высококвалифицированными, компетентными, неравнодушными защитниками социально-экономических и трудовых прав работников, некоторые председатели выполняют свои обязанности в течение многих лет.</w:t>
      </w:r>
    </w:p>
    <w:p w:rsidR="00BD188B" w:rsidRDefault="00BD188B" w:rsidP="007C390C">
      <w:pPr>
        <w:jc w:val="both"/>
      </w:pPr>
      <w:r>
        <w:t xml:space="preserve">     В 2013 году РТО профсоюза организовала и провела конкурс на лучшую первичную профсоюзную организацию района. С периодичностью через два года проходят конкурсы на лучшего уполномоченного по ОТ и ТБ и лучший профсоюзный уголок.</w:t>
      </w:r>
    </w:p>
    <w:p w:rsidR="00BD188B" w:rsidRDefault="00BD188B" w:rsidP="007C390C">
      <w:pPr>
        <w:jc w:val="both"/>
      </w:pPr>
      <w:r>
        <w:t xml:space="preserve">     РТО профсоюза активно участвует в проведении районного этапа конкурса «Учитель года». В районе традиционно проводится смотр-конкурс хорового пения «Битва хоров», совместно с администрацией района с 2004 по 2015 год организовывался фестиваль «Образование. Спорт. Здоровье» среди работников образования по следующим видам: волейбол, лыжные гонки, веселые старты., Количество команд до 40, 3 года коллективы образовательных учреждений принимают участие в интеллектуальных играх на приз главы Чернушинского муниципального района.</w:t>
      </w:r>
    </w:p>
    <w:p w:rsidR="00BD188B" w:rsidRDefault="00BD188B" w:rsidP="007C390C">
      <w:pPr>
        <w:jc w:val="both"/>
      </w:pPr>
      <w:r>
        <w:t xml:space="preserve">     Ежегодно проводится конкурс профсоюзных агитбригад, темами выступления участников являлись «Закон об образовании РФ», и мотивация профсоюзного членства, и информационная работа в профсоюзе.</w:t>
      </w:r>
    </w:p>
    <w:p w:rsidR="00BD188B" w:rsidRDefault="00BD188B" w:rsidP="007C390C">
      <w:pPr>
        <w:jc w:val="both"/>
      </w:pPr>
      <w:r>
        <w:t xml:space="preserve">     За успешное развитие социального партнерства председатели профкомов и руководители учреждений награждаются грамотами. В прошедшем году председатель профкома МАОУ «Гимназия» Гуляева Т.В. награждена знаком «Лучший профсоюзный активист Пермского края»</w:t>
      </w:r>
    </w:p>
    <w:p w:rsidR="00BD188B" w:rsidRDefault="00BD188B" w:rsidP="007C390C">
      <w:pPr>
        <w:jc w:val="both"/>
      </w:pPr>
      <w:r>
        <w:t xml:space="preserve">     Конструктивное взаимодействие Чернушинской РТО Профсоюза с органами власти, а первичных профсоюзных организаций-с руководителями учреждений, позволяет решать некоторые социально-экономические проблемы работников образования.</w:t>
      </w:r>
    </w:p>
    <w:p w:rsidR="00BD188B" w:rsidRDefault="00BD188B" w:rsidP="00230E78">
      <w:pPr>
        <w:jc w:val="both"/>
      </w:pPr>
      <w:r>
        <w:t xml:space="preserve">     В территории работникам отрасли своевременно и в полном объеме выплачивается заработная плата, компенсации, отпускные. В районе средняя заработная плата работников образовательных организаций на 01.01. 2016 года составила 20506 рублей 89 копеек, в школах – 21554 рубля 16 копеек (у учителей - 25074 рубля 24 копейки), по дошкольным образовательным учреждениям – 19173 рубля 34 копейки (у воспитателей ДОУ-26045 рублей 20 копеек), в учреждениях дополнительного образования – 21336 рублей 07 копеек ( у педагогов дополнительного образования - 26084 рубля 40 копеек. В нескольких образовательных учреждениях, средняя заработная плата педагогов намного ниже средней по району из-за малочисленного контингента детей. В районе сохранена 20% сельская надбавка к заработной плате, своевременно выплачиваются компенсации за коммунальные услуги, полностью и своевременно выполняется статья 23 закона ПК «Об образовании в Пермском крае». </w:t>
      </w:r>
    </w:p>
    <w:p w:rsidR="00BD188B" w:rsidRPr="00230E78" w:rsidRDefault="00BD188B" w:rsidP="00230E78">
      <w:pPr>
        <w:jc w:val="both"/>
      </w:pPr>
      <w:r w:rsidRPr="00817D9A">
        <w:t>Одним из важных направлений деятельности считаем оздоровление работников отрасли.</w:t>
      </w:r>
      <w:r>
        <w:rPr>
          <w:sz w:val="28"/>
          <w:szCs w:val="28"/>
        </w:rPr>
        <w:t xml:space="preserve"> </w:t>
      </w:r>
      <w:r w:rsidRPr="00230E78">
        <w:t xml:space="preserve"> Очередность на получение путевки существует при администрации Чернушинского муниципального района (для всех отраслей), в которой зафиксировано</w:t>
      </w:r>
      <w:r w:rsidRPr="00230E78">
        <w:rPr>
          <w:b/>
        </w:rPr>
        <w:t xml:space="preserve"> 1200</w:t>
      </w:r>
      <w:r w:rsidRPr="00230E78">
        <w:t xml:space="preserve"> человек. Непосредственное вручение путевок осуществляет отдел социальных программ при администрации района. Также отдел формирует бюджет по данному разделу на 2016 год и осуществляет отчетность за предыдущие годы.</w:t>
      </w:r>
    </w:p>
    <w:p w:rsidR="00BD188B" w:rsidRPr="00230E78" w:rsidRDefault="00BD188B" w:rsidP="00230E78">
      <w:pPr>
        <w:jc w:val="both"/>
      </w:pPr>
      <w:r w:rsidRPr="00230E78">
        <w:t xml:space="preserve">Для работников образования очередность на получение путевки существует при Чернушинской районной территориальной организации Профсоюза работников народного образования и науки Российской Федерации, в которой зафиксировано </w:t>
      </w:r>
      <w:r w:rsidRPr="00230E78">
        <w:rPr>
          <w:b/>
        </w:rPr>
        <w:t xml:space="preserve">830 </w:t>
      </w:r>
      <w:r w:rsidRPr="00230E78">
        <w:t>человек.</w:t>
      </w:r>
    </w:p>
    <w:p w:rsidR="00BD188B" w:rsidRPr="00230E78" w:rsidRDefault="00BD188B" w:rsidP="00230E78">
      <w:pPr>
        <w:tabs>
          <w:tab w:val="left" w:pos="0"/>
        </w:tabs>
        <w:jc w:val="both"/>
        <w:rPr>
          <w:b/>
        </w:rPr>
      </w:pPr>
      <w:r>
        <w:t xml:space="preserve"> </w:t>
      </w:r>
      <w:r w:rsidRPr="00230E78">
        <w:t>Доля системы образования от общего количества путевок составляет 63,5%.</w:t>
      </w:r>
    </w:p>
    <w:p w:rsidR="00BD188B" w:rsidRDefault="00BD188B" w:rsidP="007C390C">
      <w:pPr>
        <w:jc w:val="both"/>
      </w:pPr>
      <w:r w:rsidRPr="00230E78">
        <w:t xml:space="preserve">Всего количество путевок для отрасли образования в 2015 году – </w:t>
      </w:r>
      <w:r w:rsidRPr="00230E78">
        <w:rPr>
          <w:b/>
        </w:rPr>
        <w:t xml:space="preserve">26 </w:t>
      </w:r>
      <w:r w:rsidRPr="00230E78">
        <w:t xml:space="preserve">штук. Средняя стоимость путевки за </w:t>
      </w:r>
      <w:r w:rsidRPr="00230E78">
        <w:rPr>
          <w:b/>
        </w:rPr>
        <w:t>14</w:t>
      </w:r>
      <w:r w:rsidRPr="00230E78">
        <w:t xml:space="preserve">  дней – </w:t>
      </w:r>
      <w:r w:rsidRPr="00230E78">
        <w:rPr>
          <w:b/>
        </w:rPr>
        <w:t>17250</w:t>
      </w:r>
      <w:r w:rsidRPr="00230E78">
        <w:t xml:space="preserve"> рублей. (13 путевок в профилакторий «Камские зори» г. Чайковский по 14480 рублей и 13 путевок в профилакторий «Здоровье» г. Чернушка по 20020 рублей с 17 по 30.12.2015).</w:t>
      </w:r>
      <w:r>
        <w:t xml:space="preserve"> Половина работников, получивших путевки,  платила 30% от стоимости, четверть работников 20% и 25 % от стоимости, и четверть 10% и 15 %. На 2016 год запланировано, что работники в среднем будут платить 25% от стоимости путевки.</w:t>
      </w:r>
    </w:p>
    <w:p w:rsidR="00BD188B" w:rsidRDefault="00BD188B" w:rsidP="007C390C">
      <w:pPr>
        <w:jc w:val="both"/>
      </w:pPr>
      <w:r>
        <w:t>Ежегодно многие коллективы образовательных учреждений совершают экскурсионные поездки по историческим местам края, в музеи и театры. С удовольствием используют для проведения культурно – массовых и спортивных мероприятий спортзалы школ, лыжную базу, бассейн, детский оздоровительный лагерь «Чайка», парки города и лес района.</w:t>
      </w:r>
    </w:p>
    <w:p w:rsidR="00BD188B" w:rsidRDefault="00BD188B" w:rsidP="007C390C">
      <w:pPr>
        <w:jc w:val="both"/>
      </w:pPr>
      <w:r>
        <w:t xml:space="preserve">     Самым острым и неудовлетворительно решаемым вопросом в районе остается жилищный вопрос. Лишь две молодые семьи участвуют в программе «Улучшение жилищных условий для молодой семьи». Все нуждающиеся в улучшении своих жилищных условий стоят в очередях, формируемых в поселениях, в последние два года работники улучшают свои жилищные условия за счет собственных средств.</w:t>
      </w:r>
    </w:p>
    <w:p w:rsidR="00BD188B" w:rsidRDefault="00BD188B">
      <w:r>
        <w:t xml:space="preserve"> Сегодня работников образования Чернушинского района волнуют те же вопросы, что и все педагогическое сообщество (снижение учебной нагрузки, сокращени6 ставок, недостаточный уровень социальных льгот и гарантий и др.), однако президиум крайкома профсоюза выражает уверенность, что совместные конструктивные действия сторон социального партнерства будут способствовать решению социально-экономических проблем членов профсоюза.</w:t>
      </w:r>
    </w:p>
    <w:p w:rsidR="00BD188B" w:rsidRDefault="00BD188B" w:rsidP="006B172C">
      <w:pPr>
        <w:ind w:firstLine="708"/>
      </w:pPr>
      <w:r>
        <w:t>Президиум крайкома профсоюза ПОСТАНОВЛЯЕТ:</w:t>
      </w:r>
    </w:p>
    <w:p w:rsidR="00BD188B" w:rsidRDefault="00BD188B" w:rsidP="006B172C">
      <w:pPr>
        <w:pStyle w:val="ListParagraph"/>
        <w:numPr>
          <w:ilvl w:val="0"/>
          <w:numId w:val="2"/>
        </w:numPr>
      </w:pPr>
      <w:r>
        <w:t>Одобрить целенаправленную работу Чернушинской районной территориальной организации профсоюза по решению социально-экономических проблем членов профсоюза.</w:t>
      </w:r>
    </w:p>
    <w:p w:rsidR="00BD188B" w:rsidRDefault="00BD188B" w:rsidP="006B172C">
      <w:pPr>
        <w:pStyle w:val="ListParagraph"/>
        <w:numPr>
          <w:ilvl w:val="0"/>
          <w:numId w:val="2"/>
        </w:numPr>
      </w:pPr>
      <w:r>
        <w:t>Рекомендовать Чернушинской РТО профсоюза и первичным профсоюзным организациям:</w:t>
      </w:r>
    </w:p>
    <w:p w:rsidR="00BD188B" w:rsidRDefault="00BD188B" w:rsidP="00295013">
      <w:pPr>
        <w:pStyle w:val="ListParagraph"/>
        <w:ind w:left="1068"/>
      </w:pPr>
      <w:r>
        <w:t>- в целях обеспечения открытости и доступности информации о деятельности районной и первичных профсоюзных организаций  в сфере социального партнерства и  решения социально-экономических проблем членов профсоюза добиваться  наличия полной и актуализированной информации о социально-партнерском взаимодействии на сайтах образовательных учреждений;</w:t>
      </w:r>
    </w:p>
    <w:p w:rsidR="00BD188B" w:rsidRDefault="00BD188B" w:rsidP="0007298D">
      <w:pPr>
        <w:pStyle w:val="ListParagraph"/>
        <w:ind w:left="1068"/>
      </w:pPr>
      <w:r>
        <w:t>- разработать  и ввести механизм осуществления контроля за выполнением коллективных договоров и отраслевого территориального соглашение, включающий в себя комплекс форм текущего и итогового контроля и других мероприятий,  основной целью которых является обеспечение реального и эффективного выполнения сторонами принятых на себя обязательств;</w:t>
      </w:r>
    </w:p>
    <w:p w:rsidR="00BD188B" w:rsidRDefault="00BD188B" w:rsidP="0007298D">
      <w:pPr>
        <w:pStyle w:val="ListParagraph"/>
        <w:ind w:left="1068"/>
      </w:pPr>
      <w:r>
        <w:t>-использовать конкурсные механизмы оценки и мотивации социальных партнеров в развитии и совершенствовании системы социального партнерства через проведение смотров- конкурсов «Лучший коллективный договор», «Лучший социальный партнер профсоюзной организации» и др.</w:t>
      </w:r>
    </w:p>
    <w:p w:rsidR="00BD188B" w:rsidRDefault="00BD188B" w:rsidP="00292348">
      <w:r>
        <w:t xml:space="preserve">           3.  Контроль за выполнением постановления возложить на главного специалиста крайкома профсоюза Киселеву И.В.</w:t>
      </w:r>
    </w:p>
    <w:p w:rsidR="00BD188B" w:rsidRDefault="00BD188B" w:rsidP="006B172C">
      <w:pPr>
        <w:pStyle w:val="ListParagraph"/>
        <w:ind w:left="1068"/>
      </w:pPr>
    </w:p>
    <w:sectPr w:rsidR="00BD188B" w:rsidSect="002823B1">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88B" w:rsidRDefault="00BD188B" w:rsidP="002823B1">
      <w:r>
        <w:separator/>
      </w:r>
    </w:p>
  </w:endnote>
  <w:endnote w:type="continuationSeparator" w:id="0">
    <w:p w:rsidR="00BD188B" w:rsidRDefault="00BD188B" w:rsidP="00282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88B" w:rsidRDefault="00BD188B" w:rsidP="002823B1">
      <w:r>
        <w:separator/>
      </w:r>
    </w:p>
  </w:footnote>
  <w:footnote w:type="continuationSeparator" w:id="0">
    <w:p w:rsidR="00BD188B" w:rsidRDefault="00BD188B" w:rsidP="00282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8B" w:rsidRDefault="00BD188B" w:rsidP="00E04F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188B" w:rsidRDefault="00BD188B" w:rsidP="00E04FC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8B" w:rsidRDefault="00BD188B" w:rsidP="00E04FC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D188B" w:rsidRDefault="00BD188B" w:rsidP="00E04FC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A1F"/>
    <w:multiLevelType w:val="hybridMultilevel"/>
    <w:tmpl w:val="F0E66632"/>
    <w:lvl w:ilvl="0" w:tplc="08226BD8">
      <w:start w:val="1"/>
      <w:numFmt w:val="decimal"/>
      <w:lvlText w:val="%1."/>
      <w:lvlJc w:val="left"/>
      <w:pPr>
        <w:tabs>
          <w:tab w:val="num" w:pos="720"/>
        </w:tabs>
        <w:ind w:left="720" w:hanging="360"/>
      </w:pPr>
      <w:rPr>
        <w:rFonts w:ascii="Times New Roman" w:eastAsia="Times New Roman" w:hAnsi="Times New Roman"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DB566B3"/>
    <w:multiLevelType w:val="hybridMultilevel"/>
    <w:tmpl w:val="71F2D464"/>
    <w:lvl w:ilvl="0" w:tplc="37DE904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90C"/>
    <w:rsid w:val="00011990"/>
    <w:rsid w:val="0007298D"/>
    <w:rsid w:val="00076164"/>
    <w:rsid w:val="00134BAB"/>
    <w:rsid w:val="0016222B"/>
    <w:rsid w:val="00176B82"/>
    <w:rsid w:val="001A5484"/>
    <w:rsid w:val="002227FB"/>
    <w:rsid w:val="0022455C"/>
    <w:rsid w:val="00230E78"/>
    <w:rsid w:val="002740CC"/>
    <w:rsid w:val="002823B1"/>
    <w:rsid w:val="00292348"/>
    <w:rsid w:val="00292F04"/>
    <w:rsid w:val="00295013"/>
    <w:rsid w:val="002A28DE"/>
    <w:rsid w:val="002A711C"/>
    <w:rsid w:val="00332505"/>
    <w:rsid w:val="00395668"/>
    <w:rsid w:val="00397601"/>
    <w:rsid w:val="003A5D02"/>
    <w:rsid w:val="004A139A"/>
    <w:rsid w:val="00550CD6"/>
    <w:rsid w:val="005831DE"/>
    <w:rsid w:val="00585E5F"/>
    <w:rsid w:val="005958FB"/>
    <w:rsid w:val="005C50C5"/>
    <w:rsid w:val="00607731"/>
    <w:rsid w:val="006B172C"/>
    <w:rsid w:val="006B3705"/>
    <w:rsid w:val="006D1D02"/>
    <w:rsid w:val="00733C99"/>
    <w:rsid w:val="0076619F"/>
    <w:rsid w:val="007845C0"/>
    <w:rsid w:val="007C390C"/>
    <w:rsid w:val="00815EF9"/>
    <w:rsid w:val="00817D9A"/>
    <w:rsid w:val="00860F77"/>
    <w:rsid w:val="00887737"/>
    <w:rsid w:val="008F7607"/>
    <w:rsid w:val="0090246F"/>
    <w:rsid w:val="009061AD"/>
    <w:rsid w:val="00912DCE"/>
    <w:rsid w:val="009234A1"/>
    <w:rsid w:val="009C4FCD"/>
    <w:rsid w:val="009E095C"/>
    <w:rsid w:val="00A52997"/>
    <w:rsid w:val="00AA0F08"/>
    <w:rsid w:val="00AF5947"/>
    <w:rsid w:val="00B26AA9"/>
    <w:rsid w:val="00B81360"/>
    <w:rsid w:val="00BD188B"/>
    <w:rsid w:val="00C103AF"/>
    <w:rsid w:val="00C20908"/>
    <w:rsid w:val="00C53C6B"/>
    <w:rsid w:val="00D10202"/>
    <w:rsid w:val="00D67368"/>
    <w:rsid w:val="00DA516E"/>
    <w:rsid w:val="00E04FC0"/>
    <w:rsid w:val="00E32ECD"/>
    <w:rsid w:val="00E3711E"/>
    <w:rsid w:val="00EB5E4B"/>
    <w:rsid w:val="00EC21A8"/>
    <w:rsid w:val="00F1760D"/>
    <w:rsid w:val="00F207D2"/>
    <w:rsid w:val="00F36E89"/>
    <w:rsid w:val="00F42CC4"/>
    <w:rsid w:val="00F73C3C"/>
    <w:rsid w:val="00F92569"/>
    <w:rsid w:val="00FE11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90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390C"/>
    <w:pPr>
      <w:tabs>
        <w:tab w:val="center" w:pos="4677"/>
        <w:tab w:val="right" w:pos="9355"/>
      </w:tabs>
    </w:pPr>
  </w:style>
  <w:style w:type="character" w:customStyle="1" w:styleId="HeaderChar">
    <w:name w:val="Header Char"/>
    <w:basedOn w:val="DefaultParagraphFont"/>
    <w:link w:val="Header"/>
    <w:uiPriority w:val="99"/>
    <w:locked/>
    <w:rsid w:val="007C390C"/>
    <w:rPr>
      <w:rFonts w:ascii="Times New Roman" w:hAnsi="Times New Roman" w:cs="Times New Roman"/>
      <w:sz w:val="24"/>
      <w:szCs w:val="24"/>
      <w:lang w:eastAsia="ru-RU"/>
    </w:rPr>
  </w:style>
  <w:style w:type="character" w:styleId="PageNumber">
    <w:name w:val="page number"/>
    <w:basedOn w:val="DefaultParagraphFont"/>
    <w:uiPriority w:val="99"/>
    <w:rsid w:val="007C390C"/>
    <w:rPr>
      <w:rFonts w:cs="Times New Roman"/>
    </w:rPr>
  </w:style>
  <w:style w:type="paragraph" w:styleId="ListParagraph">
    <w:name w:val="List Paragraph"/>
    <w:basedOn w:val="Normal"/>
    <w:uiPriority w:val="99"/>
    <w:qFormat/>
    <w:rsid w:val="006B172C"/>
    <w:pPr>
      <w:ind w:left="720"/>
      <w:contextualSpacing/>
    </w:pPr>
  </w:style>
</w:styles>
</file>

<file path=word/webSettings.xml><?xml version="1.0" encoding="utf-8"?>
<w:webSettings xmlns:r="http://schemas.openxmlformats.org/officeDocument/2006/relationships" xmlns:w="http://schemas.openxmlformats.org/wordprocessingml/2006/main">
  <w:divs>
    <w:div w:id="633607119">
      <w:marLeft w:val="0"/>
      <w:marRight w:val="0"/>
      <w:marTop w:val="0"/>
      <w:marBottom w:val="0"/>
      <w:divBdr>
        <w:top w:val="none" w:sz="0" w:space="0" w:color="auto"/>
        <w:left w:val="none" w:sz="0" w:space="0" w:color="auto"/>
        <w:bottom w:val="none" w:sz="0" w:space="0" w:color="auto"/>
        <w:right w:val="none" w:sz="0" w:space="0" w:color="auto"/>
      </w:divBdr>
    </w:div>
    <w:div w:id="633607120">
      <w:marLeft w:val="0"/>
      <w:marRight w:val="0"/>
      <w:marTop w:val="0"/>
      <w:marBottom w:val="0"/>
      <w:divBdr>
        <w:top w:val="none" w:sz="0" w:space="0" w:color="auto"/>
        <w:left w:val="none" w:sz="0" w:space="0" w:color="auto"/>
        <w:bottom w:val="none" w:sz="0" w:space="0" w:color="auto"/>
        <w:right w:val="none" w:sz="0" w:space="0" w:color="auto"/>
      </w:divBdr>
    </w:div>
    <w:div w:id="633607121">
      <w:marLeft w:val="0"/>
      <w:marRight w:val="0"/>
      <w:marTop w:val="0"/>
      <w:marBottom w:val="0"/>
      <w:divBdr>
        <w:top w:val="none" w:sz="0" w:space="0" w:color="auto"/>
        <w:left w:val="none" w:sz="0" w:space="0" w:color="auto"/>
        <w:bottom w:val="none" w:sz="0" w:space="0" w:color="auto"/>
        <w:right w:val="none" w:sz="0" w:space="0" w:color="auto"/>
      </w:divBdr>
    </w:div>
    <w:div w:id="633607122">
      <w:marLeft w:val="0"/>
      <w:marRight w:val="0"/>
      <w:marTop w:val="0"/>
      <w:marBottom w:val="0"/>
      <w:divBdr>
        <w:top w:val="none" w:sz="0" w:space="0" w:color="auto"/>
        <w:left w:val="none" w:sz="0" w:space="0" w:color="auto"/>
        <w:bottom w:val="none" w:sz="0" w:space="0" w:color="auto"/>
        <w:right w:val="none" w:sz="0" w:space="0" w:color="auto"/>
      </w:divBdr>
    </w:div>
    <w:div w:id="633607123">
      <w:marLeft w:val="0"/>
      <w:marRight w:val="0"/>
      <w:marTop w:val="0"/>
      <w:marBottom w:val="0"/>
      <w:divBdr>
        <w:top w:val="none" w:sz="0" w:space="0" w:color="auto"/>
        <w:left w:val="none" w:sz="0" w:space="0" w:color="auto"/>
        <w:bottom w:val="none" w:sz="0" w:space="0" w:color="auto"/>
        <w:right w:val="none" w:sz="0" w:space="0" w:color="auto"/>
      </w:divBdr>
    </w:div>
    <w:div w:id="6336071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451</TotalTime>
  <Pages>6</Pages>
  <Words>2594</Words>
  <Characters>14791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31</cp:revision>
  <dcterms:created xsi:type="dcterms:W3CDTF">2016-01-29T07:58:00Z</dcterms:created>
  <dcterms:modified xsi:type="dcterms:W3CDTF">2016-06-22T09:22:00Z</dcterms:modified>
</cp:coreProperties>
</file>