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534" w:rsidRDefault="00243534" w:rsidP="00524CE0">
      <w:pPr>
        <w:jc w:val="right"/>
      </w:pPr>
      <w:r>
        <w:tab/>
      </w:r>
      <w:r>
        <w:tab/>
      </w:r>
      <w:r>
        <w:tab/>
      </w:r>
      <w:r>
        <w:tab/>
      </w:r>
      <w:r>
        <w:tab/>
        <w:t>Утверждено</w:t>
      </w:r>
    </w:p>
    <w:p w:rsidR="00243534" w:rsidRDefault="00243534" w:rsidP="00524CE0">
      <w:pPr>
        <w:jc w:val="right"/>
      </w:pPr>
      <w:r>
        <w:tab/>
      </w:r>
      <w:r>
        <w:tab/>
      </w:r>
      <w:r>
        <w:tab/>
        <w:t>постановлением президиума</w:t>
      </w:r>
    </w:p>
    <w:p w:rsidR="00243534" w:rsidRDefault="00243534" w:rsidP="00524CE0">
      <w:pPr>
        <w:jc w:val="right"/>
      </w:pPr>
      <w:r>
        <w:t>крайкома профсоюза № 20</w:t>
      </w:r>
    </w:p>
    <w:p w:rsidR="00243534" w:rsidRDefault="00243534" w:rsidP="00524CE0">
      <w:pPr>
        <w:jc w:val="right"/>
      </w:pPr>
      <w:r>
        <w:t>от 04.04.2017 г.</w:t>
      </w:r>
    </w:p>
    <w:p w:rsidR="00243534" w:rsidRDefault="00243534" w:rsidP="009A724B">
      <w:pPr>
        <w:jc w:val="center"/>
      </w:pPr>
    </w:p>
    <w:p w:rsidR="00243534" w:rsidRDefault="00243534" w:rsidP="009A724B">
      <w:pPr>
        <w:jc w:val="center"/>
      </w:pPr>
      <w:r>
        <w:t>ПЕРМСКАЯ КРАЕВАЯ ТЕРРИТОРИАЛЬНАЯ ОРГАНИЗАЦИЯ ПРОФСОЮЗА РАБОТНИКОВ НАРОДНОГО ОБРАЗОВАНИЯ И НАУКИ РФ</w:t>
      </w:r>
    </w:p>
    <w:p w:rsidR="00243534" w:rsidRDefault="00243534" w:rsidP="009A724B">
      <w:pPr>
        <w:jc w:val="center"/>
      </w:pPr>
    </w:p>
    <w:p w:rsidR="00243534" w:rsidRPr="0098069B" w:rsidRDefault="00243534" w:rsidP="009A724B">
      <w:pPr>
        <w:jc w:val="center"/>
        <w:rPr>
          <w:b/>
          <w:bCs/>
        </w:rPr>
      </w:pPr>
      <w:r w:rsidRPr="0098069B">
        <w:rPr>
          <w:b/>
          <w:bCs/>
        </w:rPr>
        <w:t>ПОЛОЖЕНИЕ</w:t>
      </w:r>
    </w:p>
    <w:p w:rsidR="00243534" w:rsidRPr="00DE1A49" w:rsidRDefault="00243534" w:rsidP="009E650C">
      <w:pPr>
        <w:jc w:val="center"/>
        <w:rPr>
          <w:b/>
        </w:rPr>
      </w:pPr>
      <w:r w:rsidRPr="00DE1A49">
        <w:rPr>
          <w:b/>
        </w:rPr>
        <w:t xml:space="preserve">о проведении Чемпионата интеллектуальных игр </w:t>
      </w:r>
    </w:p>
    <w:p w:rsidR="00243534" w:rsidRPr="00DE1A49" w:rsidRDefault="00243534" w:rsidP="009A724B">
      <w:pPr>
        <w:jc w:val="center"/>
        <w:rPr>
          <w:b/>
        </w:rPr>
      </w:pPr>
      <w:r w:rsidRPr="00DE1A49">
        <w:rPr>
          <w:b/>
        </w:rPr>
        <w:t>среди работников образовательных учреждений в 2016-17 учебном году</w:t>
      </w:r>
    </w:p>
    <w:p w:rsidR="00243534" w:rsidRDefault="00243534" w:rsidP="0021063C">
      <w:pPr>
        <w:spacing w:line="360" w:lineRule="auto"/>
        <w:jc w:val="center"/>
      </w:pPr>
    </w:p>
    <w:p w:rsidR="00243534" w:rsidRDefault="00243534" w:rsidP="002E2075">
      <w:pPr>
        <w:jc w:val="both"/>
      </w:pPr>
    </w:p>
    <w:p w:rsidR="00243534" w:rsidRPr="00CB1AAC" w:rsidRDefault="00243534" w:rsidP="00F951E4">
      <w:pPr>
        <w:numPr>
          <w:ilvl w:val="0"/>
          <w:numId w:val="1"/>
        </w:numPr>
        <w:jc w:val="both"/>
        <w:rPr>
          <w:b/>
          <w:bCs/>
        </w:rPr>
      </w:pPr>
      <w:r w:rsidRPr="00CB1AAC">
        <w:rPr>
          <w:b/>
          <w:bCs/>
        </w:rPr>
        <w:t>Цели и задачи</w:t>
      </w:r>
    </w:p>
    <w:p w:rsidR="00243534" w:rsidRDefault="00243534" w:rsidP="0005628F">
      <w:pPr>
        <w:numPr>
          <w:ilvl w:val="1"/>
          <w:numId w:val="1"/>
        </w:numPr>
        <w:jc w:val="both"/>
      </w:pPr>
      <w:r>
        <w:t>Установление и дальнейшее развитие личностных, профессиональных и творческих контактов работников образования.</w:t>
      </w:r>
    </w:p>
    <w:p w:rsidR="00243534" w:rsidRDefault="00243534" w:rsidP="0005628F">
      <w:pPr>
        <w:numPr>
          <w:ilvl w:val="1"/>
          <w:numId w:val="1"/>
        </w:numPr>
        <w:jc w:val="both"/>
      </w:pPr>
      <w:r>
        <w:t>Стимулирование интереса педагогов к дальнейшему самообразованию и самосовершенствованию.</w:t>
      </w:r>
    </w:p>
    <w:p w:rsidR="00243534" w:rsidRDefault="00243534" w:rsidP="0005628F">
      <w:pPr>
        <w:numPr>
          <w:ilvl w:val="1"/>
          <w:numId w:val="1"/>
        </w:numPr>
        <w:jc w:val="both"/>
      </w:pPr>
      <w:r>
        <w:t>Популяризация знаний через игровую деятельность.</w:t>
      </w:r>
    </w:p>
    <w:p w:rsidR="00243534" w:rsidRDefault="00243534" w:rsidP="00246004">
      <w:pPr>
        <w:numPr>
          <w:ilvl w:val="1"/>
          <w:numId w:val="1"/>
        </w:numPr>
        <w:jc w:val="both"/>
      </w:pPr>
      <w:r>
        <w:t>Организация новых форм работы с учителями, в том числе молодыми специалистами. Выявление и поддержка талантливой молодежи.</w:t>
      </w:r>
    </w:p>
    <w:p w:rsidR="00243534" w:rsidRDefault="00243534" w:rsidP="00246004">
      <w:pPr>
        <w:numPr>
          <w:ilvl w:val="1"/>
          <w:numId w:val="1"/>
        </w:numPr>
        <w:jc w:val="both"/>
      </w:pPr>
      <w:r>
        <w:t>Вовлечение в интеллектуальное игровое движение новых участников.</w:t>
      </w:r>
    </w:p>
    <w:p w:rsidR="00243534" w:rsidRDefault="00243534" w:rsidP="00246004">
      <w:pPr>
        <w:numPr>
          <w:ilvl w:val="1"/>
          <w:numId w:val="1"/>
        </w:numPr>
        <w:jc w:val="both"/>
      </w:pPr>
      <w:r>
        <w:t>Повышение мотивации членства в Профсоюзе.</w:t>
      </w:r>
    </w:p>
    <w:p w:rsidR="00243534" w:rsidRDefault="00243534" w:rsidP="0032463C">
      <w:pPr>
        <w:jc w:val="both"/>
      </w:pPr>
    </w:p>
    <w:p w:rsidR="00243534" w:rsidRPr="00CB1AAC" w:rsidRDefault="00243534" w:rsidP="0032463C">
      <w:pPr>
        <w:numPr>
          <w:ilvl w:val="0"/>
          <w:numId w:val="1"/>
        </w:numPr>
        <w:jc w:val="both"/>
        <w:rPr>
          <w:b/>
          <w:bCs/>
        </w:rPr>
      </w:pPr>
      <w:r w:rsidRPr="00CB1AAC">
        <w:rPr>
          <w:b/>
          <w:bCs/>
        </w:rPr>
        <w:t>Общие положения.</w:t>
      </w:r>
    </w:p>
    <w:p w:rsidR="00243534" w:rsidRDefault="00243534" w:rsidP="0032463C">
      <w:pPr>
        <w:numPr>
          <w:ilvl w:val="1"/>
          <w:numId w:val="1"/>
        </w:numPr>
        <w:jc w:val="both"/>
      </w:pPr>
      <w:r>
        <w:t>Учредителями и организаторами игр является Пермская краевая территориальная организация профсоюза работников народного образования и науки РФ.</w:t>
      </w:r>
    </w:p>
    <w:p w:rsidR="00243534" w:rsidRDefault="00243534" w:rsidP="00DE1A49">
      <w:pPr>
        <w:numPr>
          <w:ilvl w:val="1"/>
          <w:numId w:val="1"/>
        </w:numPr>
        <w:jc w:val="both"/>
      </w:pPr>
      <w:r>
        <w:t xml:space="preserve">Чемпионат проводится в период с октября 2016г. по апрель </w:t>
      </w:r>
      <w:smartTag w:uri="urn:schemas-microsoft-com:office:smarttags" w:element="metricconverter">
        <w:smartTagPr>
          <w:attr w:name="ProductID" w:val="2017 г"/>
        </w:smartTagPr>
        <w:r>
          <w:t>2017 г</w:t>
        </w:r>
      </w:smartTag>
      <w:r>
        <w:t>. и состоит из отборочных игр (в территориальных организациях профсоюза) и финальной части.</w:t>
      </w:r>
    </w:p>
    <w:p w:rsidR="00243534" w:rsidRDefault="00243534" w:rsidP="0032463C">
      <w:pPr>
        <w:numPr>
          <w:ilvl w:val="1"/>
          <w:numId w:val="1"/>
        </w:numPr>
        <w:jc w:val="both"/>
      </w:pPr>
      <w:r>
        <w:t>В чемпионате принимают участие команды, состоящие из работников образовательных учреждений Пермского края, являющихся членами профсоюза.</w:t>
      </w:r>
    </w:p>
    <w:p w:rsidR="00243534" w:rsidRDefault="00243534" w:rsidP="0032463C">
      <w:pPr>
        <w:numPr>
          <w:ilvl w:val="1"/>
          <w:numId w:val="1"/>
        </w:numPr>
        <w:jc w:val="both"/>
      </w:pPr>
      <w:r>
        <w:t>Состав команды - не более 6 человек, один из которых является капитаном. В ходе турнира в команде допускается замена не более трех игроков.</w:t>
      </w:r>
    </w:p>
    <w:p w:rsidR="00243534" w:rsidRDefault="00243534" w:rsidP="00CA43B9">
      <w:pPr>
        <w:numPr>
          <w:ilvl w:val="1"/>
          <w:numId w:val="1"/>
        </w:numPr>
        <w:jc w:val="both"/>
      </w:pPr>
      <w:r>
        <w:t xml:space="preserve">От каждой территориальной организации профсоюза принимает участие 1 команда, ставшая победителем районного, городского тура. </w:t>
      </w:r>
    </w:p>
    <w:p w:rsidR="00243534" w:rsidRDefault="00243534" w:rsidP="00955887">
      <w:pPr>
        <w:jc w:val="both"/>
      </w:pPr>
    </w:p>
    <w:p w:rsidR="00243534" w:rsidRPr="00CB1AAC" w:rsidRDefault="00243534" w:rsidP="00955887">
      <w:pPr>
        <w:numPr>
          <w:ilvl w:val="0"/>
          <w:numId w:val="1"/>
        </w:numPr>
        <w:jc w:val="both"/>
        <w:rPr>
          <w:b/>
          <w:bCs/>
        </w:rPr>
      </w:pPr>
      <w:r w:rsidRPr="00CB1AAC">
        <w:rPr>
          <w:b/>
          <w:bCs/>
        </w:rPr>
        <w:t>Порядок проведения игр.</w:t>
      </w:r>
    </w:p>
    <w:p w:rsidR="00243534" w:rsidRDefault="00243534" w:rsidP="00955887">
      <w:pPr>
        <w:numPr>
          <w:ilvl w:val="1"/>
          <w:numId w:val="1"/>
        </w:numPr>
        <w:jc w:val="both"/>
      </w:pPr>
      <w:r>
        <w:t>Отбор участников интеллектуальных игр проводится территориальными организациями профсоюза самостоятельно.</w:t>
      </w:r>
    </w:p>
    <w:p w:rsidR="00243534" w:rsidRDefault="00243534" w:rsidP="0021063C">
      <w:pPr>
        <w:ind w:firstLine="360"/>
        <w:jc w:val="both"/>
      </w:pPr>
      <w:r>
        <w:t xml:space="preserve">4.2. Заявка на участие в финальной игре от РТО, ГТО профсоюза подается до 28 апреля в </w:t>
      </w:r>
      <w:r>
        <w:tab/>
        <w:t>краевой комитет профсоюза РНОиН по форме (Приложение № 1).</w:t>
      </w:r>
    </w:p>
    <w:p w:rsidR="00243534" w:rsidRDefault="00243534" w:rsidP="0040645F">
      <w:pPr>
        <w:ind w:left="360"/>
        <w:jc w:val="both"/>
      </w:pPr>
    </w:p>
    <w:p w:rsidR="00243534" w:rsidRPr="006A3953" w:rsidRDefault="00243534" w:rsidP="006A3953">
      <w:pPr>
        <w:numPr>
          <w:ilvl w:val="0"/>
          <w:numId w:val="1"/>
        </w:numPr>
        <w:jc w:val="both"/>
        <w:rPr>
          <w:b/>
          <w:bCs/>
        </w:rPr>
      </w:pPr>
      <w:r w:rsidRPr="006A3953">
        <w:rPr>
          <w:b/>
          <w:bCs/>
        </w:rPr>
        <w:t xml:space="preserve">Подведение итогов и </w:t>
      </w:r>
      <w:r>
        <w:rPr>
          <w:b/>
          <w:bCs/>
        </w:rPr>
        <w:t>определение</w:t>
      </w:r>
      <w:r w:rsidRPr="006A3953">
        <w:rPr>
          <w:b/>
          <w:bCs/>
        </w:rPr>
        <w:t xml:space="preserve"> победителей.</w:t>
      </w:r>
    </w:p>
    <w:p w:rsidR="00243534" w:rsidRDefault="00243534" w:rsidP="006A3953">
      <w:pPr>
        <w:numPr>
          <w:ilvl w:val="1"/>
          <w:numId w:val="1"/>
        </w:numPr>
        <w:jc w:val="both"/>
      </w:pPr>
      <w:r w:rsidRPr="005C263E">
        <w:t xml:space="preserve">Финальная игра Чемпионата </w:t>
      </w:r>
      <w:r>
        <w:t xml:space="preserve">проводится  19 мая 2017 года </w:t>
      </w:r>
      <w:r w:rsidRPr="005C263E">
        <w:t>в форме игры «Что?</w:t>
      </w:r>
      <w:r>
        <w:t xml:space="preserve"> </w:t>
      </w:r>
      <w:r w:rsidRPr="005C263E">
        <w:t>Где?</w:t>
      </w:r>
      <w:r>
        <w:t xml:space="preserve"> </w:t>
      </w:r>
      <w:r w:rsidRPr="005C263E">
        <w:t>Когда?»</w:t>
      </w:r>
    </w:p>
    <w:p w:rsidR="00243534" w:rsidRDefault="00243534" w:rsidP="006A3953">
      <w:pPr>
        <w:numPr>
          <w:ilvl w:val="1"/>
          <w:numId w:val="1"/>
        </w:numPr>
        <w:jc w:val="both"/>
      </w:pPr>
      <w:r>
        <w:t>Команды – участники к финальной игре готовят представление (название, девиз, форма одежды).</w:t>
      </w:r>
    </w:p>
    <w:p w:rsidR="00243534" w:rsidRPr="005C263E" w:rsidRDefault="00243534" w:rsidP="006A3953">
      <w:pPr>
        <w:numPr>
          <w:ilvl w:val="1"/>
          <w:numId w:val="1"/>
        </w:numPr>
        <w:jc w:val="both"/>
      </w:pPr>
      <w:r>
        <w:t xml:space="preserve"> </w:t>
      </w:r>
      <w:r w:rsidRPr="007206D4">
        <w:t>По итогам финальной игры определяются 3 победителя, занявшие первые три места.</w:t>
      </w:r>
    </w:p>
    <w:p w:rsidR="00243534" w:rsidRDefault="00243534" w:rsidP="005C263E">
      <w:pPr>
        <w:numPr>
          <w:ilvl w:val="1"/>
          <w:numId w:val="1"/>
        </w:numPr>
        <w:jc w:val="both"/>
      </w:pPr>
      <w:r w:rsidRPr="007206D4">
        <w:t xml:space="preserve">Места распределяются по сумме </w:t>
      </w:r>
      <w:r>
        <w:t>правильных ответов</w:t>
      </w:r>
      <w:r w:rsidRPr="007206D4">
        <w:t>, набранных в финальной игре. В случае если одинаковое количество правильных ответов дали команды, претендующие на первые три места, между ними назначается "перестрелка" из трёх дополнительных вопросов. Команда, давшая большее количество ответов по итогам "перестрелки", занимает более высокое место.</w:t>
      </w:r>
    </w:p>
    <w:p w:rsidR="00243534" w:rsidRPr="007206D4" w:rsidRDefault="00243534" w:rsidP="005C263E">
      <w:pPr>
        <w:numPr>
          <w:ilvl w:val="1"/>
          <w:numId w:val="1"/>
        </w:numPr>
        <w:jc w:val="both"/>
      </w:pPr>
      <w:r w:rsidRPr="007206D4">
        <w:t xml:space="preserve">Если три дополнительных вопроса не позволят распределить призовые места, далее вопросы "перестрелки" задаются по одному по следующей схеме: из любых двух команд, </w:t>
      </w:r>
      <w:r>
        <w:t>претендующих на</w:t>
      </w:r>
      <w:r w:rsidRPr="007206D4">
        <w:t xml:space="preserve"> одно и то же мест</w:t>
      </w:r>
      <w:r>
        <w:t>о</w:t>
      </w:r>
      <w:r w:rsidRPr="007206D4">
        <w:t>, команда, давшая правильный ответ на очередной вопрос, занимает или делит место выше, чем команда, давшая неправильный ответ на тот же вопрос. Команда завершает участие в "перестрелке", когда</w:t>
      </w:r>
      <w:r>
        <w:t>,</w:t>
      </w:r>
      <w:r w:rsidRPr="007206D4">
        <w:t xml:space="preserve"> либо определено её место, если это место входит в число первых трёх мест, либо определено, что команда занимает место ниже третьего. "Перестрелка" завершается, когда определены обладатели всех трёх первых мест.</w:t>
      </w:r>
    </w:p>
    <w:p w:rsidR="00243534" w:rsidRPr="007206D4" w:rsidRDefault="00243534" w:rsidP="00B565B7">
      <w:pPr>
        <w:numPr>
          <w:ilvl w:val="1"/>
          <w:numId w:val="1"/>
        </w:numPr>
        <w:jc w:val="both"/>
      </w:pPr>
      <w:r w:rsidRPr="007206D4">
        <w:t xml:space="preserve">За каждую подсказку </w:t>
      </w:r>
      <w:r>
        <w:t xml:space="preserve">от болельщиков </w:t>
      </w:r>
      <w:r w:rsidRPr="007206D4">
        <w:t xml:space="preserve">во время игры с команды снимается </w:t>
      </w:r>
      <w:r>
        <w:t>3</w:t>
      </w:r>
      <w:r w:rsidRPr="007206D4">
        <w:t xml:space="preserve"> балл</w:t>
      </w:r>
      <w:r>
        <w:t>а</w:t>
      </w:r>
      <w:r w:rsidRPr="007206D4">
        <w:t>.</w:t>
      </w:r>
    </w:p>
    <w:p w:rsidR="00243534" w:rsidRDefault="00243534" w:rsidP="005C263E">
      <w:pPr>
        <w:numPr>
          <w:ilvl w:val="1"/>
          <w:numId w:val="1"/>
        </w:numPr>
        <w:jc w:val="both"/>
      </w:pPr>
      <w:r w:rsidRPr="007206D4">
        <w:t>Команды - победители</w:t>
      </w:r>
      <w:r>
        <w:t xml:space="preserve"> награждаются дипломами и денежными премиями</w:t>
      </w:r>
      <w:r w:rsidRPr="007206D4">
        <w:t xml:space="preserve">, команды - </w:t>
      </w:r>
      <w:r>
        <w:t>участники – дипломами.</w:t>
      </w:r>
    </w:p>
    <w:p w:rsidR="00243534" w:rsidRPr="007206D4" w:rsidRDefault="00243534" w:rsidP="005C263E">
      <w:pPr>
        <w:numPr>
          <w:ilvl w:val="1"/>
          <w:numId w:val="1"/>
        </w:numPr>
        <w:jc w:val="both"/>
      </w:pPr>
      <w:r>
        <w:t>Место проведения: г. Пермь, ул. Милиционера Власова, д. 37. МАОУ «СОШ № 136», микрорайон «Нагорный». Проезд автобусами № 4, 10, 27, 40, 47 до остановки «Школа»</w:t>
      </w:r>
    </w:p>
    <w:p w:rsidR="00243534" w:rsidRDefault="00243534" w:rsidP="009A724B">
      <w:pPr>
        <w:jc w:val="both"/>
      </w:pPr>
    </w:p>
    <w:p w:rsidR="00243534" w:rsidRDefault="00243534" w:rsidP="0096541D">
      <w:pPr>
        <w:jc w:val="both"/>
      </w:pPr>
    </w:p>
    <w:p w:rsidR="00243534" w:rsidRDefault="00243534" w:rsidP="0096541D">
      <w:pPr>
        <w:jc w:val="right"/>
      </w:pPr>
      <w:bookmarkStart w:id="0" w:name="_GoBack"/>
      <w:bookmarkEnd w:id="0"/>
    </w:p>
    <w:p w:rsidR="00243534" w:rsidRDefault="00243534" w:rsidP="0096541D">
      <w:pPr>
        <w:jc w:val="right"/>
      </w:pPr>
    </w:p>
    <w:p w:rsidR="00243534" w:rsidRDefault="00243534" w:rsidP="0096541D">
      <w:pPr>
        <w:jc w:val="right"/>
      </w:pPr>
    </w:p>
    <w:p w:rsidR="00243534" w:rsidRDefault="00243534" w:rsidP="0096541D">
      <w:pPr>
        <w:jc w:val="right"/>
      </w:pPr>
    </w:p>
    <w:p w:rsidR="00243534" w:rsidRDefault="00243534" w:rsidP="0096541D">
      <w:pPr>
        <w:jc w:val="right"/>
      </w:pPr>
      <w:r>
        <w:t>Приложение 1</w:t>
      </w:r>
    </w:p>
    <w:p w:rsidR="00243534" w:rsidRDefault="00243534" w:rsidP="0096541D">
      <w:pPr>
        <w:jc w:val="right"/>
      </w:pPr>
    </w:p>
    <w:p w:rsidR="00243534" w:rsidRDefault="00243534" w:rsidP="0096541D">
      <w:pPr>
        <w:jc w:val="right"/>
      </w:pPr>
    </w:p>
    <w:p w:rsidR="00243534" w:rsidRPr="00AC2E75" w:rsidRDefault="00243534" w:rsidP="00AC2E75">
      <w:pPr>
        <w:jc w:val="center"/>
        <w:rPr>
          <w:bCs/>
        </w:rPr>
      </w:pPr>
      <w:r w:rsidRPr="00AC2E75">
        <w:rPr>
          <w:bCs/>
        </w:rPr>
        <w:t>Заявка</w:t>
      </w:r>
    </w:p>
    <w:p w:rsidR="00243534" w:rsidRPr="00AC2E75" w:rsidRDefault="00243534" w:rsidP="00AC2E75">
      <w:pPr>
        <w:jc w:val="center"/>
        <w:rPr>
          <w:bCs/>
        </w:rPr>
      </w:pPr>
      <w:r w:rsidRPr="00AC2E75">
        <w:rPr>
          <w:bCs/>
        </w:rPr>
        <w:t xml:space="preserve">на участие в финальной игре Чемпионата </w:t>
      </w:r>
    </w:p>
    <w:p w:rsidR="00243534" w:rsidRPr="00AC2E75" w:rsidRDefault="00243534" w:rsidP="00AC2E75">
      <w:pPr>
        <w:jc w:val="center"/>
        <w:rPr>
          <w:bCs/>
        </w:rPr>
      </w:pPr>
      <w:r w:rsidRPr="00AC2E75">
        <w:rPr>
          <w:bCs/>
        </w:rPr>
        <w:t>по интеллектуальным играм</w:t>
      </w:r>
    </w:p>
    <w:p w:rsidR="00243534" w:rsidRDefault="00243534" w:rsidP="00AC2E75"/>
    <w:p w:rsidR="00243534" w:rsidRDefault="00243534" w:rsidP="00AC2E75"/>
    <w:p w:rsidR="00243534" w:rsidRDefault="00243534" w:rsidP="00AC2E75">
      <w:r>
        <w:t xml:space="preserve">От команды </w:t>
      </w:r>
      <w:r w:rsidRPr="000E46ED">
        <w:rPr>
          <w:b/>
          <w:bCs/>
        </w:rPr>
        <w:t>«</w:t>
      </w:r>
      <w:r w:rsidRPr="00AC2E75">
        <w:rPr>
          <w:bCs/>
          <w:i/>
          <w:u w:val="single"/>
        </w:rPr>
        <w:t>Название команды</w:t>
      </w:r>
      <w:r w:rsidRPr="000E46ED">
        <w:rPr>
          <w:b/>
          <w:bCs/>
        </w:rPr>
        <w:t>»</w:t>
      </w:r>
      <w:r>
        <w:t xml:space="preserve"> </w:t>
      </w:r>
    </w:p>
    <w:p w:rsidR="00243534" w:rsidRDefault="00243534" w:rsidP="00AC2E75">
      <w:r>
        <w:t>______________</w:t>
      </w:r>
      <w:r w:rsidRPr="00AC2E75">
        <w:rPr>
          <w:i/>
          <w:u w:val="single"/>
        </w:rPr>
        <w:t>территориальной организации профсоюза</w:t>
      </w:r>
    </w:p>
    <w:p w:rsidR="00243534" w:rsidRDefault="00243534" w:rsidP="00AC2E75"/>
    <w:p w:rsidR="00243534" w:rsidRDefault="00243534" w:rsidP="00AC2E75">
      <w:pPr>
        <w:jc w:val="center"/>
      </w:pPr>
      <w:r>
        <w:t>Состав команды</w:t>
      </w:r>
    </w:p>
    <w:p w:rsidR="00243534" w:rsidRDefault="00243534" w:rsidP="00AC2E75"/>
    <w:tbl>
      <w:tblPr>
        <w:tblW w:w="105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471"/>
        <w:gridCol w:w="3600"/>
        <w:gridCol w:w="1200"/>
      </w:tblGrid>
      <w:tr w:rsidR="00243534" w:rsidTr="00371C37">
        <w:tc>
          <w:tcPr>
            <w:tcW w:w="1278" w:type="dxa"/>
          </w:tcPr>
          <w:p w:rsidR="00243534" w:rsidRDefault="00243534" w:rsidP="00AC2E75">
            <w:pPr>
              <w:jc w:val="center"/>
            </w:pPr>
            <w:r>
              <w:t>№ п/п</w:t>
            </w:r>
          </w:p>
        </w:tc>
        <w:tc>
          <w:tcPr>
            <w:tcW w:w="4471" w:type="dxa"/>
          </w:tcPr>
          <w:p w:rsidR="00243534" w:rsidRDefault="00243534" w:rsidP="00AC2E75">
            <w:pPr>
              <w:jc w:val="center"/>
            </w:pPr>
            <w:r>
              <w:t>ФИО</w:t>
            </w:r>
          </w:p>
        </w:tc>
        <w:tc>
          <w:tcPr>
            <w:tcW w:w="3600" w:type="dxa"/>
          </w:tcPr>
          <w:p w:rsidR="00243534" w:rsidRDefault="00243534" w:rsidP="00AC2E75">
            <w:pPr>
              <w:jc w:val="center"/>
            </w:pPr>
            <w:r>
              <w:t>Место работы, должность</w:t>
            </w:r>
          </w:p>
        </w:tc>
        <w:tc>
          <w:tcPr>
            <w:tcW w:w="1200" w:type="dxa"/>
          </w:tcPr>
          <w:p w:rsidR="00243534" w:rsidRDefault="00243534" w:rsidP="00371C37">
            <w:pPr>
              <w:jc w:val="center"/>
            </w:pPr>
            <w:r>
              <w:t>Питание</w:t>
            </w:r>
          </w:p>
          <w:p w:rsidR="00243534" w:rsidRDefault="00243534" w:rsidP="00371C37">
            <w:pPr>
              <w:jc w:val="center"/>
            </w:pPr>
            <w:r>
              <w:t>«да» или «нет»</w:t>
            </w:r>
          </w:p>
        </w:tc>
      </w:tr>
      <w:tr w:rsidR="00243534" w:rsidTr="00371C37">
        <w:tc>
          <w:tcPr>
            <w:tcW w:w="1278" w:type="dxa"/>
          </w:tcPr>
          <w:p w:rsidR="00243534" w:rsidRDefault="00243534" w:rsidP="00101D80">
            <w:r>
              <w:t>1 Капитан</w:t>
            </w:r>
          </w:p>
        </w:tc>
        <w:tc>
          <w:tcPr>
            <w:tcW w:w="4471" w:type="dxa"/>
          </w:tcPr>
          <w:p w:rsidR="00243534" w:rsidRDefault="00243534" w:rsidP="00101D80"/>
        </w:tc>
        <w:tc>
          <w:tcPr>
            <w:tcW w:w="3600" w:type="dxa"/>
          </w:tcPr>
          <w:p w:rsidR="00243534" w:rsidRDefault="00243534" w:rsidP="00101D80"/>
        </w:tc>
        <w:tc>
          <w:tcPr>
            <w:tcW w:w="1200" w:type="dxa"/>
            <w:vMerge w:val="restart"/>
          </w:tcPr>
          <w:p w:rsidR="00243534" w:rsidRDefault="00243534" w:rsidP="00101D80"/>
        </w:tc>
      </w:tr>
      <w:tr w:rsidR="00243534" w:rsidTr="00371C37">
        <w:tc>
          <w:tcPr>
            <w:tcW w:w="1278" w:type="dxa"/>
          </w:tcPr>
          <w:p w:rsidR="00243534" w:rsidRDefault="00243534" w:rsidP="00101D80">
            <w:r>
              <w:t>2</w:t>
            </w:r>
          </w:p>
        </w:tc>
        <w:tc>
          <w:tcPr>
            <w:tcW w:w="4471" w:type="dxa"/>
          </w:tcPr>
          <w:p w:rsidR="00243534" w:rsidRDefault="00243534" w:rsidP="00101D80"/>
        </w:tc>
        <w:tc>
          <w:tcPr>
            <w:tcW w:w="3600" w:type="dxa"/>
          </w:tcPr>
          <w:p w:rsidR="00243534" w:rsidRDefault="00243534" w:rsidP="00101D80"/>
        </w:tc>
        <w:tc>
          <w:tcPr>
            <w:tcW w:w="1200" w:type="dxa"/>
            <w:vMerge/>
          </w:tcPr>
          <w:p w:rsidR="00243534" w:rsidRDefault="00243534" w:rsidP="00101D80"/>
        </w:tc>
      </w:tr>
      <w:tr w:rsidR="00243534" w:rsidTr="00371C37">
        <w:tc>
          <w:tcPr>
            <w:tcW w:w="1278" w:type="dxa"/>
          </w:tcPr>
          <w:p w:rsidR="00243534" w:rsidRDefault="00243534" w:rsidP="00101D80">
            <w:r>
              <w:t>3</w:t>
            </w:r>
          </w:p>
        </w:tc>
        <w:tc>
          <w:tcPr>
            <w:tcW w:w="4471" w:type="dxa"/>
          </w:tcPr>
          <w:p w:rsidR="00243534" w:rsidRDefault="00243534" w:rsidP="00101D80"/>
        </w:tc>
        <w:tc>
          <w:tcPr>
            <w:tcW w:w="3600" w:type="dxa"/>
          </w:tcPr>
          <w:p w:rsidR="00243534" w:rsidRDefault="00243534" w:rsidP="00101D80"/>
        </w:tc>
        <w:tc>
          <w:tcPr>
            <w:tcW w:w="1200" w:type="dxa"/>
            <w:vMerge/>
          </w:tcPr>
          <w:p w:rsidR="00243534" w:rsidRDefault="00243534" w:rsidP="00101D80"/>
        </w:tc>
      </w:tr>
      <w:tr w:rsidR="00243534" w:rsidTr="00371C37">
        <w:tc>
          <w:tcPr>
            <w:tcW w:w="1278" w:type="dxa"/>
          </w:tcPr>
          <w:p w:rsidR="00243534" w:rsidRDefault="00243534" w:rsidP="00101D80">
            <w:r>
              <w:t>4</w:t>
            </w:r>
          </w:p>
        </w:tc>
        <w:tc>
          <w:tcPr>
            <w:tcW w:w="4471" w:type="dxa"/>
          </w:tcPr>
          <w:p w:rsidR="00243534" w:rsidRDefault="00243534" w:rsidP="00101D80"/>
        </w:tc>
        <w:tc>
          <w:tcPr>
            <w:tcW w:w="3600" w:type="dxa"/>
          </w:tcPr>
          <w:p w:rsidR="00243534" w:rsidRDefault="00243534" w:rsidP="00101D80"/>
        </w:tc>
        <w:tc>
          <w:tcPr>
            <w:tcW w:w="1200" w:type="dxa"/>
            <w:vMerge/>
          </w:tcPr>
          <w:p w:rsidR="00243534" w:rsidRDefault="00243534" w:rsidP="00101D80"/>
        </w:tc>
      </w:tr>
      <w:tr w:rsidR="00243534" w:rsidTr="00371C37">
        <w:tc>
          <w:tcPr>
            <w:tcW w:w="1278" w:type="dxa"/>
          </w:tcPr>
          <w:p w:rsidR="00243534" w:rsidRDefault="00243534" w:rsidP="00101D80">
            <w:r>
              <w:t>5</w:t>
            </w:r>
          </w:p>
        </w:tc>
        <w:tc>
          <w:tcPr>
            <w:tcW w:w="4471" w:type="dxa"/>
          </w:tcPr>
          <w:p w:rsidR="00243534" w:rsidRDefault="00243534" w:rsidP="00101D80"/>
        </w:tc>
        <w:tc>
          <w:tcPr>
            <w:tcW w:w="3600" w:type="dxa"/>
          </w:tcPr>
          <w:p w:rsidR="00243534" w:rsidRDefault="00243534" w:rsidP="00101D80"/>
        </w:tc>
        <w:tc>
          <w:tcPr>
            <w:tcW w:w="1200" w:type="dxa"/>
            <w:vMerge/>
          </w:tcPr>
          <w:p w:rsidR="00243534" w:rsidRDefault="00243534" w:rsidP="00101D80"/>
        </w:tc>
      </w:tr>
      <w:tr w:rsidR="00243534" w:rsidTr="00371C37">
        <w:tc>
          <w:tcPr>
            <w:tcW w:w="1278" w:type="dxa"/>
          </w:tcPr>
          <w:p w:rsidR="00243534" w:rsidRDefault="00243534" w:rsidP="00101D80">
            <w:r>
              <w:t>6</w:t>
            </w:r>
          </w:p>
        </w:tc>
        <w:tc>
          <w:tcPr>
            <w:tcW w:w="4471" w:type="dxa"/>
          </w:tcPr>
          <w:p w:rsidR="00243534" w:rsidRDefault="00243534" w:rsidP="00101D80"/>
        </w:tc>
        <w:tc>
          <w:tcPr>
            <w:tcW w:w="3600" w:type="dxa"/>
          </w:tcPr>
          <w:p w:rsidR="00243534" w:rsidRDefault="00243534" w:rsidP="00101D80"/>
        </w:tc>
        <w:tc>
          <w:tcPr>
            <w:tcW w:w="1200" w:type="dxa"/>
            <w:vMerge/>
          </w:tcPr>
          <w:p w:rsidR="00243534" w:rsidRDefault="00243534" w:rsidP="00101D80"/>
        </w:tc>
      </w:tr>
      <w:tr w:rsidR="00243534" w:rsidTr="00371C37">
        <w:tc>
          <w:tcPr>
            <w:tcW w:w="1278" w:type="dxa"/>
          </w:tcPr>
          <w:p w:rsidR="00243534" w:rsidRDefault="00243534" w:rsidP="00101D80">
            <w:r>
              <w:t>Запасной (если будет)</w:t>
            </w:r>
          </w:p>
        </w:tc>
        <w:tc>
          <w:tcPr>
            <w:tcW w:w="4471" w:type="dxa"/>
          </w:tcPr>
          <w:p w:rsidR="00243534" w:rsidRDefault="00243534" w:rsidP="00101D80"/>
        </w:tc>
        <w:tc>
          <w:tcPr>
            <w:tcW w:w="3600" w:type="dxa"/>
          </w:tcPr>
          <w:p w:rsidR="00243534" w:rsidRDefault="00243534" w:rsidP="00101D80"/>
        </w:tc>
        <w:tc>
          <w:tcPr>
            <w:tcW w:w="1200" w:type="dxa"/>
            <w:vMerge/>
          </w:tcPr>
          <w:p w:rsidR="00243534" w:rsidRDefault="00243534" w:rsidP="00101D80"/>
        </w:tc>
      </w:tr>
    </w:tbl>
    <w:p w:rsidR="00243534" w:rsidRPr="000E46ED" w:rsidRDefault="00243534" w:rsidP="00AC2E75"/>
    <w:p w:rsidR="00243534" w:rsidRDefault="00243534" w:rsidP="00AC2E75"/>
    <w:p w:rsidR="00243534" w:rsidRDefault="00243534" w:rsidP="00AC2E75">
      <w:r>
        <w:t>Контактное лицо ______________________</w:t>
      </w:r>
    </w:p>
    <w:p w:rsidR="00243534" w:rsidRDefault="00243534" w:rsidP="00AC2E75"/>
    <w:p w:rsidR="00243534" w:rsidRPr="00AC2E75" w:rsidRDefault="00243534" w:rsidP="00AC2E75">
      <w:r>
        <w:t>Телефон ______________________________</w:t>
      </w:r>
    </w:p>
    <w:p w:rsidR="00243534" w:rsidRPr="0096541D" w:rsidRDefault="00243534" w:rsidP="00AC2E75">
      <w:pPr>
        <w:jc w:val="center"/>
        <w:rPr>
          <w:i/>
          <w:iCs/>
        </w:rPr>
      </w:pPr>
    </w:p>
    <w:sectPr w:rsidR="00243534" w:rsidRPr="0096541D" w:rsidSect="00C00E92">
      <w:pgSz w:w="11906" w:h="16838" w:code="9"/>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30C4"/>
    <w:multiLevelType w:val="hybridMultilevel"/>
    <w:tmpl w:val="F3F4A2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3227A67"/>
    <w:multiLevelType w:val="hybridMultilevel"/>
    <w:tmpl w:val="50B816A4"/>
    <w:lvl w:ilvl="0" w:tplc="04190001">
      <w:start w:val="1"/>
      <w:numFmt w:val="bullet"/>
      <w:lvlText w:val=""/>
      <w:lvlJc w:val="left"/>
      <w:pPr>
        <w:tabs>
          <w:tab w:val="num" w:pos="1080"/>
        </w:tabs>
        <w:ind w:left="1080" w:hanging="360"/>
      </w:pPr>
      <w:rPr>
        <w:rFonts w:ascii="Symbol" w:hAnsi="Symbol" w:hint="default"/>
      </w:rPr>
    </w:lvl>
    <w:lvl w:ilvl="1" w:tplc="7F543CD6">
      <w:start w:val="1"/>
      <w:numFmt w:val="decimal"/>
      <w:isLgl/>
      <w:lvlText w:val="%2.%2."/>
      <w:lvlJc w:val="left"/>
      <w:pPr>
        <w:tabs>
          <w:tab w:val="num" w:pos="1890"/>
        </w:tabs>
        <w:ind w:left="1890" w:hanging="450"/>
      </w:pPr>
      <w:rPr>
        <w:rFonts w:cs="Times New Roman" w:hint="default"/>
        <w:color w:val="00008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620584F"/>
    <w:multiLevelType w:val="multilevel"/>
    <w:tmpl w:val="030C3FC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nsid w:val="5D2632A2"/>
    <w:multiLevelType w:val="hybridMultilevel"/>
    <w:tmpl w:val="50C4DA1C"/>
    <w:lvl w:ilvl="0" w:tplc="08F29670">
      <w:numFmt w:val="none"/>
      <w:lvlText w:val=""/>
      <w:lvlJc w:val="left"/>
      <w:pPr>
        <w:tabs>
          <w:tab w:val="num" w:pos="360"/>
        </w:tabs>
      </w:pPr>
      <w:rPr>
        <w:rFonts w:cs="Times New Roman"/>
      </w:rPr>
    </w:lvl>
    <w:lvl w:ilvl="1" w:tplc="C37CE2E2" w:tentative="1">
      <w:start w:val="1"/>
      <w:numFmt w:val="lowerLetter"/>
      <w:lvlText w:val="%2."/>
      <w:lvlJc w:val="left"/>
      <w:pPr>
        <w:tabs>
          <w:tab w:val="num" w:pos="1800"/>
        </w:tabs>
        <w:ind w:left="1800" w:hanging="360"/>
      </w:pPr>
      <w:rPr>
        <w:rFonts w:cs="Times New Roman"/>
      </w:rPr>
    </w:lvl>
    <w:lvl w:ilvl="2" w:tplc="A144514A" w:tentative="1">
      <w:start w:val="1"/>
      <w:numFmt w:val="lowerRoman"/>
      <w:lvlText w:val="%3."/>
      <w:lvlJc w:val="right"/>
      <w:pPr>
        <w:tabs>
          <w:tab w:val="num" w:pos="2520"/>
        </w:tabs>
        <w:ind w:left="2520" w:hanging="180"/>
      </w:pPr>
      <w:rPr>
        <w:rFonts w:cs="Times New Roman"/>
      </w:rPr>
    </w:lvl>
    <w:lvl w:ilvl="3" w:tplc="1EFACBE2" w:tentative="1">
      <w:start w:val="1"/>
      <w:numFmt w:val="decimal"/>
      <w:lvlText w:val="%4."/>
      <w:lvlJc w:val="left"/>
      <w:pPr>
        <w:tabs>
          <w:tab w:val="num" w:pos="3240"/>
        </w:tabs>
        <w:ind w:left="3240" w:hanging="360"/>
      </w:pPr>
      <w:rPr>
        <w:rFonts w:cs="Times New Roman"/>
      </w:rPr>
    </w:lvl>
    <w:lvl w:ilvl="4" w:tplc="476C7E52" w:tentative="1">
      <w:start w:val="1"/>
      <w:numFmt w:val="lowerLetter"/>
      <w:lvlText w:val="%5."/>
      <w:lvlJc w:val="left"/>
      <w:pPr>
        <w:tabs>
          <w:tab w:val="num" w:pos="3960"/>
        </w:tabs>
        <w:ind w:left="3960" w:hanging="360"/>
      </w:pPr>
      <w:rPr>
        <w:rFonts w:cs="Times New Roman"/>
      </w:rPr>
    </w:lvl>
    <w:lvl w:ilvl="5" w:tplc="85581AD0" w:tentative="1">
      <w:start w:val="1"/>
      <w:numFmt w:val="lowerRoman"/>
      <w:lvlText w:val="%6."/>
      <w:lvlJc w:val="right"/>
      <w:pPr>
        <w:tabs>
          <w:tab w:val="num" w:pos="4680"/>
        </w:tabs>
        <w:ind w:left="4680" w:hanging="180"/>
      </w:pPr>
      <w:rPr>
        <w:rFonts w:cs="Times New Roman"/>
      </w:rPr>
    </w:lvl>
    <w:lvl w:ilvl="6" w:tplc="F6F4ADCE" w:tentative="1">
      <w:start w:val="1"/>
      <w:numFmt w:val="decimal"/>
      <w:lvlText w:val="%7."/>
      <w:lvlJc w:val="left"/>
      <w:pPr>
        <w:tabs>
          <w:tab w:val="num" w:pos="5400"/>
        </w:tabs>
        <w:ind w:left="5400" w:hanging="360"/>
      </w:pPr>
      <w:rPr>
        <w:rFonts w:cs="Times New Roman"/>
      </w:rPr>
    </w:lvl>
    <w:lvl w:ilvl="7" w:tplc="676E44D2" w:tentative="1">
      <w:start w:val="1"/>
      <w:numFmt w:val="lowerLetter"/>
      <w:lvlText w:val="%8."/>
      <w:lvlJc w:val="left"/>
      <w:pPr>
        <w:tabs>
          <w:tab w:val="num" w:pos="6120"/>
        </w:tabs>
        <w:ind w:left="6120" w:hanging="360"/>
      </w:pPr>
      <w:rPr>
        <w:rFonts w:cs="Times New Roman"/>
      </w:rPr>
    </w:lvl>
    <w:lvl w:ilvl="8" w:tplc="9D183DA0" w:tentative="1">
      <w:start w:val="1"/>
      <w:numFmt w:val="lowerRoman"/>
      <w:lvlText w:val="%9."/>
      <w:lvlJc w:val="right"/>
      <w:pPr>
        <w:tabs>
          <w:tab w:val="num" w:pos="6840"/>
        </w:tabs>
        <w:ind w:left="6840" w:hanging="180"/>
      </w:pPr>
      <w:rPr>
        <w:rFonts w:cs="Times New Roman"/>
      </w:rPr>
    </w:lvl>
  </w:abstractNum>
  <w:abstractNum w:abstractNumId="4">
    <w:nsid w:val="68F6794B"/>
    <w:multiLevelType w:val="hybridMultilevel"/>
    <w:tmpl w:val="21E823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drawingGridHorizontalSpacing w:val="120"/>
  <w:displayHorizontalDrawingGridEvery w:val="2"/>
  <w:displayVerticalDrawingGridEvery w:val="2"/>
  <w:noPunctuationKerning/>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E92"/>
    <w:rsid w:val="00022653"/>
    <w:rsid w:val="00023552"/>
    <w:rsid w:val="00050F3D"/>
    <w:rsid w:val="0005628F"/>
    <w:rsid w:val="000E46ED"/>
    <w:rsid w:val="000F57FB"/>
    <w:rsid w:val="000F6D77"/>
    <w:rsid w:val="00101D80"/>
    <w:rsid w:val="001248C7"/>
    <w:rsid w:val="0018503C"/>
    <w:rsid w:val="001A37FB"/>
    <w:rsid w:val="001B522F"/>
    <w:rsid w:val="001B6C59"/>
    <w:rsid w:val="0021063C"/>
    <w:rsid w:val="00217078"/>
    <w:rsid w:val="002271A0"/>
    <w:rsid w:val="00236726"/>
    <w:rsid w:val="00243534"/>
    <w:rsid w:val="002446EE"/>
    <w:rsid w:val="00246004"/>
    <w:rsid w:val="0025376D"/>
    <w:rsid w:val="002E2075"/>
    <w:rsid w:val="002F4754"/>
    <w:rsid w:val="0032463C"/>
    <w:rsid w:val="00371C37"/>
    <w:rsid w:val="003B25F9"/>
    <w:rsid w:val="003D6BC4"/>
    <w:rsid w:val="0040645F"/>
    <w:rsid w:val="00461248"/>
    <w:rsid w:val="004B7147"/>
    <w:rsid w:val="0050787F"/>
    <w:rsid w:val="00524CE0"/>
    <w:rsid w:val="00553A9F"/>
    <w:rsid w:val="005C263E"/>
    <w:rsid w:val="005D6695"/>
    <w:rsid w:val="00600430"/>
    <w:rsid w:val="006A3953"/>
    <w:rsid w:val="006F67F9"/>
    <w:rsid w:val="007206D4"/>
    <w:rsid w:val="007D7428"/>
    <w:rsid w:val="007F43BE"/>
    <w:rsid w:val="00907F59"/>
    <w:rsid w:val="00955887"/>
    <w:rsid w:val="009648F9"/>
    <w:rsid w:val="0096541D"/>
    <w:rsid w:val="0098069B"/>
    <w:rsid w:val="009A724B"/>
    <w:rsid w:val="009B1552"/>
    <w:rsid w:val="009C6A22"/>
    <w:rsid w:val="009E650C"/>
    <w:rsid w:val="00A1755D"/>
    <w:rsid w:val="00A20707"/>
    <w:rsid w:val="00A251E4"/>
    <w:rsid w:val="00A74C5B"/>
    <w:rsid w:val="00A81C5C"/>
    <w:rsid w:val="00A8416D"/>
    <w:rsid w:val="00AA0081"/>
    <w:rsid w:val="00AC2E75"/>
    <w:rsid w:val="00B16A15"/>
    <w:rsid w:val="00B565B7"/>
    <w:rsid w:val="00BA0B3D"/>
    <w:rsid w:val="00BD27EB"/>
    <w:rsid w:val="00C00E92"/>
    <w:rsid w:val="00C033DF"/>
    <w:rsid w:val="00C15461"/>
    <w:rsid w:val="00C3199E"/>
    <w:rsid w:val="00C342B5"/>
    <w:rsid w:val="00C701D6"/>
    <w:rsid w:val="00CA43B9"/>
    <w:rsid w:val="00CB1AAC"/>
    <w:rsid w:val="00CC6B50"/>
    <w:rsid w:val="00D12009"/>
    <w:rsid w:val="00D81A46"/>
    <w:rsid w:val="00DE0A07"/>
    <w:rsid w:val="00DE1A49"/>
    <w:rsid w:val="00E20837"/>
    <w:rsid w:val="00E46EFA"/>
    <w:rsid w:val="00E502AB"/>
    <w:rsid w:val="00F951E4"/>
    <w:rsid w:val="00FF60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F9"/>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2E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2</Pages>
  <Words>567</Words>
  <Characters>3232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Пермская краевая территориальная организация </dc:title>
  <dc:subject/>
  <dc:creator>Татьяна Владимировна Лепихина</dc:creator>
  <cp:keywords/>
  <dc:description/>
  <cp:lastModifiedBy>user</cp:lastModifiedBy>
  <cp:revision>10</cp:revision>
  <dcterms:created xsi:type="dcterms:W3CDTF">2015-04-21T04:58:00Z</dcterms:created>
  <dcterms:modified xsi:type="dcterms:W3CDTF">2017-04-10T10:04:00Z</dcterms:modified>
</cp:coreProperties>
</file>