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0D" w:rsidRDefault="00427F0D"/>
    <w:p w:rsidR="00427F0D" w:rsidRPr="00427F0D" w:rsidRDefault="00427F0D" w:rsidP="00427F0D"/>
    <w:p w:rsidR="00427F0D" w:rsidRPr="00427F0D" w:rsidRDefault="00427F0D" w:rsidP="00427F0D"/>
    <w:p w:rsidR="00427F0D" w:rsidRPr="00427F0D" w:rsidRDefault="00427F0D" w:rsidP="00427F0D"/>
    <w:p w:rsidR="00427F0D" w:rsidRPr="00427F0D" w:rsidRDefault="00427F0D" w:rsidP="00427F0D">
      <w:r>
        <w:rPr>
          <w:noProof/>
          <w:lang w:eastAsia="ru-RU"/>
        </w:rPr>
        <w:drawing>
          <wp:inline distT="0" distB="0" distL="0" distR="0" wp14:anchorId="5EA18E22" wp14:editId="76D69B5F">
            <wp:extent cx="5551588" cy="3123550"/>
            <wp:effectExtent l="0" t="0" r="0" b="1270"/>
            <wp:docPr id="1" name="Рисунок 1" descr="C:\Users\DNS\Desktop\20210303_15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20210303_150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11" cy="312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F0D" w:rsidRDefault="00427F0D" w:rsidP="00427F0D">
      <w:pPr>
        <w:spacing w:line="220" w:lineRule="exact"/>
        <w:ind w:left="74"/>
        <w:rPr>
          <w:rFonts w:ascii="Times New Roman" w:hAnsi="Times New Roman" w:cs="Times New Roman"/>
          <w:sz w:val="24"/>
          <w:szCs w:val="24"/>
        </w:rPr>
      </w:pPr>
    </w:p>
    <w:p w:rsidR="00427F0D" w:rsidRDefault="00427F0D" w:rsidP="00427F0D">
      <w:pPr>
        <w:spacing w:line="220" w:lineRule="exact"/>
        <w:ind w:left="74"/>
        <w:rPr>
          <w:rFonts w:ascii="Times New Roman" w:hAnsi="Times New Roman" w:cs="Times New Roman"/>
          <w:sz w:val="24"/>
          <w:szCs w:val="24"/>
        </w:rPr>
      </w:pPr>
    </w:p>
    <w:p w:rsidR="00427F0D" w:rsidRPr="005E58C8" w:rsidRDefault="00427F0D" w:rsidP="00427F0D">
      <w:pPr>
        <w:spacing w:line="220" w:lineRule="exact"/>
        <w:ind w:left="74"/>
        <w:rPr>
          <w:rFonts w:ascii="Times New Roman" w:hAnsi="Times New Roman" w:cs="Times New Roman"/>
          <w:sz w:val="24"/>
          <w:szCs w:val="24"/>
        </w:rPr>
      </w:pPr>
      <w:r w:rsidRPr="005E58C8">
        <w:rPr>
          <w:rFonts w:ascii="Times New Roman" w:hAnsi="Times New Roman" w:cs="Times New Roman"/>
          <w:sz w:val="24"/>
          <w:szCs w:val="24"/>
        </w:rPr>
        <w:t xml:space="preserve">   На  заседании  Президиума Севастопольской городской организации Профсоюза образования и науки РФ Татьяна Константиновна  Козлова проинформировала о  создании Академии молодых педагогов г. Севастополя в рамках  участия во </w:t>
      </w:r>
      <w:r w:rsidRPr="005E58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58C8">
        <w:rPr>
          <w:rFonts w:ascii="Times New Roman" w:hAnsi="Times New Roman" w:cs="Times New Roman"/>
          <w:sz w:val="24"/>
          <w:szCs w:val="24"/>
        </w:rPr>
        <w:t xml:space="preserve"> Всероссийском конкурсе социальных проектов региональных советов молодых педагогов на предоставление гранта Общероссийского Профсоюза образования.</w:t>
      </w:r>
    </w:p>
    <w:p w:rsidR="00427F0D" w:rsidRPr="005E58C8" w:rsidRDefault="00427F0D" w:rsidP="00427F0D">
      <w:pPr>
        <w:spacing w:line="220" w:lineRule="exact"/>
        <w:ind w:left="74"/>
        <w:rPr>
          <w:rFonts w:ascii="Times New Roman" w:eastAsia="Times New Roman" w:hAnsi="Times New Roman" w:cs="Times New Roman"/>
          <w:sz w:val="24"/>
          <w:szCs w:val="24"/>
        </w:rPr>
      </w:pPr>
      <w:r w:rsidRPr="005E58C8">
        <w:rPr>
          <w:rFonts w:ascii="Times New Roman" w:hAnsi="Times New Roman" w:cs="Times New Roman"/>
          <w:sz w:val="24"/>
          <w:szCs w:val="24"/>
        </w:rPr>
        <w:t xml:space="preserve">   </w:t>
      </w:r>
      <w:r w:rsidRPr="005E58C8">
        <w:rPr>
          <w:rFonts w:ascii="Times New Roman" w:eastAsia="Times New Roman" w:hAnsi="Times New Roman" w:cs="Times New Roman"/>
          <w:sz w:val="24"/>
          <w:szCs w:val="24"/>
        </w:rPr>
        <w:t xml:space="preserve">Создание Академии молодого педагога  направлено на  улучшение  жизни  молодых педагогов  города путём развития их профессионального, культурного и нравственного уровней. Стать членами Академии  могут молодые педагоги  до 35 лет, члены Профсоюза,  работающие в образовательных учреждениях, подведомственных Департаменту образования и науки </w:t>
      </w:r>
      <w:proofErr w:type="spellStart"/>
      <w:r w:rsidRPr="005E58C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5E58C8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5E58C8">
        <w:rPr>
          <w:rFonts w:ascii="Times New Roman" w:eastAsia="Times New Roman" w:hAnsi="Times New Roman" w:cs="Times New Roman"/>
          <w:sz w:val="24"/>
          <w:szCs w:val="24"/>
        </w:rPr>
        <w:t>евастоп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58C8">
        <w:rPr>
          <w:rFonts w:ascii="Times New Roman" w:eastAsia="Times New Roman" w:hAnsi="Times New Roman" w:cs="Times New Roman"/>
          <w:sz w:val="24"/>
          <w:szCs w:val="24"/>
        </w:rPr>
        <w:t>ля</w:t>
      </w:r>
      <w:proofErr w:type="spellEnd"/>
      <w:r w:rsidRPr="005E58C8">
        <w:rPr>
          <w:rFonts w:ascii="Times New Roman" w:eastAsia="Times New Roman" w:hAnsi="Times New Roman" w:cs="Times New Roman"/>
          <w:sz w:val="24"/>
          <w:szCs w:val="24"/>
        </w:rPr>
        <w:t>. В структуру Академии входят: экскурсионное бюро, клуб ораторского искусства «Риторика Платона», ци</w:t>
      </w:r>
      <w:proofErr w:type="gramStart"/>
      <w:r w:rsidRPr="005E58C8">
        <w:rPr>
          <w:rFonts w:ascii="Times New Roman" w:eastAsia="Times New Roman" w:hAnsi="Times New Roman" w:cs="Times New Roman"/>
          <w:sz w:val="24"/>
          <w:szCs w:val="24"/>
        </w:rPr>
        <w:t>кл встр</w:t>
      </w:r>
      <w:proofErr w:type="gramEnd"/>
      <w:r w:rsidRPr="005E58C8">
        <w:rPr>
          <w:rFonts w:ascii="Times New Roman" w:eastAsia="Times New Roman" w:hAnsi="Times New Roman" w:cs="Times New Roman"/>
          <w:sz w:val="24"/>
          <w:szCs w:val="24"/>
        </w:rPr>
        <w:t xml:space="preserve">еч «Знакомство с интересными людьми», информационно-технологическое обучение, мастерская опытного психолога. </w:t>
      </w:r>
    </w:p>
    <w:p w:rsidR="00427F0D" w:rsidRPr="005E58C8" w:rsidRDefault="00427F0D" w:rsidP="00427F0D">
      <w:pPr>
        <w:spacing w:line="220" w:lineRule="exact"/>
        <w:ind w:left="74"/>
        <w:rPr>
          <w:rFonts w:ascii="Times New Roman" w:eastAsia="Times New Roman" w:hAnsi="Times New Roman" w:cs="Times New Roman"/>
          <w:sz w:val="24"/>
          <w:szCs w:val="24"/>
        </w:rPr>
      </w:pPr>
      <w:r w:rsidRPr="005E58C8">
        <w:rPr>
          <w:rFonts w:ascii="Times New Roman" w:eastAsia="Times New Roman" w:hAnsi="Times New Roman" w:cs="Times New Roman"/>
          <w:sz w:val="24"/>
          <w:szCs w:val="24"/>
        </w:rPr>
        <w:t xml:space="preserve">  О проведении в 2021 году конкурса профсоюзных наставников « Поддержка на этапе старта». </w:t>
      </w:r>
      <w:r w:rsidRPr="005E58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конкурса является Севастопольская городская организация Профсоюза работников народного образования и науки РФ. Организационно-техническое и методическое сопровождение конкурса осуществляет ГАОУ  ПО «Институт развития образования»</w:t>
      </w:r>
      <w:proofErr w:type="gramStart"/>
      <w:r w:rsidRPr="005E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E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конкурса является оказание помощи молодым педагогам в их профессиональном становлении, выявление талантливых педагогов-наставников среди председателей первичных  профсоюзных организаций.</w:t>
      </w:r>
    </w:p>
    <w:p w:rsidR="00427F0D" w:rsidRPr="005E58C8" w:rsidRDefault="00427F0D" w:rsidP="00427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Члены Президиума постановили  ознакомить работников образовательных  учреждений  с  Публичным годовым отчётом городской организации   Профсоюза образования. </w:t>
      </w:r>
    </w:p>
    <w:p w:rsidR="00427F0D" w:rsidRPr="005E58C8" w:rsidRDefault="00427F0D" w:rsidP="00427F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заседании утвердили отчёты по охране труда, правовой работе, финансовый и  статистический за 2020 год. </w:t>
      </w:r>
    </w:p>
    <w:p w:rsidR="00E02379" w:rsidRPr="00427F0D" w:rsidRDefault="00E02379" w:rsidP="00427F0D">
      <w:pPr>
        <w:ind w:firstLine="708"/>
      </w:pPr>
      <w:bookmarkStart w:id="0" w:name="_GoBack"/>
      <w:bookmarkEnd w:id="0"/>
    </w:p>
    <w:sectPr w:rsidR="00E02379" w:rsidRPr="0042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E6"/>
    <w:rsid w:val="002404E4"/>
    <w:rsid w:val="00427F0D"/>
    <w:rsid w:val="007757E6"/>
    <w:rsid w:val="00E0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2021-03-10T05:54:00Z</dcterms:created>
  <dcterms:modified xsi:type="dcterms:W3CDTF">2021-03-10T05:54:00Z</dcterms:modified>
</cp:coreProperties>
</file>