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EF" w:rsidRPr="002E7630" w:rsidRDefault="003C2CEF" w:rsidP="003C2CE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7630">
        <w:rPr>
          <w:rFonts w:ascii="Times New Roman" w:hAnsi="Times New Roman"/>
          <w:b/>
          <w:sz w:val="24"/>
          <w:szCs w:val="24"/>
        </w:rPr>
        <w:t xml:space="preserve">Публичный отчет </w:t>
      </w:r>
    </w:p>
    <w:p w:rsidR="003C2CEF" w:rsidRPr="002E7630" w:rsidRDefault="003C2CEF" w:rsidP="003C2CE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76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Березовской  </w:t>
      </w:r>
      <w:r w:rsidR="00743DD2" w:rsidRPr="002E76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территориальной </w:t>
      </w:r>
      <w:r w:rsidR="002806DC" w:rsidRPr="002E76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 профессионального союза </w:t>
      </w:r>
      <w:r w:rsidRPr="002E76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работников народного образования и науки РФ </w:t>
      </w:r>
      <w:r w:rsidR="004074D6">
        <w:rPr>
          <w:rFonts w:ascii="Times New Roman" w:hAnsi="Times New Roman"/>
          <w:b/>
          <w:sz w:val="24"/>
          <w:szCs w:val="24"/>
        </w:rPr>
        <w:t>за 2023</w:t>
      </w:r>
      <w:r w:rsidRPr="002E7630">
        <w:rPr>
          <w:rFonts w:ascii="Times New Roman" w:hAnsi="Times New Roman"/>
          <w:b/>
          <w:sz w:val="24"/>
          <w:szCs w:val="24"/>
        </w:rPr>
        <w:t>год</w:t>
      </w:r>
    </w:p>
    <w:p w:rsidR="003C2CEF" w:rsidRPr="002E7630" w:rsidRDefault="003C2CEF" w:rsidP="003C2CE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2CEF" w:rsidRPr="002E7630" w:rsidRDefault="003C2CEF" w:rsidP="003C2CEF">
      <w:pPr>
        <w:pStyle w:val="Default"/>
        <w:ind w:firstLine="708"/>
      </w:pPr>
      <w:r w:rsidRPr="002E7630">
        <w:t xml:space="preserve">Основная задача </w:t>
      </w:r>
      <w:proofErr w:type="spellStart"/>
      <w:r w:rsidRPr="002E7630">
        <w:t>Берёзовской</w:t>
      </w:r>
      <w:proofErr w:type="spellEnd"/>
      <w:r w:rsidRPr="002E7630">
        <w:t xml:space="preserve"> </w:t>
      </w:r>
      <w:r w:rsidR="007A5FB2" w:rsidRPr="002E7630">
        <w:t xml:space="preserve">территориальной </w:t>
      </w:r>
      <w:r w:rsidR="002806DC" w:rsidRPr="002E7630">
        <w:t xml:space="preserve"> организации общероссийского профсоюза образования </w:t>
      </w:r>
      <w:r w:rsidRPr="002E7630">
        <w:t xml:space="preserve"> – представление и защита индивидуальных и коллективных трудовых, социально - экономических прав и интересов членов профсоюза в вопросах занятости, трудовых отношений, условий и оплаты труда, охраны здоровья и соблюдения социальных гарантий работников образования. </w:t>
      </w:r>
    </w:p>
    <w:p w:rsidR="003C2CEF" w:rsidRPr="002E7630" w:rsidRDefault="003C2CEF" w:rsidP="003C2CEF">
      <w:pPr>
        <w:pStyle w:val="Default"/>
        <w:ind w:firstLine="360"/>
      </w:pPr>
      <w:r w:rsidRPr="002E7630">
        <w:t xml:space="preserve">Основные направления </w:t>
      </w:r>
      <w:proofErr w:type="gramStart"/>
      <w:r w:rsidRPr="002E7630">
        <w:t xml:space="preserve">деятельности  </w:t>
      </w:r>
      <w:r w:rsidR="007A5FB2" w:rsidRPr="002E7630">
        <w:t xml:space="preserve">территориальной </w:t>
      </w:r>
      <w:r w:rsidRPr="002E7630">
        <w:t xml:space="preserve"> организации Профсоюза работников образования</w:t>
      </w:r>
      <w:proofErr w:type="gramEnd"/>
      <w:r w:rsidRPr="002E7630">
        <w:t xml:space="preserve">: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 совершенствование и повышение эффективности профсоюзной 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деятельности по защите профессиональных, трудовых, социально-экономических прав и интересов членов профсоюза.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сохранение действующих социальных льгот и гарантий.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повышение социального статуса работников отрасли народного образования.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ведение коллективных переговоров и заключение отраслевого соглашения от имени работников образования,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укрепление и развитие социального партнерства, взаимопомощи и сотрудничества.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принятие участия в разработке программ, касающихся дальнейшего развития отрасли образования в районе. </w:t>
      </w:r>
    </w:p>
    <w:p w:rsidR="003C2CEF" w:rsidRPr="002E7630" w:rsidRDefault="003C2CEF" w:rsidP="003C2CEF">
      <w:pPr>
        <w:pStyle w:val="Default"/>
        <w:numPr>
          <w:ilvl w:val="0"/>
          <w:numId w:val="1"/>
        </w:numPr>
      </w:pPr>
      <w:r w:rsidRPr="002E7630">
        <w:t xml:space="preserve">осуществление общественного контроля по соблюдению Трудового законодательства и охраны труда. </w:t>
      </w:r>
    </w:p>
    <w:p w:rsidR="00AC1D89" w:rsidRPr="002E7630" w:rsidRDefault="00AC1D89">
      <w:pPr>
        <w:rPr>
          <w:rFonts w:ascii="Times New Roman" w:hAnsi="Times New Roman"/>
          <w:sz w:val="24"/>
          <w:szCs w:val="24"/>
        </w:rPr>
      </w:pPr>
    </w:p>
    <w:p w:rsidR="003C2CEF" w:rsidRPr="002E7630" w:rsidRDefault="002806DC" w:rsidP="003C2CE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По состоянию на 1 января 2023</w:t>
      </w:r>
      <w:r w:rsidR="003C2CEF" w:rsidRPr="002E7630">
        <w:rPr>
          <w:rFonts w:ascii="Times New Roman" w:hAnsi="Times New Roman"/>
          <w:sz w:val="24"/>
          <w:szCs w:val="24"/>
        </w:rPr>
        <w:t xml:space="preserve"> года в структуру Березовской </w:t>
      </w:r>
      <w:r w:rsidR="007A5FB2" w:rsidRPr="002E7630">
        <w:rPr>
          <w:rFonts w:ascii="Times New Roman" w:hAnsi="Times New Roman"/>
          <w:sz w:val="24"/>
          <w:szCs w:val="24"/>
        </w:rPr>
        <w:t>территориальной</w:t>
      </w:r>
      <w:r w:rsidR="003C2CEF" w:rsidRPr="002E7630">
        <w:rPr>
          <w:rFonts w:ascii="Times New Roman" w:hAnsi="Times New Roman"/>
          <w:sz w:val="24"/>
          <w:szCs w:val="24"/>
        </w:rPr>
        <w:t xml:space="preserve"> организации</w:t>
      </w:r>
      <w:r w:rsidR="007A5FB2" w:rsidRPr="002E7630">
        <w:rPr>
          <w:rFonts w:ascii="Times New Roman" w:hAnsi="Times New Roman"/>
          <w:sz w:val="24"/>
          <w:szCs w:val="24"/>
        </w:rPr>
        <w:t xml:space="preserve"> профсоюза образования </w:t>
      </w:r>
      <w:r w:rsidR="003C2CEF" w:rsidRPr="002E7630">
        <w:rPr>
          <w:rFonts w:ascii="Times New Roman" w:hAnsi="Times New Roman"/>
          <w:sz w:val="24"/>
          <w:szCs w:val="24"/>
        </w:rPr>
        <w:t xml:space="preserve"> входит </w:t>
      </w:r>
      <w:r w:rsidR="003E33A5" w:rsidRPr="002E7630">
        <w:rPr>
          <w:rFonts w:ascii="Times New Roman" w:hAnsi="Times New Roman"/>
          <w:sz w:val="24"/>
          <w:szCs w:val="24"/>
        </w:rPr>
        <w:t>5</w:t>
      </w:r>
      <w:r w:rsidR="003C2CEF" w:rsidRPr="002E7630">
        <w:rPr>
          <w:rFonts w:ascii="Times New Roman" w:hAnsi="Times New Roman"/>
          <w:sz w:val="24"/>
          <w:szCs w:val="24"/>
        </w:rPr>
        <w:t xml:space="preserve"> первичных профсоюзных организаций. Общий охват про</w:t>
      </w:r>
      <w:r w:rsidR="003E33A5" w:rsidRPr="002E7630">
        <w:rPr>
          <w:rFonts w:ascii="Times New Roman" w:hAnsi="Times New Roman"/>
          <w:sz w:val="24"/>
          <w:szCs w:val="24"/>
        </w:rPr>
        <w:t>фсоюзным членством на 01.01.202</w:t>
      </w:r>
      <w:r w:rsidRPr="002E7630">
        <w:rPr>
          <w:rFonts w:ascii="Times New Roman" w:hAnsi="Times New Roman"/>
          <w:sz w:val="24"/>
          <w:szCs w:val="24"/>
        </w:rPr>
        <w:t>3</w:t>
      </w:r>
      <w:r w:rsidR="003C2CEF" w:rsidRPr="002E7630">
        <w:rPr>
          <w:rFonts w:ascii="Times New Roman" w:hAnsi="Times New Roman"/>
          <w:sz w:val="24"/>
          <w:szCs w:val="24"/>
        </w:rPr>
        <w:t xml:space="preserve"> года составляет </w:t>
      </w:r>
      <w:r w:rsidR="00DD5F72">
        <w:rPr>
          <w:rFonts w:ascii="Times New Roman" w:eastAsia="Times New Roman" w:hAnsi="Times New Roman"/>
          <w:sz w:val="24"/>
          <w:szCs w:val="24"/>
          <w:lang w:eastAsia="ru-RU"/>
        </w:rPr>
        <w:t>- 21</w:t>
      </w:r>
      <w:r w:rsidR="003C2CEF" w:rsidRPr="002E7630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C2CEF" w:rsidRPr="002E7630">
        <w:rPr>
          <w:rFonts w:ascii="Times New Roman" w:hAnsi="Times New Roman"/>
          <w:sz w:val="24"/>
          <w:szCs w:val="24"/>
        </w:rPr>
        <w:t xml:space="preserve">. </w:t>
      </w:r>
    </w:p>
    <w:p w:rsidR="003E33A5" w:rsidRPr="002E7630" w:rsidRDefault="003C2CEF" w:rsidP="003C2CE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 1 организации 100% членство.</w:t>
      </w:r>
    </w:p>
    <w:p w:rsidR="003C2CEF" w:rsidRPr="002E7630" w:rsidRDefault="003C2CEF" w:rsidP="003C2CE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 Общая численность членов Профсоюза составляет </w:t>
      </w:r>
      <w:r w:rsidR="004074D6">
        <w:rPr>
          <w:rFonts w:ascii="Times New Roman" w:hAnsi="Times New Roman"/>
          <w:sz w:val="24"/>
          <w:szCs w:val="24"/>
        </w:rPr>
        <w:t>92</w:t>
      </w:r>
      <w:r w:rsidRPr="002E7630">
        <w:rPr>
          <w:rFonts w:ascii="Times New Roman" w:hAnsi="Times New Roman"/>
          <w:sz w:val="24"/>
          <w:szCs w:val="24"/>
        </w:rPr>
        <w:t xml:space="preserve">  человек.</w:t>
      </w:r>
    </w:p>
    <w:p w:rsidR="003E33A5" w:rsidRPr="002E7630" w:rsidRDefault="007B5361" w:rsidP="007B5361">
      <w:pPr>
        <w:pStyle w:val="Default"/>
      </w:pPr>
      <w:r w:rsidRPr="002E7630">
        <w:t xml:space="preserve">В структуру </w:t>
      </w:r>
      <w:r w:rsidR="00743DD2" w:rsidRPr="002E7630">
        <w:t xml:space="preserve">территориальной </w:t>
      </w:r>
      <w:r w:rsidRPr="002E7630">
        <w:t xml:space="preserve"> профсоюзной орган</w:t>
      </w:r>
      <w:r w:rsidR="003E33A5" w:rsidRPr="002E7630">
        <w:t>изации входит 5</w:t>
      </w:r>
      <w:r w:rsidRPr="002E7630">
        <w:t xml:space="preserve"> первичных профсоюзных организаций</w:t>
      </w:r>
      <w:proofErr w:type="gramStart"/>
      <w:r w:rsidRPr="002E7630">
        <w:t xml:space="preserve"> .</w:t>
      </w:r>
      <w:proofErr w:type="gramEnd"/>
      <w:r w:rsidR="003E33A5" w:rsidRPr="002E7630">
        <w:t xml:space="preserve"> </w:t>
      </w:r>
    </w:p>
    <w:p w:rsidR="007B5361" w:rsidRPr="002E7630" w:rsidRDefault="007B5361" w:rsidP="007B5361">
      <w:pPr>
        <w:pStyle w:val="Default"/>
      </w:pPr>
      <w:r w:rsidRPr="002E7630">
        <w:t xml:space="preserve">Первичная профсоюзная организация является структурным звеном – организации профсоюзов работников народного образования и науки РФ. </w:t>
      </w:r>
    </w:p>
    <w:p w:rsidR="007B5361" w:rsidRPr="002E7630" w:rsidRDefault="007B5361" w:rsidP="007B5361">
      <w:pPr>
        <w:pStyle w:val="Default"/>
        <w:ind w:firstLine="708"/>
      </w:pPr>
      <w:r w:rsidRPr="002E7630">
        <w:t xml:space="preserve">В своей деятельности 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 </w:t>
      </w:r>
    </w:p>
    <w:p w:rsidR="007B5361" w:rsidRPr="002E7630" w:rsidRDefault="007B5361" w:rsidP="007B5361">
      <w:pPr>
        <w:pStyle w:val="Default"/>
        <w:ind w:firstLine="708"/>
      </w:pPr>
      <w:r w:rsidRPr="002E7630"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B5361" w:rsidRPr="002E7630" w:rsidRDefault="007B5361" w:rsidP="007B5361">
      <w:pPr>
        <w:pStyle w:val="Default"/>
      </w:pPr>
    </w:p>
    <w:p w:rsidR="007B5361" w:rsidRPr="002E7630" w:rsidRDefault="007B5361" w:rsidP="007B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7630">
        <w:rPr>
          <w:rFonts w:ascii="Times New Roman" w:hAnsi="Times New Roman"/>
          <w:b/>
          <w:bCs/>
          <w:sz w:val="24"/>
          <w:szCs w:val="24"/>
        </w:rPr>
        <w:t>Организационная работа</w:t>
      </w:r>
    </w:p>
    <w:p w:rsidR="007B5361" w:rsidRPr="002E7630" w:rsidRDefault="007B5361" w:rsidP="007B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5361" w:rsidRPr="002E7630" w:rsidRDefault="004074D6" w:rsidP="007B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7B5361" w:rsidRPr="002E7630">
        <w:rPr>
          <w:rFonts w:ascii="Times New Roman" w:hAnsi="Times New Roman"/>
          <w:sz w:val="24"/>
          <w:szCs w:val="24"/>
        </w:rPr>
        <w:t xml:space="preserve"> году было проведено</w:t>
      </w:r>
      <w:r w:rsidR="002806DC" w:rsidRPr="002E7630">
        <w:rPr>
          <w:rFonts w:ascii="Times New Roman" w:hAnsi="Times New Roman"/>
          <w:sz w:val="24"/>
          <w:szCs w:val="24"/>
        </w:rPr>
        <w:t xml:space="preserve"> </w:t>
      </w:r>
      <w:r w:rsidR="00743DD2" w:rsidRPr="002E7630">
        <w:rPr>
          <w:rFonts w:ascii="Times New Roman" w:hAnsi="Times New Roman"/>
          <w:sz w:val="24"/>
          <w:szCs w:val="24"/>
        </w:rPr>
        <w:t xml:space="preserve">3 </w:t>
      </w:r>
      <w:r w:rsidR="007B5361" w:rsidRPr="002E7630">
        <w:rPr>
          <w:rFonts w:ascii="Times New Roman" w:hAnsi="Times New Roman"/>
          <w:sz w:val="24"/>
          <w:szCs w:val="24"/>
        </w:rPr>
        <w:t xml:space="preserve">заседания президиума.  2 заседания в режиме онлайн. Работали по средствам телефонной связи  и </w:t>
      </w:r>
      <w:r w:rsidR="0069578D" w:rsidRPr="002E7630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="0069578D" w:rsidRPr="002E7630">
        <w:rPr>
          <w:rFonts w:ascii="Times New Roman" w:hAnsi="Times New Roman"/>
          <w:sz w:val="24"/>
          <w:szCs w:val="24"/>
        </w:rPr>
        <w:t>соцсети</w:t>
      </w:r>
      <w:proofErr w:type="spellEnd"/>
      <w:r w:rsidR="0069578D" w:rsidRPr="002E7630">
        <w:rPr>
          <w:rFonts w:ascii="Times New Roman" w:hAnsi="Times New Roman"/>
          <w:sz w:val="24"/>
          <w:szCs w:val="24"/>
        </w:rPr>
        <w:t xml:space="preserve"> ВК. Р</w:t>
      </w:r>
      <w:r w:rsidR="007B5361" w:rsidRPr="002E7630">
        <w:rPr>
          <w:rFonts w:ascii="Times New Roman" w:hAnsi="Times New Roman"/>
          <w:sz w:val="24"/>
          <w:szCs w:val="24"/>
        </w:rPr>
        <w:t>ассматривались вопросы.</w:t>
      </w:r>
    </w:p>
    <w:p w:rsidR="007B5361" w:rsidRPr="002E7630" w:rsidRDefault="007B5361" w:rsidP="007B5361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Состояние профсоюзного членства является одной из самых актуальных задач, стоящих перед профсоюзным активом районной организации. Ежегодно рассматриваются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Поощрение </w:t>
      </w:r>
      <w:r w:rsidRPr="002E7630">
        <w:rPr>
          <w:rFonts w:ascii="Times New Roman" w:hAnsi="Times New Roman"/>
          <w:sz w:val="24"/>
          <w:szCs w:val="24"/>
        </w:rPr>
        <w:lastRenderedPageBreak/>
        <w:t xml:space="preserve">профсоюзного актива является одним их действенных способов повышения его мотивации к участию в работе. </w:t>
      </w:r>
    </w:p>
    <w:p w:rsidR="007B5361" w:rsidRPr="002E7630" w:rsidRDefault="007B5361" w:rsidP="007B536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Основные направления деятельности </w:t>
      </w:r>
      <w:r w:rsidR="003E33A5" w:rsidRPr="002E7630">
        <w:rPr>
          <w:rFonts w:ascii="Times New Roman" w:eastAsia="Times New Roman" w:hAnsi="Times New Roman"/>
          <w:sz w:val="24"/>
          <w:szCs w:val="24"/>
        </w:rPr>
        <w:t xml:space="preserve">Березовской </w:t>
      </w:r>
      <w:r w:rsidRPr="002E7630">
        <w:rPr>
          <w:rFonts w:ascii="Times New Roman" w:eastAsia="Times New Roman" w:hAnsi="Times New Roman"/>
          <w:sz w:val="24"/>
          <w:szCs w:val="24"/>
        </w:rPr>
        <w:t xml:space="preserve">ТО, направленные на улучшение условий труда и повышение уровня жизни работников системы образования – это: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развитие социально-партнёрских отношений в учреждениях, </w:t>
      </w:r>
    </w:p>
    <w:p w:rsidR="007B5361" w:rsidRPr="002E7630" w:rsidRDefault="002806DC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E763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E7630">
        <w:rPr>
          <w:rFonts w:ascii="Times New Roman" w:eastAsia="Times New Roman" w:hAnsi="Times New Roman"/>
          <w:sz w:val="24"/>
          <w:szCs w:val="24"/>
        </w:rPr>
        <w:t xml:space="preserve"> </w:t>
      </w:r>
      <w:r w:rsidR="007B5361" w:rsidRPr="002E7630">
        <w:rPr>
          <w:rFonts w:ascii="Times New Roman" w:eastAsia="Times New Roman" w:hAnsi="Times New Roman"/>
          <w:sz w:val="24"/>
          <w:szCs w:val="24"/>
        </w:rPr>
        <w:t>повышение</w:t>
      </w:r>
      <w:r w:rsidRPr="002E7630">
        <w:rPr>
          <w:rFonts w:ascii="Times New Roman" w:eastAsia="Times New Roman" w:hAnsi="Times New Roman"/>
          <w:sz w:val="24"/>
          <w:szCs w:val="24"/>
        </w:rPr>
        <w:t>м</w:t>
      </w:r>
      <w:r w:rsidR="007B5361" w:rsidRPr="002E7630">
        <w:rPr>
          <w:rFonts w:ascii="Times New Roman" w:eastAsia="Times New Roman" w:hAnsi="Times New Roman"/>
          <w:sz w:val="24"/>
          <w:szCs w:val="24"/>
        </w:rPr>
        <w:t xml:space="preserve"> оплаты труда,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контроль прохождения курсовой подготовки, повышения квалификации работников образования,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информирование педагогических работников об изменениях в законодательстве и проведение разъяснительной работы,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оказание бесплатной юридической помощи членам профсоюза,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проведение работы, направленной на улучшение жилищных условий работников,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осуществление общественного контроля условий и охраны труда в образовательных учреждениях,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 xml:space="preserve">отдых и оздоровление работников образования, </w:t>
      </w:r>
    </w:p>
    <w:p w:rsidR="007B5361" w:rsidRPr="002E7630" w:rsidRDefault="007B5361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>оказание материальной помощи.</w:t>
      </w:r>
    </w:p>
    <w:p w:rsidR="002806DC" w:rsidRPr="002E7630" w:rsidRDefault="002806DC" w:rsidP="007B5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30">
        <w:rPr>
          <w:rFonts w:ascii="Times New Roman" w:eastAsia="Times New Roman" w:hAnsi="Times New Roman"/>
          <w:sz w:val="24"/>
          <w:szCs w:val="24"/>
        </w:rPr>
        <w:t>Рабо</w:t>
      </w:r>
      <w:r w:rsidR="002E6967" w:rsidRPr="002E7630">
        <w:rPr>
          <w:rFonts w:ascii="Times New Roman" w:eastAsia="Times New Roman" w:hAnsi="Times New Roman"/>
          <w:sz w:val="24"/>
          <w:szCs w:val="24"/>
        </w:rPr>
        <w:t xml:space="preserve">та с  программой 1С. </w:t>
      </w:r>
    </w:p>
    <w:p w:rsidR="002E6967" w:rsidRPr="002E7630" w:rsidRDefault="002E6967" w:rsidP="002E696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074D6" w:rsidRPr="002E7630" w:rsidRDefault="007C0BAF" w:rsidP="007B5361">
      <w:p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- </w:t>
      </w:r>
      <w:r w:rsidR="007B5361" w:rsidRPr="002E7630">
        <w:rPr>
          <w:rFonts w:ascii="Times New Roman" w:hAnsi="Times New Roman"/>
          <w:sz w:val="24"/>
          <w:szCs w:val="24"/>
        </w:rPr>
        <w:t>Благодарственными письмами Бе</w:t>
      </w:r>
      <w:r w:rsidRPr="002E7630">
        <w:rPr>
          <w:rFonts w:ascii="Times New Roman" w:hAnsi="Times New Roman"/>
          <w:sz w:val="24"/>
          <w:szCs w:val="24"/>
        </w:rPr>
        <w:t xml:space="preserve">резовского </w:t>
      </w:r>
      <w:r w:rsidR="004074D6">
        <w:rPr>
          <w:rFonts w:ascii="Times New Roman" w:hAnsi="Times New Roman"/>
          <w:sz w:val="24"/>
          <w:szCs w:val="24"/>
        </w:rPr>
        <w:t>ТО были награждены 8</w:t>
      </w:r>
      <w:r w:rsidR="002E6967" w:rsidRPr="002E7630">
        <w:rPr>
          <w:rFonts w:ascii="Times New Roman" w:hAnsi="Times New Roman"/>
          <w:sz w:val="24"/>
          <w:szCs w:val="24"/>
        </w:rPr>
        <w:t xml:space="preserve"> человек ко Дню учителя,  и дня дошкольного работника</w:t>
      </w:r>
      <w:r w:rsidR="004074D6">
        <w:rPr>
          <w:rFonts w:ascii="Times New Roman" w:hAnsi="Times New Roman"/>
          <w:sz w:val="24"/>
          <w:szCs w:val="24"/>
        </w:rPr>
        <w:t>. 5 человек поощрены памятными сувенирами в конкурсе «Учитель года 2023»</w:t>
      </w:r>
    </w:p>
    <w:p w:rsidR="007C0BAF" w:rsidRPr="002E7630" w:rsidRDefault="007C0BAF" w:rsidP="007B5361">
      <w:p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 Почетной  грамотой  Пермской краевой территориальной организации профсоюза работников образован</w:t>
      </w:r>
      <w:r w:rsidR="00DD5F72">
        <w:rPr>
          <w:rFonts w:ascii="Times New Roman" w:hAnsi="Times New Roman"/>
          <w:sz w:val="24"/>
          <w:szCs w:val="24"/>
        </w:rPr>
        <w:t>ия и науки РФ был награжден  1</w:t>
      </w:r>
      <w:r w:rsidRPr="002E7630">
        <w:rPr>
          <w:rFonts w:ascii="Times New Roman" w:hAnsi="Times New Roman"/>
          <w:sz w:val="24"/>
          <w:szCs w:val="24"/>
        </w:rPr>
        <w:t xml:space="preserve"> человек</w:t>
      </w:r>
      <w:r w:rsidR="00DD5F72">
        <w:rPr>
          <w:rFonts w:ascii="Times New Roman" w:hAnsi="Times New Roman"/>
          <w:sz w:val="24"/>
          <w:szCs w:val="24"/>
        </w:rPr>
        <w:t>.</w:t>
      </w:r>
    </w:p>
    <w:p w:rsidR="0069578D" w:rsidRPr="002E7630" w:rsidRDefault="0069578D" w:rsidP="00DA3008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Руководящим органом является районный Совет </w:t>
      </w:r>
      <w:proofErr w:type="spellStart"/>
      <w:r w:rsidRPr="002E7630">
        <w:rPr>
          <w:rFonts w:ascii="Times New Roman" w:hAnsi="Times New Roman"/>
          <w:sz w:val="24"/>
          <w:szCs w:val="24"/>
        </w:rPr>
        <w:t>Берёзовской</w:t>
      </w:r>
      <w:proofErr w:type="spellEnd"/>
      <w:r w:rsidRPr="002E7630">
        <w:rPr>
          <w:rFonts w:ascii="Times New Roman" w:hAnsi="Times New Roman"/>
          <w:sz w:val="24"/>
          <w:szCs w:val="24"/>
        </w:rPr>
        <w:t xml:space="preserve">  </w:t>
      </w:r>
      <w:r w:rsidR="007C0BAF" w:rsidRPr="002E7630">
        <w:rPr>
          <w:rFonts w:ascii="Times New Roman" w:hAnsi="Times New Roman"/>
          <w:sz w:val="24"/>
          <w:szCs w:val="24"/>
        </w:rPr>
        <w:t xml:space="preserve">территориальной </w:t>
      </w:r>
      <w:r w:rsidRPr="002E7630">
        <w:rPr>
          <w:rFonts w:ascii="Times New Roman" w:hAnsi="Times New Roman"/>
          <w:sz w:val="24"/>
          <w:szCs w:val="24"/>
        </w:rPr>
        <w:t xml:space="preserve"> организации Профсоюза работников народного образования и науки РФ, избранный в количестве 11 человек, в состав президиума Совета входят  5 человек, ревизионной комиссии – 3 человека. </w:t>
      </w:r>
    </w:p>
    <w:p w:rsidR="007C0BAF" w:rsidRPr="002E7630" w:rsidRDefault="007C0BAF" w:rsidP="00DA3008">
      <w:pPr>
        <w:pStyle w:val="a5"/>
        <w:ind w:firstLine="360"/>
        <w:rPr>
          <w:rFonts w:ascii="Times New Roman" w:hAnsi="Times New Roman"/>
          <w:sz w:val="24"/>
          <w:szCs w:val="24"/>
        </w:rPr>
      </w:pPr>
    </w:p>
    <w:p w:rsidR="0069578D" w:rsidRPr="002E7630" w:rsidRDefault="0069578D" w:rsidP="00DA3008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Важным направлением деятельности районного Совета Профсоюза по-прежнему остается информационная работа. С целью совершенствования организационно-уставной деятельности и информационной работы районный Совет Профсоюза работает над повышением уровня информационно-аналитической деятельности первичных профсоюзных организаций,   внедрением современных информационных и компьютерных технологий в практику работы, осуществляет систематическую рассылку информационных листовок, методических рекомендаций по основным направлениям профсоюзной деятельности в помощь профактиву.</w:t>
      </w:r>
    </w:p>
    <w:p w:rsidR="0069578D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 </w:t>
      </w:r>
      <w:r w:rsidR="00DA3008" w:rsidRPr="002E7630">
        <w:rPr>
          <w:rFonts w:ascii="Times New Roman" w:hAnsi="Times New Roman"/>
          <w:sz w:val="24"/>
          <w:szCs w:val="24"/>
        </w:rPr>
        <w:tab/>
      </w:r>
      <w:r w:rsidRPr="002E7630">
        <w:rPr>
          <w:rFonts w:ascii="Times New Roman" w:hAnsi="Times New Roman"/>
          <w:sz w:val="24"/>
          <w:szCs w:val="24"/>
        </w:rPr>
        <w:t>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 используется телефонная связь,</w:t>
      </w:r>
      <w:r w:rsidR="003D462E" w:rsidRPr="002E7630">
        <w:rPr>
          <w:rFonts w:ascii="Times New Roman" w:hAnsi="Times New Roman"/>
          <w:sz w:val="24"/>
          <w:szCs w:val="24"/>
        </w:rPr>
        <w:t xml:space="preserve"> социальные сети </w:t>
      </w:r>
      <w:r w:rsidR="003D462E" w:rsidRPr="002E7630">
        <w:rPr>
          <w:rFonts w:ascii="Times New Roman" w:hAnsi="Times New Roman"/>
          <w:sz w:val="24"/>
          <w:szCs w:val="24"/>
          <w:lang w:val="en-US"/>
        </w:rPr>
        <w:t>VK</w:t>
      </w:r>
      <w:r w:rsidR="003D462E" w:rsidRPr="002E7630">
        <w:rPr>
          <w:rFonts w:ascii="Times New Roman" w:hAnsi="Times New Roman"/>
          <w:sz w:val="24"/>
          <w:szCs w:val="24"/>
        </w:rPr>
        <w:t>.</w:t>
      </w:r>
      <w:r w:rsidRPr="002E7630">
        <w:rPr>
          <w:rFonts w:ascii="Times New Roman" w:hAnsi="Times New Roman"/>
          <w:sz w:val="24"/>
          <w:szCs w:val="24"/>
        </w:rPr>
        <w:t xml:space="preserve"> </w:t>
      </w:r>
    </w:p>
    <w:p w:rsidR="007C0BAF" w:rsidRPr="002E7630" w:rsidRDefault="007C0BAF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69578D" w:rsidRPr="002E7630" w:rsidRDefault="0069578D" w:rsidP="00DA300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Первичные профорганизации получают необходимые информационные материалы в виде информационных бюллетеней крайкома  профсоюза, с помощью краевой  газеты «Профсоюзный курьер».</w:t>
      </w:r>
      <w:r w:rsidRPr="002E7630">
        <w:rPr>
          <w:rFonts w:ascii="Times New Roman" w:hAnsi="Times New Roman"/>
          <w:sz w:val="24"/>
          <w:szCs w:val="24"/>
        </w:rPr>
        <w:tab/>
      </w:r>
    </w:p>
    <w:p w:rsidR="0069578D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69578D" w:rsidRPr="002E7630" w:rsidRDefault="0069578D" w:rsidP="00DA300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 Одним из направлений информационной работы является подписка на профсоюзную прессу. На протяжении многих лет для каждой первичной организации оформляется подписка на газету «Профсоюзный курьер», имеются подшивки газет</w:t>
      </w:r>
      <w:proofErr w:type="gramStart"/>
      <w:r w:rsidRPr="002E7630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2E7630">
        <w:rPr>
          <w:rFonts w:ascii="Times New Roman" w:hAnsi="Times New Roman"/>
          <w:sz w:val="24"/>
          <w:szCs w:val="24"/>
        </w:rPr>
        <w:t>едутся профсоюзные странички на сайтах всех школ. Также пользователи ПК имеют доступ ко всем страницам в сети «В контакте»</w:t>
      </w:r>
    </w:p>
    <w:p w:rsidR="0069578D" w:rsidRPr="002E7630" w:rsidRDefault="007A5FB2" w:rsidP="00DA300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lastRenderedPageBreak/>
        <w:t xml:space="preserve">Территориальный </w:t>
      </w:r>
      <w:r w:rsidR="0069578D" w:rsidRPr="002E7630">
        <w:rPr>
          <w:rFonts w:ascii="Times New Roman" w:hAnsi="Times New Roman"/>
          <w:sz w:val="24"/>
          <w:szCs w:val="24"/>
        </w:rPr>
        <w:t xml:space="preserve"> Совет Профсоюза тесно сотрудничает с районной газетой «Сельская новь», где находят отражение наиболее важные события и </w:t>
      </w:r>
    </w:p>
    <w:p w:rsidR="0069578D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мероприятия, проводимые районной профсоюзной организацией.</w:t>
      </w:r>
    </w:p>
    <w:p w:rsidR="0069578D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69578D" w:rsidRPr="002E7630" w:rsidRDefault="0069578D" w:rsidP="00DA300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Усиленное внимание к информационной работе дало возможность упорядочить профсоюзную документацию, справочно-методический материал в помощь профактиву, достойно оформить содержательную основу профсоюзных уголков.</w:t>
      </w:r>
    </w:p>
    <w:p w:rsidR="0069578D" w:rsidRPr="002E7630" w:rsidRDefault="0069578D" w:rsidP="0069578D">
      <w:pPr>
        <w:ind w:left="360"/>
        <w:rPr>
          <w:rFonts w:ascii="Times New Roman" w:hAnsi="Times New Roman"/>
          <w:sz w:val="24"/>
          <w:szCs w:val="24"/>
        </w:rPr>
      </w:pPr>
    </w:p>
    <w:p w:rsidR="007C0BAF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С целью дальнейшего развития и повышения эффективности этого направления районному Совету Профсоюза усилить информационную работу и довести до всех работни</w:t>
      </w:r>
      <w:r w:rsidR="00670E1C" w:rsidRPr="002E7630">
        <w:rPr>
          <w:rFonts w:ascii="Times New Roman" w:hAnsi="Times New Roman"/>
          <w:sz w:val="24"/>
          <w:szCs w:val="24"/>
        </w:rPr>
        <w:t xml:space="preserve">ков образовательных учреждений </w:t>
      </w:r>
      <w:r w:rsidRPr="002E7630">
        <w:rPr>
          <w:rFonts w:ascii="Times New Roman" w:hAnsi="Times New Roman"/>
          <w:sz w:val="24"/>
          <w:szCs w:val="24"/>
        </w:rPr>
        <w:t>информацию</w:t>
      </w:r>
      <w:proofErr w:type="gramStart"/>
      <w:r w:rsidRPr="002E7630">
        <w:rPr>
          <w:rFonts w:ascii="Times New Roman" w:hAnsi="Times New Roman"/>
          <w:sz w:val="24"/>
          <w:szCs w:val="24"/>
        </w:rPr>
        <w:t xml:space="preserve"> </w:t>
      </w:r>
      <w:r w:rsidR="007C0BAF" w:rsidRPr="002E7630">
        <w:rPr>
          <w:rFonts w:ascii="Times New Roman" w:hAnsi="Times New Roman"/>
          <w:sz w:val="24"/>
          <w:szCs w:val="24"/>
        </w:rPr>
        <w:t>.</w:t>
      </w:r>
      <w:proofErr w:type="gramEnd"/>
    </w:p>
    <w:p w:rsidR="0069578D" w:rsidRPr="002E7630" w:rsidRDefault="0069578D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Мы должны донести до каждого работника, что только будучи членом </w:t>
      </w:r>
      <w:proofErr w:type="gramStart"/>
      <w:r w:rsidRPr="002E7630">
        <w:rPr>
          <w:rFonts w:ascii="Times New Roman" w:hAnsi="Times New Roman"/>
          <w:sz w:val="24"/>
          <w:szCs w:val="24"/>
        </w:rPr>
        <w:t>профсоюза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он может надеяться на его защиту, в том числе и судебную, на бесплатную юридическую помощь, материальную помощь.</w:t>
      </w:r>
    </w:p>
    <w:p w:rsidR="007C0BAF" w:rsidRPr="002E7630" w:rsidRDefault="007C0BAF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3445A4" w:rsidRPr="002E7630" w:rsidRDefault="004074D6" w:rsidP="0025647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2E6967" w:rsidRPr="002E7630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продолжилась</w:t>
      </w:r>
      <w:r w:rsidR="00972EC0" w:rsidRPr="002E7630">
        <w:rPr>
          <w:rFonts w:ascii="Times New Roman" w:hAnsi="Times New Roman"/>
          <w:sz w:val="24"/>
          <w:szCs w:val="24"/>
        </w:rPr>
        <w:t xml:space="preserve"> работа по</w:t>
      </w:r>
      <w:r w:rsidR="002E6967" w:rsidRPr="002E7630">
        <w:rPr>
          <w:rFonts w:ascii="Times New Roman" w:hAnsi="Times New Roman"/>
          <w:sz w:val="24"/>
          <w:szCs w:val="24"/>
        </w:rPr>
        <w:t xml:space="preserve"> разработке </w:t>
      </w:r>
      <w:r w:rsidR="00972EC0" w:rsidRPr="002E7630">
        <w:rPr>
          <w:rFonts w:ascii="Times New Roman" w:hAnsi="Times New Roman"/>
          <w:sz w:val="24"/>
          <w:szCs w:val="24"/>
        </w:rPr>
        <w:t xml:space="preserve"> заключению коллективных договоров в образовательных организациях. </w:t>
      </w:r>
    </w:p>
    <w:p w:rsidR="00972EC0" w:rsidRPr="002E7630" w:rsidRDefault="00972EC0" w:rsidP="00256472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Колле</w:t>
      </w:r>
      <w:r w:rsidR="00DD5F72">
        <w:rPr>
          <w:rFonts w:ascii="Times New Roman" w:hAnsi="Times New Roman"/>
          <w:sz w:val="24"/>
          <w:szCs w:val="24"/>
        </w:rPr>
        <w:t>ктивные договоры действуют в 3</w:t>
      </w:r>
      <w:r w:rsidRPr="002E7630">
        <w:rPr>
          <w:rFonts w:ascii="Times New Roman" w:hAnsi="Times New Roman"/>
          <w:sz w:val="24"/>
          <w:szCs w:val="24"/>
        </w:rPr>
        <w:t xml:space="preserve"> образовательных организациях</w:t>
      </w:r>
      <w:r w:rsidR="003445A4" w:rsidRPr="002E7630">
        <w:rPr>
          <w:rFonts w:ascii="Times New Roman" w:hAnsi="Times New Roman"/>
          <w:sz w:val="24"/>
          <w:szCs w:val="24"/>
        </w:rPr>
        <w:t xml:space="preserve">. На данный момент рекомендовано учреждениям приступить к заключению </w:t>
      </w:r>
      <w:proofErr w:type="gramStart"/>
      <w:r w:rsidR="003445A4" w:rsidRPr="002E7630">
        <w:rPr>
          <w:rFonts w:ascii="Times New Roman" w:hAnsi="Times New Roman"/>
          <w:sz w:val="24"/>
          <w:szCs w:val="24"/>
        </w:rPr>
        <w:t>новых</w:t>
      </w:r>
      <w:proofErr w:type="gramEnd"/>
      <w:r w:rsidR="003445A4" w:rsidRPr="002E7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5A4" w:rsidRPr="002E7630">
        <w:rPr>
          <w:rFonts w:ascii="Times New Roman" w:hAnsi="Times New Roman"/>
          <w:sz w:val="24"/>
          <w:szCs w:val="24"/>
        </w:rPr>
        <w:t>к.д</w:t>
      </w:r>
      <w:proofErr w:type="spellEnd"/>
      <w:r w:rsidR="003445A4" w:rsidRPr="002E7630">
        <w:rPr>
          <w:rFonts w:ascii="Times New Roman" w:hAnsi="Times New Roman"/>
          <w:sz w:val="24"/>
          <w:szCs w:val="24"/>
        </w:rPr>
        <w:t>.</w:t>
      </w:r>
      <w:r w:rsidRPr="002E7630">
        <w:rPr>
          <w:rFonts w:ascii="Times New Roman" w:hAnsi="Times New Roman"/>
          <w:sz w:val="24"/>
          <w:szCs w:val="24"/>
        </w:rPr>
        <w:t xml:space="preserve"> </w:t>
      </w:r>
    </w:p>
    <w:p w:rsidR="00972EC0" w:rsidRPr="002E7630" w:rsidRDefault="00972EC0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670E1C" w:rsidRPr="002E7630" w:rsidRDefault="00670E1C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Приняли активное участие в онлайн-семинарах </w:t>
      </w:r>
      <w:r w:rsidR="00DA3008" w:rsidRPr="002E7630">
        <w:rPr>
          <w:rFonts w:ascii="Times New Roman" w:hAnsi="Times New Roman"/>
          <w:sz w:val="24"/>
          <w:szCs w:val="24"/>
        </w:rPr>
        <w:t>по охране труда.</w:t>
      </w:r>
    </w:p>
    <w:p w:rsidR="00DA3008" w:rsidRPr="002E7630" w:rsidRDefault="00796754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 Участвовали в акции посвященной «Всемирному дню действий профсоюзов за достойный труд»</w:t>
      </w:r>
    </w:p>
    <w:p w:rsidR="00DA3008" w:rsidRPr="002E7630" w:rsidRDefault="00744960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</w:t>
      </w:r>
      <w:r w:rsidR="00670E1C" w:rsidRPr="002E7630">
        <w:rPr>
          <w:rFonts w:ascii="Times New Roman" w:hAnsi="Times New Roman"/>
          <w:sz w:val="24"/>
          <w:szCs w:val="24"/>
        </w:rPr>
        <w:t>Приняли самое активное участие в первомайских акциях</w:t>
      </w:r>
      <w:r w:rsidRPr="002E7630">
        <w:rPr>
          <w:rFonts w:ascii="Times New Roman" w:hAnsi="Times New Roman"/>
          <w:sz w:val="24"/>
          <w:szCs w:val="24"/>
        </w:rPr>
        <w:t>.</w:t>
      </w:r>
      <w:r w:rsidR="00670E1C" w:rsidRPr="002E7630">
        <w:rPr>
          <w:rFonts w:ascii="Times New Roman" w:hAnsi="Times New Roman"/>
          <w:sz w:val="24"/>
          <w:szCs w:val="24"/>
        </w:rPr>
        <w:t xml:space="preserve"> </w:t>
      </w:r>
    </w:p>
    <w:p w:rsidR="003445A4" w:rsidRPr="002E7630" w:rsidRDefault="00744960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</w:t>
      </w:r>
      <w:r w:rsidR="002E6967" w:rsidRPr="002E7630">
        <w:rPr>
          <w:rFonts w:ascii="Times New Roman" w:hAnsi="Times New Roman"/>
          <w:sz w:val="24"/>
          <w:szCs w:val="24"/>
        </w:rPr>
        <w:t xml:space="preserve"> </w:t>
      </w:r>
      <w:r w:rsidR="003445A4" w:rsidRPr="002E7630">
        <w:rPr>
          <w:rFonts w:ascii="Times New Roman" w:hAnsi="Times New Roman"/>
          <w:sz w:val="24"/>
          <w:szCs w:val="24"/>
        </w:rPr>
        <w:t>Организовали выставку семейных газет посвященную «Всемирному Дню здоровья»</w:t>
      </w:r>
      <w:r w:rsidR="00796754" w:rsidRPr="002E76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72">
        <w:rPr>
          <w:rFonts w:ascii="Times New Roman" w:hAnsi="Times New Roman"/>
          <w:sz w:val="24"/>
          <w:szCs w:val="24"/>
        </w:rPr>
        <w:t>Еаждый</w:t>
      </w:r>
      <w:proofErr w:type="spellEnd"/>
      <w:r w:rsidR="00DD5F72">
        <w:rPr>
          <w:rFonts w:ascii="Times New Roman" w:hAnsi="Times New Roman"/>
          <w:sz w:val="24"/>
          <w:szCs w:val="24"/>
        </w:rPr>
        <w:t xml:space="preserve"> год организовываем</w:t>
      </w:r>
      <w:r w:rsidR="00796754" w:rsidRPr="002E7630">
        <w:rPr>
          <w:rFonts w:ascii="Times New Roman" w:hAnsi="Times New Roman"/>
          <w:sz w:val="24"/>
          <w:szCs w:val="24"/>
        </w:rPr>
        <w:t xml:space="preserve"> участие во </w:t>
      </w:r>
      <w:proofErr w:type="spellStart"/>
      <w:r w:rsidR="00796754" w:rsidRPr="002E7630">
        <w:rPr>
          <w:rFonts w:ascii="Times New Roman" w:hAnsi="Times New Roman"/>
          <w:sz w:val="24"/>
          <w:szCs w:val="24"/>
        </w:rPr>
        <w:t>флешмобе</w:t>
      </w:r>
      <w:proofErr w:type="spellEnd"/>
      <w:r w:rsidR="00796754" w:rsidRPr="002E7630">
        <w:rPr>
          <w:rFonts w:ascii="Times New Roman" w:hAnsi="Times New Roman"/>
          <w:sz w:val="24"/>
          <w:szCs w:val="24"/>
        </w:rPr>
        <w:t xml:space="preserve"> «За здоровый образ жизни»</w:t>
      </w:r>
      <w:r w:rsidR="004074D6">
        <w:rPr>
          <w:rFonts w:ascii="Times New Roman" w:hAnsi="Times New Roman"/>
          <w:sz w:val="24"/>
          <w:szCs w:val="24"/>
        </w:rPr>
        <w:t>, «10000 шагов к здоровью»</w:t>
      </w:r>
    </w:p>
    <w:p w:rsidR="003445A4" w:rsidRPr="002E7630" w:rsidRDefault="003445A4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3445A4" w:rsidRPr="002E7630" w:rsidRDefault="00744960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</w:t>
      </w:r>
      <w:r w:rsidR="003445A4" w:rsidRPr="002E7630">
        <w:rPr>
          <w:rFonts w:ascii="Times New Roman" w:hAnsi="Times New Roman"/>
          <w:sz w:val="24"/>
          <w:szCs w:val="24"/>
        </w:rPr>
        <w:t>Провели акцию на страницу ВК «Мой любимый воспитатель»</w:t>
      </w:r>
    </w:p>
    <w:p w:rsidR="002E6967" w:rsidRPr="002E7630" w:rsidRDefault="002E6967" w:rsidP="00DA3008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 Ко дню профсоюзного активиста</w:t>
      </w:r>
      <w:r w:rsidR="004074D6">
        <w:rPr>
          <w:rFonts w:ascii="Times New Roman" w:hAnsi="Times New Roman"/>
          <w:sz w:val="24"/>
          <w:szCs w:val="24"/>
        </w:rPr>
        <w:t xml:space="preserve"> стала традиционная ярмарка</w:t>
      </w:r>
      <w:r w:rsidRPr="002E7630">
        <w:rPr>
          <w:rFonts w:ascii="Times New Roman" w:hAnsi="Times New Roman"/>
          <w:sz w:val="24"/>
          <w:szCs w:val="24"/>
        </w:rPr>
        <w:t xml:space="preserve"> профсоюзных талантов и увлечений «Осенний калейдоскоп»</w:t>
      </w:r>
    </w:p>
    <w:p w:rsidR="00744960" w:rsidRPr="002E7630" w:rsidRDefault="00744960" w:rsidP="00DA3008">
      <w:pPr>
        <w:pStyle w:val="a5"/>
        <w:rPr>
          <w:rFonts w:ascii="Times New Roman" w:hAnsi="Times New Roman"/>
          <w:sz w:val="24"/>
          <w:szCs w:val="24"/>
        </w:rPr>
      </w:pPr>
    </w:p>
    <w:p w:rsidR="00670E1C" w:rsidRPr="002E7630" w:rsidRDefault="004074D6" w:rsidP="00DA30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2023</w:t>
      </w:r>
      <w:r w:rsidR="00670E1C" w:rsidRPr="002E7630">
        <w:rPr>
          <w:rFonts w:ascii="Times New Roman" w:hAnsi="Times New Roman"/>
          <w:sz w:val="24"/>
          <w:szCs w:val="24"/>
        </w:rPr>
        <w:t xml:space="preserve"> г. продолжалась активная работа </w:t>
      </w:r>
      <w:r w:rsidR="008E033D" w:rsidRPr="002E7630">
        <w:rPr>
          <w:rFonts w:ascii="Times New Roman" w:hAnsi="Times New Roman"/>
          <w:sz w:val="24"/>
          <w:szCs w:val="24"/>
        </w:rPr>
        <w:t>в программе цифровой профсоюз</w:t>
      </w:r>
      <w:r w:rsidR="00670E1C" w:rsidRPr="002E7630">
        <w:rPr>
          <w:rFonts w:ascii="Times New Roman" w:hAnsi="Times New Roman"/>
          <w:sz w:val="24"/>
          <w:szCs w:val="24"/>
        </w:rPr>
        <w:t>, в системе АИС была подготовлена и н</w:t>
      </w:r>
      <w:r>
        <w:rPr>
          <w:rFonts w:ascii="Times New Roman" w:hAnsi="Times New Roman"/>
          <w:sz w:val="24"/>
          <w:szCs w:val="24"/>
        </w:rPr>
        <w:t xml:space="preserve">аправлена </w:t>
      </w:r>
      <w:proofErr w:type="spellStart"/>
      <w:r>
        <w:rPr>
          <w:rFonts w:ascii="Times New Roman" w:hAnsi="Times New Roman"/>
          <w:sz w:val="24"/>
          <w:szCs w:val="24"/>
        </w:rPr>
        <w:t>статотчетность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2023</w:t>
      </w:r>
      <w:r w:rsidR="00670E1C" w:rsidRPr="002E7630">
        <w:rPr>
          <w:rFonts w:ascii="Times New Roman" w:hAnsi="Times New Roman"/>
          <w:sz w:val="24"/>
          <w:szCs w:val="24"/>
        </w:rPr>
        <w:t xml:space="preserve"> год.</w:t>
      </w:r>
    </w:p>
    <w:p w:rsidR="002E7630" w:rsidRPr="002E7630" w:rsidRDefault="00407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4960" w:rsidRPr="002E7630">
        <w:rPr>
          <w:rFonts w:ascii="Times New Roman" w:hAnsi="Times New Roman"/>
          <w:sz w:val="24"/>
          <w:szCs w:val="24"/>
        </w:rPr>
        <w:t xml:space="preserve"> Березовская </w:t>
      </w:r>
      <w:r w:rsidR="00256472" w:rsidRPr="002E7630">
        <w:rPr>
          <w:rFonts w:ascii="Times New Roman" w:hAnsi="Times New Roman"/>
          <w:sz w:val="24"/>
          <w:szCs w:val="24"/>
        </w:rPr>
        <w:t>ТО</w:t>
      </w:r>
      <w:r w:rsidR="00E9696A" w:rsidRPr="002E7630">
        <w:rPr>
          <w:rFonts w:ascii="Times New Roman" w:hAnsi="Times New Roman"/>
          <w:sz w:val="24"/>
          <w:szCs w:val="24"/>
        </w:rPr>
        <w:t xml:space="preserve"> принимали  участие </w:t>
      </w:r>
      <w:r w:rsidR="00256472" w:rsidRPr="002E7630">
        <w:rPr>
          <w:rFonts w:ascii="Times New Roman" w:hAnsi="Times New Roman"/>
          <w:sz w:val="24"/>
          <w:szCs w:val="24"/>
        </w:rPr>
        <w:t xml:space="preserve"> в организации и проведении </w:t>
      </w:r>
      <w:r w:rsidR="00E9696A" w:rsidRPr="002E7630">
        <w:rPr>
          <w:rFonts w:ascii="Times New Roman" w:hAnsi="Times New Roman"/>
          <w:sz w:val="24"/>
          <w:szCs w:val="24"/>
        </w:rPr>
        <w:t>профессионально</w:t>
      </w:r>
      <w:r w:rsidR="002E6967" w:rsidRPr="002E7630">
        <w:rPr>
          <w:rFonts w:ascii="Times New Roman" w:hAnsi="Times New Roman"/>
          <w:sz w:val="24"/>
          <w:szCs w:val="24"/>
        </w:rPr>
        <w:t>го конкурса  «Учитель года-2023</w:t>
      </w:r>
      <w:r w:rsidR="00E9696A" w:rsidRPr="002E7630">
        <w:rPr>
          <w:rFonts w:ascii="Times New Roman" w:hAnsi="Times New Roman"/>
          <w:sz w:val="24"/>
          <w:szCs w:val="24"/>
        </w:rPr>
        <w:t>».</w:t>
      </w:r>
    </w:p>
    <w:p w:rsidR="002E7630" w:rsidRPr="002E7630" w:rsidRDefault="002E7630">
      <w:p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-Коллективы побывали в театре и цирке, также</w:t>
      </w:r>
      <w:r w:rsidR="004074D6">
        <w:rPr>
          <w:rFonts w:ascii="Times New Roman" w:hAnsi="Times New Roman"/>
          <w:sz w:val="24"/>
          <w:szCs w:val="24"/>
        </w:rPr>
        <w:t xml:space="preserve"> члены профсоюза</w:t>
      </w:r>
      <w:r w:rsidRPr="002E7630">
        <w:rPr>
          <w:rFonts w:ascii="Times New Roman" w:hAnsi="Times New Roman"/>
          <w:sz w:val="24"/>
          <w:szCs w:val="24"/>
        </w:rPr>
        <w:t xml:space="preserve"> отдохнули на курорте со скидкой</w:t>
      </w:r>
    </w:p>
    <w:p w:rsidR="00E9696A" w:rsidRPr="002E7630" w:rsidRDefault="00E9696A">
      <w:p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 т</w:t>
      </w:r>
      <w:r w:rsidR="00744960" w:rsidRPr="002E7630">
        <w:rPr>
          <w:rFonts w:ascii="Times New Roman" w:hAnsi="Times New Roman"/>
          <w:sz w:val="24"/>
          <w:szCs w:val="24"/>
        </w:rPr>
        <w:t>ечени</w:t>
      </w:r>
      <w:proofErr w:type="gramStart"/>
      <w:r w:rsidR="00744960" w:rsidRPr="002E7630">
        <w:rPr>
          <w:rFonts w:ascii="Times New Roman" w:hAnsi="Times New Roman"/>
          <w:sz w:val="24"/>
          <w:szCs w:val="24"/>
        </w:rPr>
        <w:t>и</w:t>
      </w:r>
      <w:proofErr w:type="gramEnd"/>
      <w:r w:rsidR="00744960" w:rsidRPr="002E7630">
        <w:rPr>
          <w:rFonts w:ascii="Times New Roman" w:hAnsi="Times New Roman"/>
          <w:sz w:val="24"/>
          <w:szCs w:val="24"/>
        </w:rPr>
        <w:t xml:space="preserve"> всего года председатель </w:t>
      </w:r>
      <w:r w:rsidRPr="002E7630">
        <w:rPr>
          <w:rFonts w:ascii="Times New Roman" w:hAnsi="Times New Roman"/>
          <w:sz w:val="24"/>
          <w:szCs w:val="24"/>
        </w:rPr>
        <w:t>ТО участвовала в районной  аттестационной комиссии при комитете образования Березовского</w:t>
      </w:r>
      <w:r w:rsidR="00744960" w:rsidRPr="002E7630">
        <w:rPr>
          <w:rFonts w:ascii="Times New Roman" w:hAnsi="Times New Roman"/>
          <w:sz w:val="24"/>
          <w:szCs w:val="24"/>
        </w:rPr>
        <w:t xml:space="preserve"> округа</w:t>
      </w:r>
      <w:r w:rsidRPr="002E7630">
        <w:rPr>
          <w:rFonts w:ascii="Times New Roman" w:hAnsi="Times New Roman"/>
          <w:sz w:val="24"/>
          <w:szCs w:val="24"/>
        </w:rPr>
        <w:t>.</w:t>
      </w:r>
    </w:p>
    <w:p w:rsidR="00E9696A" w:rsidRPr="002E7630" w:rsidRDefault="00E9696A" w:rsidP="00E9696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 районе действует система социального партнерства. Установлены деловые отношения с районной администрацией и органами местного самоуправления. Эффективное социальное партнерство – один из цивилизованных методов разрешения социально-экономических проблем и регулирования взаимоотношений между работниками, работодателями и властью.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Организационно-правовой основой для осуществления </w:t>
      </w:r>
      <w:proofErr w:type="gramStart"/>
      <w:r w:rsidRPr="002E7630">
        <w:rPr>
          <w:rFonts w:ascii="Times New Roman" w:hAnsi="Times New Roman"/>
          <w:sz w:val="24"/>
          <w:szCs w:val="24"/>
        </w:rPr>
        <w:t>совместных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действий по защите социально-трудовых прав работников образования являлись:  на районном уровне – трехстороннее Соглашение, заключенное между: ад</w:t>
      </w:r>
      <w:r w:rsidR="007A5FB2" w:rsidRPr="002E7630">
        <w:rPr>
          <w:rFonts w:ascii="Times New Roman" w:hAnsi="Times New Roman"/>
          <w:sz w:val="24"/>
          <w:szCs w:val="24"/>
        </w:rPr>
        <w:t xml:space="preserve">министрацией </w:t>
      </w:r>
      <w:proofErr w:type="spellStart"/>
      <w:r w:rsidR="007A5FB2" w:rsidRPr="002E7630">
        <w:rPr>
          <w:rFonts w:ascii="Times New Roman" w:hAnsi="Times New Roman"/>
          <w:sz w:val="24"/>
          <w:szCs w:val="24"/>
        </w:rPr>
        <w:lastRenderedPageBreak/>
        <w:t>Берёзовского</w:t>
      </w:r>
      <w:proofErr w:type="spellEnd"/>
      <w:r w:rsidR="007A5FB2" w:rsidRPr="002E7630">
        <w:rPr>
          <w:rFonts w:ascii="Times New Roman" w:hAnsi="Times New Roman"/>
          <w:sz w:val="24"/>
          <w:szCs w:val="24"/>
        </w:rPr>
        <w:t xml:space="preserve"> округа</w:t>
      </w:r>
      <w:r w:rsidRPr="002E7630">
        <w:rPr>
          <w:rFonts w:ascii="Times New Roman" w:hAnsi="Times New Roman"/>
          <w:sz w:val="24"/>
          <w:szCs w:val="24"/>
        </w:rPr>
        <w:t>, управлением образования админ</w:t>
      </w:r>
      <w:r w:rsidR="007A5FB2" w:rsidRPr="002E7630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7A5FB2" w:rsidRPr="002E7630">
        <w:rPr>
          <w:rFonts w:ascii="Times New Roman" w:hAnsi="Times New Roman"/>
          <w:sz w:val="24"/>
          <w:szCs w:val="24"/>
        </w:rPr>
        <w:t>Берёзовского</w:t>
      </w:r>
      <w:proofErr w:type="spellEnd"/>
      <w:r w:rsidR="007A5FB2" w:rsidRPr="002E7630">
        <w:rPr>
          <w:rFonts w:ascii="Times New Roman" w:hAnsi="Times New Roman"/>
          <w:sz w:val="24"/>
          <w:szCs w:val="24"/>
        </w:rPr>
        <w:t xml:space="preserve">  округа и </w:t>
      </w:r>
      <w:proofErr w:type="spellStart"/>
      <w:r w:rsidR="007A5FB2" w:rsidRPr="002E7630">
        <w:rPr>
          <w:rFonts w:ascii="Times New Roman" w:hAnsi="Times New Roman"/>
          <w:sz w:val="24"/>
          <w:szCs w:val="24"/>
        </w:rPr>
        <w:t>Берёзовской</w:t>
      </w:r>
      <w:proofErr w:type="spellEnd"/>
      <w:r w:rsidR="007A5FB2" w:rsidRPr="002E7630">
        <w:rPr>
          <w:rFonts w:ascii="Times New Roman" w:hAnsi="Times New Roman"/>
          <w:sz w:val="24"/>
          <w:szCs w:val="24"/>
        </w:rPr>
        <w:t xml:space="preserve"> </w:t>
      </w:r>
      <w:r w:rsidRPr="002E7630">
        <w:rPr>
          <w:rFonts w:ascii="Times New Roman" w:hAnsi="Times New Roman"/>
          <w:sz w:val="24"/>
          <w:szCs w:val="24"/>
        </w:rPr>
        <w:t xml:space="preserve"> профсоюзной организацией.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Текущий контроль выполнения Соглашения осуществляла районная трехсторонняя комиссия по регулированию социально-трудовых отношений в порядке, установленном сторонами Соглашения.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В отчетный период на заседании районной трехсторонней комиссии по регулированию социально-трудовых отношений рассматривались вопросы: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о подготовке образовательных учреждений района к работе </w:t>
      </w:r>
      <w:proofErr w:type="gramStart"/>
      <w:r w:rsidRPr="002E7630">
        <w:rPr>
          <w:rFonts w:ascii="Times New Roman" w:hAnsi="Times New Roman"/>
          <w:sz w:val="24"/>
          <w:szCs w:val="24"/>
        </w:rPr>
        <w:t>в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2E7630">
        <w:rPr>
          <w:rFonts w:ascii="Times New Roman" w:hAnsi="Times New Roman"/>
          <w:sz w:val="24"/>
          <w:szCs w:val="24"/>
        </w:rPr>
        <w:t>осеннее-зимний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период;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о мерах по организации летнего отдыха и оздоровления детей, и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подростков </w:t>
      </w:r>
      <w:proofErr w:type="spellStart"/>
      <w:r w:rsidRPr="002E7630">
        <w:rPr>
          <w:rFonts w:ascii="Times New Roman" w:hAnsi="Times New Roman"/>
          <w:sz w:val="24"/>
          <w:szCs w:val="24"/>
        </w:rPr>
        <w:t>Берёзовского</w:t>
      </w:r>
      <w:proofErr w:type="spellEnd"/>
      <w:r w:rsidRPr="002E7630">
        <w:rPr>
          <w:rFonts w:ascii="Times New Roman" w:hAnsi="Times New Roman"/>
          <w:sz w:val="24"/>
          <w:szCs w:val="24"/>
        </w:rPr>
        <w:t xml:space="preserve"> </w:t>
      </w:r>
      <w:r w:rsidR="00744960" w:rsidRPr="002E7630">
        <w:rPr>
          <w:rFonts w:ascii="Times New Roman" w:hAnsi="Times New Roman"/>
          <w:sz w:val="24"/>
          <w:szCs w:val="24"/>
        </w:rPr>
        <w:t xml:space="preserve">округа </w:t>
      </w:r>
      <w:r w:rsidRPr="002E7630">
        <w:rPr>
          <w:rFonts w:ascii="Times New Roman" w:hAnsi="Times New Roman"/>
          <w:sz w:val="24"/>
          <w:szCs w:val="24"/>
        </w:rPr>
        <w:t>в</w:t>
      </w:r>
      <w:r w:rsidR="004074D6">
        <w:rPr>
          <w:rFonts w:ascii="Times New Roman" w:hAnsi="Times New Roman"/>
          <w:sz w:val="24"/>
          <w:szCs w:val="24"/>
        </w:rPr>
        <w:t xml:space="preserve"> 2023-2024</w:t>
      </w:r>
      <w:r w:rsidR="00DD5F72">
        <w:rPr>
          <w:rFonts w:ascii="Times New Roman" w:hAnsi="Times New Roman"/>
          <w:sz w:val="24"/>
          <w:szCs w:val="24"/>
        </w:rPr>
        <w:t xml:space="preserve"> году, </w:t>
      </w:r>
      <w:proofErr w:type="spellStart"/>
      <w:r w:rsidR="00DD5F72">
        <w:rPr>
          <w:rFonts w:ascii="Times New Roman" w:hAnsi="Times New Roman"/>
          <w:sz w:val="24"/>
          <w:szCs w:val="24"/>
        </w:rPr>
        <w:t>знятость</w:t>
      </w:r>
      <w:proofErr w:type="spellEnd"/>
      <w:r w:rsidR="00DD5F72">
        <w:rPr>
          <w:rFonts w:ascii="Times New Roman" w:hAnsi="Times New Roman"/>
          <w:sz w:val="24"/>
          <w:szCs w:val="24"/>
        </w:rPr>
        <w:t xml:space="preserve"> на территории округа.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Изменений и дополнений в Соглашение за отчетный период внесено не было.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В целом Соглашение выполняется. Целенаправленное взаимодействие сторон Соглашения было направлено на успешное выполнение принятых 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договоренностей в сфере оплаты труда, правового обеспечения трудовых отношений и охраны труда, совершенствование практики коллективно – договорного регулирования трудовых отношений, что способствовало успешной деятельности учреждений образования, улучшению социально – экономического положения работников.</w:t>
      </w:r>
    </w:p>
    <w:p w:rsidR="00E9696A" w:rsidRPr="002E7630" w:rsidRDefault="00E9696A" w:rsidP="00E9696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Во всех первичных профсоюзных организациях оформлены профсоюзные уголки, где размещена информация для членов профсоюза.</w:t>
      </w:r>
    </w:p>
    <w:p w:rsidR="00744960" w:rsidRPr="002E7630" w:rsidRDefault="00744960" w:rsidP="00E9696A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E9696A" w:rsidRPr="002E7630" w:rsidRDefault="00E9696A" w:rsidP="00E9696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Медицинские осмотры работников учреждений образования проводятся за счёт средств работодателя </w:t>
      </w:r>
      <w:proofErr w:type="gramStart"/>
      <w:r w:rsidRPr="002E763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утвержденного списка и графика прохождения, согласованные с медицинским учреждением.</w:t>
      </w:r>
    </w:p>
    <w:p w:rsidR="00E9696A" w:rsidRPr="002E7630" w:rsidRDefault="00E9696A" w:rsidP="00E9696A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744960" w:rsidP="00966D5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Территориальная </w:t>
      </w:r>
      <w:r w:rsidR="00966D5D" w:rsidRPr="002E7630">
        <w:rPr>
          <w:rFonts w:ascii="Times New Roman" w:hAnsi="Times New Roman"/>
          <w:sz w:val="24"/>
          <w:szCs w:val="24"/>
        </w:rPr>
        <w:t xml:space="preserve">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Профсоюза. На протяжении отчётного периода осуществлялся контроль полноты сбора членских профсоюзных взносов, порядка их перечисления на банковский счёт Профсоюза. Уделялось внимание информированию и разъяснению рационального подхода к расходованию профсоюзных средств.  </w:t>
      </w:r>
    </w:p>
    <w:p w:rsidR="007A5FB2" w:rsidRPr="002E7630" w:rsidRDefault="007A5FB2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Продолжалась работа по укреплению нормативно-правовой базы.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В каждой первичной организации имеется Устав Профсоюза, ведется необходимая документация, составляются планы работы, смета доходов и расходов. </w:t>
      </w:r>
    </w:p>
    <w:p w:rsidR="007A5FB2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Среди основных задач, которые стоят перед первичными профсоюзны</w:t>
      </w:r>
      <w:r w:rsidR="007A5FB2" w:rsidRPr="002E7630">
        <w:rPr>
          <w:rFonts w:ascii="Times New Roman" w:hAnsi="Times New Roman"/>
          <w:sz w:val="24"/>
          <w:szCs w:val="24"/>
        </w:rPr>
        <w:t>ми организациям</w:t>
      </w:r>
      <w:r w:rsidR="004074D6">
        <w:rPr>
          <w:rFonts w:ascii="Times New Roman" w:hAnsi="Times New Roman"/>
          <w:sz w:val="24"/>
          <w:szCs w:val="24"/>
        </w:rPr>
        <w:t>и района в 2023-2024</w:t>
      </w:r>
      <w:r w:rsidRPr="002E7630">
        <w:rPr>
          <w:rFonts w:ascii="Times New Roman" w:hAnsi="Times New Roman"/>
          <w:sz w:val="24"/>
          <w:szCs w:val="24"/>
        </w:rPr>
        <w:t xml:space="preserve">  го</w:t>
      </w:r>
      <w:proofErr w:type="gramStart"/>
      <w:r w:rsidRPr="002E7630">
        <w:rPr>
          <w:rFonts w:ascii="Times New Roman" w:hAnsi="Times New Roman"/>
          <w:sz w:val="24"/>
          <w:szCs w:val="24"/>
        </w:rPr>
        <w:t>д–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это укрепление профсоюзных рядов, укрепление социального партнёрства, сохранение лучших традиций профсоюза, а также пропаганда своей деятельности. </w:t>
      </w:r>
    </w:p>
    <w:p w:rsidR="00966D5D" w:rsidRPr="002E7630" w:rsidRDefault="00966D5D" w:rsidP="00966D5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2E7630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</w:t>
      </w:r>
      <w:r w:rsidR="007A5FB2" w:rsidRPr="002E7630">
        <w:rPr>
          <w:rFonts w:ascii="Times New Roman" w:hAnsi="Times New Roman"/>
          <w:b/>
          <w:bCs/>
          <w:sz w:val="24"/>
          <w:szCs w:val="24"/>
        </w:rPr>
        <w:t xml:space="preserve"> территориальной  профсоюзной организации в 202</w:t>
      </w:r>
      <w:r w:rsidR="004074D6">
        <w:rPr>
          <w:rFonts w:ascii="Times New Roman" w:hAnsi="Times New Roman"/>
          <w:b/>
          <w:bCs/>
          <w:sz w:val="24"/>
          <w:szCs w:val="24"/>
        </w:rPr>
        <w:t>4</w:t>
      </w:r>
      <w:r w:rsidRPr="002E7630">
        <w:rPr>
          <w:rFonts w:ascii="Times New Roman" w:hAnsi="Times New Roman"/>
          <w:b/>
          <w:bCs/>
          <w:sz w:val="24"/>
          <w:szCs w:val="24"/>
        </w:rPr>
        <w:t xml:space="preserve"> году:</w:t>
      </w:r>
    </w:p>
    <w:p w:rsidR="00966D5D" w:rsidRPr="002E7630" w:rsidRDefault="00966D5D" w:rsidP="00966D5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Культурно – массовой и спортивно – оздоровительной работе, </w:t>
      </w:r>
    </w:p>
    <w:p w:rsidR="00966D5D" w:rsidRPr="002E7630" w:rsidRDefault="00966D5D" w:rsidP="00966D5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2E7630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2E7630">
        <w:rPr>
          <w:rFonts w:ascii="Times New Roman" w:hAnsi="Times New Roman"/>
          <w:sz w:val="24"/>
          <w:szCs w:val="24"/>
        </w:rPr>
        <w:t xml:space="preserve"> информационной политики и социального партнерства на всех уровнях.</w:t>
      </w:r>
    </w:p>
    <w:p w:rsidR="00966D5D" w:rsidRPr="002E7630" w:rsidRDefault="00966D5D" w:rsidP="00966D5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Совместная работа с СМП</w:t>
      </w:r>
    </w:p>
    <w:p w:rsidR="007A5FB2" w:rsidRPr="002E7630" w:rsidRDefault="007A5FB2" w:rsidP="002E7630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7630">
        <w:rPr>
          <w:rFonts w:ascii="Times New Roman" w:hAnsi="Times New Roman"/>
          <w:b/>
          <w:color w:val="000000" w:themeColor="text1"/>
          <w:sz w:val="24"/>
          <w:szCs w:val="24"/>
        </w:rPr>
        <w:t>Основные направления деятельности: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Дальнейшее развитие социального партнерства.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Забота об улучшении условий труда.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Оказание правовой помощи.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Оперативное информирование и обучение профактива и членов профсоюза.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Забота о здоровье членов профсоюза. </w:t>
      </w:r>
    </w:p>
    <w:p w:rsidR="00966D5D" w:rsidRPr="002E7630" w:rsidRDefault="00966D5D" w:rsidP="00966D5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lastRenderedPageBreak/>
        <w:t>Повышение эффективности деятельности профорганизации. Мотивация профсоюзного членства.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</w:t>
      </w:r>
      <w:r w:rsidR="008E033D" w:rsidRPr="002E7630">
        <w:rPr>
          <w:rFonts w:ascii="Times New Roman" w:hAnsi="Times New Roman"/>
          <w:sz w:val="24"/>
          <w:szCs w:val="24"/>
        </w:rPr>
        <w:t xml:space="preserve">одводя </w:t>
      </w:r>
      <w:r w:rsidR="003B24F0">
        <w:rPr>
          <w:rFonts w:ascii="Times New Roman" w:hAnsi="Times New Roman"/>
          <w:sz w:val="24"/>
          <w:szCs w:val="24"/>
        </w:rPr>
        <w:t>итоги деятельности за 2023</w:t>
      </w:r>
      <w:r w:rsidRPr="002E7630">
        <w:rPr>
          <w:rFonts w:ascii="Times New Roman" w:hAnsi="Times New Roman"/>
          <w:sz w:val="24"/>
          <w:szCs w:val="24"/>
        </w:rPr>
        <w:t xml:space="preserve"> году, нужно отметить, что в работе профсоюзных организаций по развитию социального партнёрства, повышению эффективности реализации соглашений</w:t>
      </w:r>
      <w:proofErr w:type="gramStart"/>
      <w:r w:rsidRPr="002E76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E7630">
        <w:rPr>
          <w:rFonts w:ascii="Times New Roman" w:hAnsi="Times New Roman"/>
          <w:sz w:val="24"/>
          <w:szCs w:val="24"/>
        </w:rPr>
        <w:t>решению вопросов трудовых отношений между работниками и работодателями и реализации мер социальной поддержки работников отрасли имеется положительная динамика.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Однако, несмотря на достигнутые успехи, в работе </w:t>
      </w:r>
      <w:r w:rsidR="007A5FB2" w:rsidRPr="002E7630">
        <w:rPr>
          <w:rFonts w:ascii="Times New Roman" w:hAnsi="Times New Roman"/>
          <w:sz w:val="24"/>
          <w:szCs w:val="24"/>
        </w:rPr>
        <w:t xml:space="preserve">территориальной </w:t>
      </w:r>
      <w:r w:rsidRPr="002E7630">
        <w:rPr>
          <w:rFonts w:ascii="Times New Roman" w:hAnsi="Times New Roman"/>
          <w:sz w:val="24"/>
          <w:szCs w:val="24"/>
        </w:rPr>
        <w:t xml:space="preserve"> и первичных профсоюзных организаций </w:t>
      </w:r>
      <w:r w:rsidR="003B24F0">
        <w:rPr>
          <w:rFonts w:ascii="Times New Roman" w:hAnsi="Times New Roman"/>
          <w:sz w:val="24"/>
          <w:szCs w:val="24"/>
        </w:rPr>
        <w:t>за 2023</w:t>
      </w:r>
      <w:r w:rsidR="007A5FB2" w:rsidRPr="002E7630">
        <w:rPr>
          <w:rFonts w:ascii="Times New Roman" w:hAnsi="Times New Roman"/>
          <w:sz w:val="24"/>
          <w:szCs w:val="24"/>
        </w:rPr>
        <w:t xml:space="preserve"> год  имеются проблемы</w:t>
      </w:r>
      <w:proofErr w:type="gramStart"/>
      <w:r w:rsidR="007A5FB2" w:rsidRPr="002E763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5FB2" w:rsidRPr="002E7630" w:rsidRDefault="007A5FB2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DD5F72" w:rsidP="00966D5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 постоянно работать</w:t>
      </w:r>
      <w:bookmarkStart w:id="0" w:name="_GoBack"/>
      <w:bookmarkEnd w:id="0"/>
      <w:r w:rsidR="00966D5D" w:rsidRPr="002E7630">
        <w:rPr>
          <w:rFonts w:ascii="Times New Roman" w:hAnsi="Times New Roman"/>
          <w:sz w:val="24"/>
          <w:szCs w:val="24"/>
        </w:rPr>
        <w:t xml:space="preserve"> по своевременной подготовке и заключению коллективных договоров, по внесению дополнений и изменений, обратив особое  внимание на: мониторинг действующих коллективных договоров, обеспечить своевременное их продление или заключение нового;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обязательное наличие в </w:t>
      </w:r>
      <w:proofErr w:type="spellStart"/>
      <w:r w:rsidRPr="002E7630">
        <w:rPr>
          <w:rFonts w:ascii="Times New Roman" w:hAnsi="Times New Roman"/>
          <w:sz w:val="24"/>
          <w:szCs w:val="24"/>
        </w:rPr>
        <w:t>колдоговорах</w:t>
      </w:r>
      <w:proofErr w:type="spellEnd"/>
      <w:r w:rsidRPr="002E7630">
        <w:rPr>
          <w:rFonts w:ascii="Times New Roman" w:hAnsi="Times New Roman"/>
          <w:sz w:val="24"/>
          <w:szCs w:val="24"/>
        </w:rPr>
        <w:t xml:space="preserve"> разделов по занятости работников, охране труда, молодежной политике и гарантиям профсоюзной деятельности.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В качестве приоритетных задач  Профсоюза остаются задачи по мотивации</w:t>
      </w:r>
    </w:p>
    <w:p w:rsidR="00966D5D" w:rsidRPr="002E7630" w:rsidRDefault="00966D5D" w:rsidP="00966D5D">
      <w:pPr>
        <w:pStyle w:val="a5"/>
        <w:rPr>
          <w:rFonts w:ascii="Times New Roman" w:hAnsi="Times New Roman"/>
          <w:color w:val="339A66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профсоюзного членства, улучшение условий труда и оплаты труда, расширение мер социальной поддержки, повышение информационной работы профсоюзных органов</w:t>
      </w:r>
      <w:r w:rsidRPr="002E7630">
        <w:rPr>
          <w:rFonts w:ascii="Times New Roman" w:hAnsi="Times New Roman"/>
          <w:color w:val="339A66"/>
          <w:sz w:val="24"/>
          <w:szCs w:val="24"/>
        </w:rPr>
        <w:t>.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2E7630">
        <w:rPr>
          <w:rFonts w:ascii="Times New Roman" w:hAnsi="Times New Roman"/>
          <w:sz w:val="24"/>
          <w:szCs w:val="24"/>
        </w:rPr>
        <w:t>Берёзовской</w:t>
      </w:r>
      <w:proofErr w:type="spellEnd"/>
      <w:r w:rsidRPr="002E7630">
        <w:rPr>
          <w:rFonts w:ascii="Times New Roman" w:hAnsi="Times New Roman"/>
          <w:sz w:val="24"/>
          <w:szCs w:val="24"/>
        </w:rPr>
        <w:t xml:space="preserve">  </w:t>
      </w:r>
      <w:r w:rsidR="007A5FB2" w:rsidRPr="002E7630">
        <w:rPr>
          <w:rFonts w:ascii="Times New Roman" w:hAnsi="Times New Roman"/>
          <w:sz w:val="24"/>
          <w:szCs w:val="24"/>
        </w:rPr>
        <w:t xml:space="preserve">территориальной </w:t>
      </w:r>
      <w:r w:rsidRPr="002E7630">
        <w:rPr>
          <w:rFonts w:ascii="Times New Roman" w:hAnsi="Times New Roman"/>
          <w:sz w:val="24"/>
          <w:szCs w:val="24"/>
        </w:rPr>
        <w:t xml:space="preserve"> организации </w:t>
      </w:r>
    </w:p>
    <w:p w:rsidR="008E033D" w:rsidRPr="002E7630" w:rsidRDefault="008E033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 xml:space="preserve">Профессионального союза </w:t>
      </w:r>
      <w:r w:rsidR="00966D5D" w:rsidRPr="002E7630">
        <w:rPr>
          <w:rFonts w:ascii="Times New Roman" w:hAnsi="Times New Roman"/>
          <w:sz w:val="24"/>
          <w:szCs w:val="24"/>
        </w:rPr>
        <w:t xml:space="preserve">работников образования и науки  </w:t>
      </w:r>
    </w:p>
    <w:p w:rsidR="00966D5D" w:rsidRPr="002E7630" w:rsidRDefault="00966D5D" w:rsidP="00966D5D">
      <w:pPr>
        <w:pStyle w:val="a5"/>
        <w:rPr>
          <w:rFonts w:ascii="Times New Roman" w:hAnsi="Times New Roman"/>
          <w:sz w:val="24"/>
          <w:szCs w:val="24"/>
        </w:rPr>
      </w:pPr>
      <w:r w:rsidRPr="002E7630">
        <w:rPr>
          <w:rFonts w:ascii="Times New Roman" w:hAnsi="Times New Roman"/>
          <w:sz w:val="24"/>
          <w:szCs w:val="24"/>
        </w:rPr>
        <w:t>Пионтковская О.А.</w:t>
      </w:r>
    </w:p>
    <w:p w:rsidR="00E9696A" w:rsidRPr="002E7630" w:rsidRDefault="00E9696A">
      <w:pPr>
        <w:rPr>
          <w:rFonts w:ascii="Times New Roman" w:hAnsi="Times New Roman"/>
          <w:sz w:val="24"/>
          <w:szCs w:val="24"/>
        </w:rPr>
      </w:pPr>
    </w:p>
    <w:sectPr w:rsidR="00E9696A" w:rsidRPr="002E76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12" w:rsidRDefault="00CA4312" w:rsidP="002E7630">
      <w:pPr>
        <w:spacing w:after="0" w:line="240" w:lineRule="auto"/>
      </w:pPr>
      <w:r>
        <w:separator/>
      </w:r>
    </w:p>
  </w:endnote>
  <w:endnote w:type="continuationSeparator" w:id="0">
    <w:p w:rsidR="00CA4312" w:rsidRDefault="00CA4312" w:rsidP="002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04210"/>
      <w:docPartObj>
        <w:docPartGallery w:val="Page Numbers (Bottom of Page)"/>
        <w:docPartUnique/>
      </w:docPartObj>
    </w:sdtPr>
    <w:sdtEndPr/>
    <w:sdtContent>
      <w:p w:rsidR="002E7630" w:rsidRDefault="002E76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72">
          <w:rPr>
            <w:noProof/>
          </w:rPr>
          <w:t>1</w:t>
        </w:r>
        <w:r>
          <w:fldChar w:fldCharType="end"/>
        </w:r>
      </w:p>
    </w:sdtContent>
  </w:sdt>
  <w:p w:rsidR="002E7630" w:rsidRDefault="002E76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12" w:rsidRDefault="00CA4312" w:rsidP="002E7630">
      <w:pPr>
        <w:spacing w:after="0" w:line="240" w:lineRule="auto"/>
      </w:pPr>
      <w:r>
        <w:separator/>
      </w:r>
    </w:p>
  </w:footnote>
  <w:footnote w:type="continuationSeparator" w:id="0">
    <w:p w:rsidR="00CA4312" w:rsidRDefault="00CA4312" w:rsidP="002E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C4D"/>
    <w:multiLevelType w:val="hybridMultilevel"/>
    <w:tmpl w:val="207EE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1352"/>
    <w:multiLevelType w:val="multilevel"/>
    <w:tmpl w:val="A3CC589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7" w:hanging="2160"/>
      </w:pPr>
      <w:rPr>
        <w:rFonts w:hint="default"/>
      </w:rPr>
    </w:lvl>
  </w:abstractNum>
  <w:abstractNum w:abstractNumId="2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83E41"/>
    <w:multiLevelType w:val="hybridMultilevel"/>
    <w:tmpl w:val="0FC8A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952D2"/>
    <w:multiLevelType w:val="hybridMultilevel"/>
    <w:tmpl w:val="58D8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0E4F"/>
    <w:multiLevelType w:val="hybridMultilevel"/>
    <w:tmpl w:val="4370A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E0994"/>
    <w:multiLevelType w:val="hybridMultilevel"/>
    <w:tmpl w:val="24984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4EC4"/>
    <w:multiLevelType w:val="hybridMultilevel"/>
    <w:tmpl w:val="C606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8"/>
    <w:rsid w:val="001F33AA"/>
    <w:rsid w:val="002279B4"/>
    <w:rsid w:val="00256472"/>
    <w:rsid w:val="002806DC"/>
    <w:rsid w:val="002E6967"/>
    <w:rsid w:val="002E7630"/>
    <w:rsid w:val="003445A4"/>
    <w:rsid w:val="003B24F0"/>
    <w:rsid w:val="003C2CEF"/>
    <w:rsid w:val="003D462E"/>
    <w:rsid w:val="003E33A5"/>
    <w:rsid w:val="004074D6"/>
    <w:rsid w:val="00670E1C"/>
    <w:rsid w:val="00680CD8"/>
    <w:rsid w:val="0069578D"/>
    <w:rsid w:val="00732E2A"/>
    <w:rsid w:val="00743DD2"/>
    <w:rsid w:val="00744960"/>
    <w:rsid w:val="00796754"/>
    <w:rsid w:val="007A5FB2"/>
    <w:rsid w:val="007B5361"/>
    <w:rsid w:val="007C0BAF"/>
    <w:rsid w:val="008E033D"/>
    <w:rsid w:val="00966D5D"/>
    <w:rsid w:val="00972EC0"/>
    <w:rsid w:val="00AC1D89"/>
    <w:rsid w:val="00CA4312"/>
    <w:rsid w:val="00CE7C82"/>
    <w:rsid w:val="00DA3008"/>
    <w:rsid w:val="00DD5F72"/>
    <w:rsid w:val="00E9696A"/>
    <w:rsid w:val="00F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C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53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670E1C"/>
    <w:rPr>
      <w:color w:val="0000FF"/>
      <w:u w:val="single"/>
    </w:rPr>
  </w:style>
  <w:style w:type="paragraph" w:styleId="a5">
    <w:name w:val="No Spacing"/>
    <w:uiPriority w:val="1"/>
    <w:qFormat/>
    <w:rsid w:val="00DA30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E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6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6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C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53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670E1C"/>
    <w:rPr>
      <w:color w:val="0000FF"/>
      <w:u w:val="single"/>
    </w:rPr>
  </w:style>
  <w:style w:type="paragraph" w:styleId="a5">
    <w:name w:val="No Spacing"/>
    <w:uiPriority w:val="1"/>
    <w:qFormat/>
    <w:rsid w:val="00DA30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E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6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2021-03-14T10:48:00Z</dcterms:created>
  <dcterms:modified xsi:type="dcterms:W3CDTF">2024-04-10T16:26:00Z</dcterms:modified>
</cp:coreProperties>
</file>