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6DA" w:rsidRDefault="004C66DA" w:rsidP="004965C4">
      <w:pPr>
        <w:spacing w:after="0" w:line="240" w:lineRule="auto"/>
        <w:rPr>
          <w:noProof/>
          <w:lang w:eastAsia="ru-RU"/>
        </w:rPr>
      </w:pPr>
    </w:p>
    <w:p w:rsidR="004C66DA" w:rsidRDefault="004C66DA" w:rsidP="004965C4">
      <w:pPr>
        <w:spacing w:after="0" w:line="240" w:lineRule="auto"/>
        <w:rPr>
          <w:noProof/>
          <w:lang w:eastAsia="ru-RU"/>
        </w:rPr>
      </w:pPr>
    </w:p>
    <w:p w:rsidR="004C66DA" w:rsidRDefault="004C66DA" w:rsidP="00D67ABB">
      <w:pPr>
        <w:spacing w:after="0" w:line="240" w:lineRule="auto"/>
        <w:jc w:val="right"/>
        <w:rPr>
          <w:noProof/>
          <w:lang w:eastAsia="ru-RU"/>
        </w:rPr>
      </w:pPr>
    </w:p>
    <w:p w:rsidR="004C66DA" w:rsidRPr="004965C4" w:rsidRDefault="004C66DA" w:rsidP="00D67ABB">
      <w:pPr>
        <w:spacing w:after="0" w:line="240" w:lineRule="auto"/>
        <w:ind w:left="2832" w:firstLine="708"/>
        <w:jc w:val="right"/>
        <w:rPr>
          <w:rFonts w:ascii="Times New Roman" w:hAnsi="Times New Roman"/>
          <w:b/>
          <w:sz w:val="28"/>
          <w:szCs w:val="28"/>
        </w:rPr>
      </w:pPr>
      <w:r w:rsidRPr="004965C4">
        <w:rPr>
          <w:rFonts w:ascii="Times New Roman" w:hAnsi="Times New Roman"/>
          <w:b/>
          <w:sz w:val="28"/>
          <w:szCs w:val="28"/>
        </w:rPr>
        <w:t>УТВЕРЖДЕН</w:t>
      </w:r>
    </w:p>
    <w:p w:rsidR="004C66DA" w:rsidRDefault="004C66DA" w:rsidP="00D67ABB">
      <w:pPr>
        <w:spacing w:after="0" w:line="240" w:lineRule="auto"/>
        <w:ind w:left="354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заседании П</w:t>
      </w:r>
      <w:r w:rsidRPr="004965C4">
        <w:rPr>
          <w:rFonts w:ascii="Times New Roman" w:hAnsi="Times New Roman"/>
          <w:b/>
          <w:sz w:val="28"/>
          <w:szCs w:val="28"/>
        </w:rPr>
        <w:t>резидиума</w:t>
      </w:r>
    </w:p>
    <w:p w:rsidR="004C66DA" w:rsidRDefault="004C66DA" w:rsidP="00D67ABB">
      <w:pPr>
        <w:spacing w:after="0" w:line="240" w:lineRule="auto"/>
        <w:ind w:left="348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Еловской  районн</w:t>
      </w:r>
      <w:r w:rsidRPr="004965C4">
        <w:rPr>
          <w:rFonts w:ascii="Times New Roman" w:hAnsi="Times New Roman"/>
          <w:b/>
          <w:sz w:val="28"/>
          <w:szCs w:val="28"/>
        </w:rPr>
        <w:t xml:space="preserve">ой </w:t>
      </w:r>
      <w:r>
        <w:rPr>
          <w:rFonts w:ascii="Times New Roman" w:hAnsi="Times New Roman"/>
          <w:b/>
          <w:sz w:val="28"/>
          <w:szCs w:val="28"/>
        </w:rPr>
        <w:t xml:space="preserve">территориальной </w:t>
      </w:r>
      <w:r w:rsidRPr="004965C4">
        <w:rPr>
          <w:rFonts w:ascii="Times New Roman" w:hAnsi="Times New Roman"/>
          <w:b/>
          <w:sz w:val="28"/>
          <w:szCs w:val="28"/>
        </w:rPr>
        <w:t xml:space="preserve">организации Профсоюза     </w:t>
      </w:r>
    </w:p>
    <w:p w:rsidR="004C66DA" w:rsidRPr="004965C4" w:rsidRDefault="004C66DA" w:rsidP="00D67AB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Pr="001C763F">
        <w:rPr>
          <w:rFonts w:ascii="Times New Roman" w:hAnsi="Times New Roman"/>
          <w:b/>
          <w:sz w:val="28"/>
          <w:szCs w:val="28"/>
        </w:rPr>
        <w:t>23</w:t>
      </w:r>
      <w:r w:rsidRPr="004965C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апреля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sz w:val="28"/>
            <w:szCs w:val="28"/>
          </w:rPr>
          <w:t>2018</w:t>
        </w:r>
        <w:r w:rsidRPr="004965C4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4965C4">
        <w:rPr>
          <w:rFonts w:ascii="Times New Roman" w:hAnsi="Times New Roman"/>
          <w:b/>
          <w:sz w:val="28"/>
          <w:szCs w:val="28"/>
        </w:rPr>
        <w:t>.</w:t>
      </w:r>
    </w:p>
    <w:p w:rsidR="004C66DA" w:rsidRPr="004965C4" w:rsidRDefault="004C66DA" w:rsidP="004965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66DA" w:rsidRPr="004965C4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66DA" w:rsidRPr="004965C4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66DA" w:rsidRPr="004965C4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66DA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C66DA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C66DA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C66DA" w:rsidRPr="004965C4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965C4">
        <w:rPr>
          <w:rFonts w:ascii="Times New Roman" w:hAnsi="Times New Roman"/>
          <w:b/>
          <w:sz w:val="40"/>
          <w:szCs w:val="40"/>
        </w:rPr>
        <w:t>ПУБЛИЧНЫЙ ОТЧЁТ</w:t>
      </w:r>
    </w:p>
    <w:p w:rsidR="004C66DA" w:rsidRPr="004965C4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Еловской</w:t>
      </w:r>
    </w:p>
    <w:p w:rsidR="004C66DA" w:rsidRPr="004965C4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районн</w:t>
      </w:r>
      <w:r w:rsidRPr="004965C4">
        <w:rPr>
          <w:rFonts w:ascii="Times New Roman" w:hAnsi="Times New Roman"/>
          <w:b/>
          <w:sz w:val="40"/>
          <w:szCs w:val="40"/>
        </w:rPr>
        <w:t xml:space="preserve">ой </w:t>
      </w:r>
      <w:r>
        <w:rPr>
          <w:rFonts w:ascii="Times New Roman" w:hAnsi="Times New Roman"/>
          <w:b/>
          <w:sz w:val="40"/>
          <w:szCs w:val="40"/>
        </w:rPr>
        <w:t xml:space="preserve">территориальной </w:t>
      </w:r>
      <w:r w:rsidRPr="004965C4">
        <w:rPr>
          <w:rFonts w:ascii="Times New Roman" w:hAnsi="Times New Roman"/>
          <w:b/>
          <w:sz w:val="40"/>
          <w:szCs w:val="40"/>
        </w:rPr>
        <w:t>организации</w:t>
      </w:r>
    </w:p>
    <w:p w:rsidR="004C66DA" w:rsidRPr="004965C4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965C4">
        <w:rPr>
          <w:rFonts w:ascii="Times New Roman" w:hAnsi="Times New Roman"/>
          <w:b/>
          <w:sz w:val="40"/>
          <w:szCs w:val="40"/>
        </w:rPr>
        <w:t>Профсоюза работников народного образования</w:t>
      </w:r>
    </w:p>
    <w:p w:rsidR="004C66DA" w:rsidRPr="004965C4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и науки Российской Федерации</w:t>
      </w:r>
    </w:p>
    <w:p w:rsidR="004C66DA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 201</w:t>
      </w:r>
      <w:r w:rsidRPr="001C763F">
        <w:rPr>
          <w:rFonts w:ascii="Times New Roman" w:hAnsi="Times New Roman"/>
          <w:b/>
          <w:sz w:val="40"/>
          <w:szCs w:val="40"/>
        </w:rPr>
        <w:t>7</w:t>
      </w:r>
      <w:r w:rsidRPr="004965C4">
        <w:rPr>
          <w:rFonts w:ascii="Times New Roman" w:hAnsi="Times New Roman"/>
          <w:b/>
          <w:sz w:val="40"/>
          <w:szCs w:val="40"/>
        </w:rPr>
        <w:t xml:space="preserve"> год</w:t>
      </w:r>
    </w:p>
    <w:p w:rsidR="004C66DA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C66DA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C66DA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C66DA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C66DA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C66DA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C66DA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C66DA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C66DA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C66DA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C66DA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C66DA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C66DA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C66DA" w:rsidRDefault="004C66DA" w:rsidP="00E37E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Елово 2018 год</w:t>
      </w:r>
    </w:p>
    <w:p w:rsidR="004C66DA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66DA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66DA" w:rsidRDefault="004C66DA" w:rsidP="00C2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66DA" w:rsidRDefault="004C66DA" w:rsidP="00C2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66DA" w:rsidRDefault="004C66DA" w:rsidP="00C2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67ABB" w:rsidRDefault="00D67ABB" w:rsidP="009E06C4">
      <w:pPr>
        <w:pStyle w:val="a5"/>
        <w:spacing w:after="0" w:afterAutospacing="0"/>
        <w:jc w:val="both"/>
        <w:rPr>
          <w:sz w:val="28"/>
          <w:szCs w:val="28"/>
        </w:rPr>
      </w:pPr>
    </w:p>
    <w:p w:rsidR="004C66DA" w:rsidRPr="001448DD" w:rsidRDefault="004C66DA" w:rsidP="009E06C4">
      <w:pPr>
        <w:pStyle w:val="a5"/>
        <w:spacing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1448DD">
        <w:rPr>
          <w:sz w:val="28"/>
          <w:szCs w:val="28"/>
        </w:rPr>
        <w:t>Цели, зада</w:t>
      </w:r>
      <w:r>
        <w:rPr>
          <w:sz w:val="28"/>
          <w:szCs w:val="28"/>
        </w:rPr>
        <w:t>чи и принципы деятельности Еловской</w:t>
      </w:r>
      <w:r w:rsidRPr="001448DD">
        <w:rPr>
          <w:sz w:val="28"/>
          <w:szCs w:val="28"/>
        </w:rPr>
        <w:t xml:space="preserve"> районной  </w:t>
      </w:r>
      <w:r>
        <w:rPr>
          <w:sz w:val="28"/>
          <w:szCs w:val="28"/>
        </w:rPr>
        <w:t xml:space="preserve">территориальной </w:t>
      </w:r>
      <w:r w:rsidRPr="001448DD">
        <w:rPr>
          <w:sz w:val="28"/>
          <w:szCs w:val="28"/>
        </w:rPr>
        <w:t>профсоюзной организации  базируются на де</w:t>
      </w:r>
      <w:r>
        <w:rPr>
          <w:sz w:val="28"/>
          <w:szCs w:val="28"/>
        </w:rPr>
        <w:t>йствующем</w:t>
      </w:r>
      <w:r w:rsidRPr="001448DD">
        <w:rPr>
          <w:sz w:val="28"/>
          <w:szCs w:val="28"/>
        </w:rPr>
        <w:t xml:space="preserve"> законодательстве, соответствуют основным требованиям Устава Профсоюза работников наро</w:t>
      </w:r>
      <w:r>
        <w:rPr>
          <w:sz w:val="28"/>
          <w:szCs w:val="28"/>
        </w:rPr>
        <w:t xml:space="preserve">дного образования и науки РФ.  </w:t>
      </w:r>
    </w:p>
    <w:p w:rsidR="004C66DA" w:rsidRPr="0048766B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66DA" w:rsidRPr="004965C4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65C4">
        <w:rPr>
          <w:rFonts w:ascii="Times New Roman" w:hAnsi="Times New Roman"/>
          <w:b/>
          <w:sz w:val="28"/>
          <w:szCs w:val="28"/>
        </w:rPr>
        <w:t>I.</w:t>
      </w:r>
      <w:r w:rsidRPr="004965C4">
        <w:rPr>
          <w:rFonts w:ascii="Times New Roman" w:hAnsi="Times New Roman"/>
          <w:b/>
          <w:sz w:val="28"/>
          <w:szCs w:val="28"/>
        </w:rPr>
        <w:tab/>
        <w:t>ОБЩАЯ ХАРАКТЕРИСТИКА ОРГАНИЗАЦИИ.</w:t>
      </w:r>
    </w:p>
    <w:p w:rsidR="004C66DA" w:rsidRPr="004965C4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65C4">
        <w:rPr>
          <w:rFonts w:ascii="Times New Roman" w:hAnsi="Times New Roman"/>
          <w:b/>
          <w:sz w:val="28"/>
          <w:szCs w:val="28"/>
        </w:rPr>
        <w:t>СОСТОЯНИЕ ПРОФСОЮЗНОГО ЧЛЕНСТВА</w:t>
      </w:r>
    </w:p>
    <w:p w:rsidR="004C66DA" w:rsidRPr="004965C4" w:rsidRDefault="004C66DA" w:rsidP="00496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66DA" w:rsidRDefault="004C66DA" w:rsidP="00496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5C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итогам 2017 года Еловская районн</w:t>
      </w:r>
      <w:r w:rsidRPr="004965C4">
        <w:rPr>
          <w:rFonts w:ascii="Times New Roman" w:hAnsi="Times New Roman"/>
          <w:sz w:val="28"/>
          <w:szCs w:val="28"/>
        </w:rPr>
        <w:t xml:space="preserve">ая </w:t>
      </w:r>
      <w:r>
        <w:rPr>
          <w:rFonts w:ascii="Times New Roman" w:hAnsi="Times New Roman"/>
          <w:sz w:val="28"/>
          <w:szCs w:val="28"/>
        </w:rPr>
        <w:t xml:space="preserve">территориальная </w:t>
      </w:r>
      <w:r w:rsidRPr="004965C4">
        <w:rPr>
          <w:rFonts w:ascii="Times New Roman" w:hAnsi="Times New Roman"/>
          <w:sz w:val="28"/>
          <w:szCs w:val="28"/>
        </w:rPr>
        <w:t>организация Профс</w:t>
      </w:r>
      <w:r>
        <w:rPr>
          <w:rFonts w:ascii="Times New Roman" w:hAnsi="Times New Roman"/>
          <w:sz w:val="28"/>
          <w:szCs w:val="28"/>
        </w:rPr>
        <w:t>оюза объединяет 16</w:t>
      </w:r>
      <w:r w:rsidRPr="004965C4">
        <w:rPr>
          <w:rFonts w:ascii="Times New Roman" w:hAnsi="Times New Roman"/>
          <w:sz w:val="28"/>
          <w:szCs w:val="28"/>
        </w:rPr>
        <w:t xml:space="preserve"> первичных профсоюзных организаций, </w:t>
      </w:r>
      <w:r>
        <w:rPr>
          <w:rFonts w:ascii="Times New Roman" w:hAnsi="Times New Roman"/>
          <w:sz w:val="28"/>
          <w:szCs w:val="28"/>
        </w:rPr>
        <w:t>в том числе 11 – общеобразовательные организации, 3 – дошкольные организации, 1 – дополнительного образования и 1 –профсоюзная организация Отдела образования, МБУ ДПО «РИМЦ с.Елово», МБУ «ЦБ».</w:t>
      </w:r>
    </w:p>
    <w:p w:rsidR="004C66DA" w:rsidRPr="004965C4" w:rsidRDefault="00D67ABB" w:rsidP="00496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40E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876925" cy="1828800"/>
            <wp:effectExtent l="0" t="0" r="0" b="0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C66DA" w:rsidRDefault="004C66DA" w:rsidP="00496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</w:t>
      </w:r>
      <w:r w:rsidRPr="004965C4">
        <w:rPr>
          <w:rFonts w:ascii="Times New Roman" w:hAnsi="Times New Roman"/>
          <w:sz w:val="28"/>
          <w:szCs w:val="28"/>
        </w:rPr>
        <w:t>хват проф</w:t>
      </w:r>
      <w:r>
        <w:rPr>
          <w:rFonts w:ascii="Times New Roman" w:hAnsi="Times New Roman"/>
          <w:sz w:val="28"/>
          <w:szCs w:val="28"/>
        </w:rPr>
        <w:t xml:space="preserve">союзным членством составляет </w:t>
      </w:r>
      <w:r>
        <w:rPr>
          <w:rFonts w:ascii="Times New Roman" w:hAnsi="Times New Roman"/>
          <w:b/>
          <w:sz w:val="28"/>
          <w:szCs w:val="28"/>
        </w:rPr>
        <w:t>4</w:t>
      </w:r>
      <w:r w:rsidRPr="001C763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,</w:t>
      </w:r>
      <w:r w:rsidRPr="001C763F">
        <w:rPr>
          <w:rFonts w:ascii="Times New Roman" w:hAnsi="Times New Roman"/>
          <w:b/>
          <w:sz w:val="28"/>
          <w:szCs w:val="28"/>
        </w:rPr>
        <w:t>9</w:t>
      </w:r>
      <w:r w:rsidRPr="00BD53AE">
        <w:rPr>
          <w:rFonts w:ascii="Times New Roman" w:hAnsi="Times New Roman"/>
          <w:b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C66DA" w:rsidRDefault="004C66DA" w:rsidP="00496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66DA" w:rsidRDefault="00D67ABB" w:rsidP="00496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40E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734050" cy="1790700"/>
            <wp:effectExtent l="0" t="0" r="0" b="0"/>
            <wp:docPr id="2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C66DA" w:rsidRDefault="004C66DA" w:rsidP="00496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66DA" w:rsidRPr="00BC2B95" w:rsidRDefault="004C66DA" w:rsidP="00BC2B95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Социальный состав</w:t>
      </w:r>
      <w:r w:rsidRPr="00BC2B95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Еловской районной </w:t>
      </w:r>
      <w:r w:rsidRPr="00BC2B95">
        <w:rPr>
          <w:rFonts w:ascii="Times New Roman" w:hAnsi="Times New Roman"/>
          <w:spacing w:val="-2"/>
          <w:sz w:val="28"/>
          <w:szCs w:val="28"/>
        </w:rPr>
        <w:t>профсоюзной организации работников народного образования и науки РФ</w:t>
      </w:r>
      <w:r>
        <w:rPr>
          <w:rFonts w:ascii="Times New Roman" w:hAnsi="Times New Roman"/>
          <w:spacing w:val="-2"/>
          <w:sz w:val="28"/>
          <w:szCs w:val="28"/>
        </w:rPr>
        <w:t>:</w:t>
      </w:r>
    </w:p>
    <w:p w:rsidR="004C66DA" w:rsidRPr="00BC2B95" w:rsidRDefault="004C66DA" w:rsidP="00BC2B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66DA" w:rsidRDefault="00D67ABB" w:rsidP="00BC2B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040E">
        <w:rPr>
          <w:noProof/>
          <w:sz w:val="28"/>
          <w:szCs w:val="28"/>
          <w:lang w:eastAsia="ru-RU"/>
        </w:rPr>
        <w:drawing>
          <wp:inline distT="0" distB="0" distL="0" distR="0">
            <wp:extent cx="5456555" cy="1677035"/>
            <wp:effectExtent l="0" t="0" r="0" b="0"/>
            <wp:docPr id="3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C66DA" w:rsidRDefault="004C66DA" w:rsidP="00496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66DA" w:rsidRPr="00852F28" w:rsidRDefault="004C66DA" w:rsidP="00496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Более 50% работающих являются членами профсоюза по-прежнему в МОУ «Калиновская ООШ» (88</w:t>
      </w:r>
      <w:r w:rsidRPr="00852F28">
        <w:rPr>
          <w:rFonts w:ascii="Times New Roman" w:hAnsi="Times New Roman"/>
          <w:sz w:val="28"/>
          <w:szCs w:val="28"/>
        </w:rPr>
        <w:t xml:space="preserve">%), МОУ ДОД «Центр </w:t>
      </w:r>
      <w:r>
        <w:rPr>
          <w:rFonts w:ascii="Times New Roman" w:hAnsi="Times New Roman"/>
          <w:sz w:val="28"/>
          <w:szCs w:val="28"/>
        </w:rPr>
        <w:t>детского творчества с.Елово» (55</w:t>
      </w:r>
      <w:r w:rsidRPr="00852F28">
        <w:rPr>
          <w:rFonts w:ascii="Times New Roman" w:hAnsi="Times New Roman"/>
          <w:sz w:val="28"/>
          <w:szCs w:val="28"/>
        </w:rPr>
        <w:t>%), МОУ «Районный информационно</w:t>
      </w:r>
      <w:r>
        <w:rPr>
          <w:rFonts w:ascii="Times New Roman" w:hAnsi="Times New Roman"/>
          <w:sz w:val="28"/>
          <w:szCs w:val="28"/>
        </w:rPr>
        <w:t>- методический центр с.Елово», О</w:t>
      </w:r>
      <w:r w:rsidRPr="00852F28">
        <w:rPr>
          <w:rFonts w:ascii="Times New Roman" w:hAnsi="Times New Roman"/>
          <w:sz w:val="28"/>
          <w:szCs w:val="28"/>
        </w:rPr>
        <w:t>тдел образования Еловского района, ЦБ</w:t>
      </w:r>
      <w:r>
        <w:rPr>
          <w:rFonts w:ascii="Times New Roman" w:hAnsi="Times New Roman"/>
          <w:sz w:val="28"/>
          <w:szCs w:val="28"/>
        </w:rPr>
        <w:t xml:space="preserve"> (75</w:t>
      </w:r>
      <w:r w:rsidRPr="00852F28">
        <w:rPr>
          <w:rFonts w:ascii="Times New Roman" w:hAnsi="Times New Roman"/>
          <w:sz w:val="28"/>
          <w:szCs w:val="28"/>
        </w:rPr>
        <w:t>%).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66DA" w:rsidRDefault="004C66DA" w:rsidP="00496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Общее количество членов профсоюза в районе- 194 человека. Это достаточно стабильный показатель. В 2017 году были приняты в ряды профсоюза молодые педагоги, но при этом ушли работники, ушедшие на заслуженный отдых, а также попавшие под сокращение.</w:t>
      </w:r>
    </w:p>
    <w:p w:rsidR="004C66DA" w:rsidRPr="004965C4" w:rsidRDefault="004C66DA" w:rsidP="00496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66DA" w:rsidRPr="002066B1" w:rsidRDefault="004C66DA" w:rsidP="002066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66B1">
        <w:rPr>
          <w:rFonts w:ascii="Times New Roman" w:hAnsi="Times New Roman"/>
          <w:b/>
          <w:sz w:val="28"/>
          <w:szCs w:val="28"/>
        </w:rPr>
        <w:t>II.</w:t>
      </w:r>
      <w:r w:rsidRPr="002066B1">
        <w:rPr>
          <w:rFonts w:ascii="Times New Roman" w:hAnsi="Times New Roman"/>
          <w:b/>
          <w:sz w:val="28"/>
          <w:szCs w:val="28"/>
        </w:rPr>
        <w:tab/>
        <w:t>ОРГАНИЗАЦИОННОЕ УКРЕПЛЕНИЕ ПРОФСОЮЗА</w:t>
      </w:r>
    </w:p>
    <w:p w:rsidR="004C66DA" w:rsidRPr="004965C4" w:rsidRDefault="004C66DA" w:rsidP="00496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66DA" w:rsidRPr="004965C4" w:rsidRDefault="004C66DA" w:rsidP="00BB4B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Еловского районн</w:t>
      </w:r>
      <w:r w:rsidRPr="004965C4">
        <w:rPr>
          <w:rFonts w:ascii="Times New Roman" w:hAnsi="Times New Roman"/>
          <w:sz w:val="28"/>
          <w:szCs w:val="28"/>
        </w:rPr>
        <w:t>ого комите</w:t>
      </w:r>
      <w:r>
        <w:rPr>
          <w:rFonts w:ascii="Times New Roman" w:hAnsi="Times New Roman"/>
          <w:sz w:val="28"/>
          <w:szCs w:val="28"/>
        </w:rPr>
        <w:t>та</w:t>
      </w:r>
      <w:r w:rsidRPr="004965C4">
        <w:rPr>
          <w:rFonts w:ascii="Times New Roman" w:hAnsi="Times New Roman"/>
          <w:sz w:val="28"/>
          <w:szCs w:val="28"/>
        </w:rPr>
        <w:t xml:space="preserve"> Профсоюза проводилась в соответствии с пла</w:t>
      </w:r>
      <w:r>
        <w:rPr>
          <w:rFonts w:ascii="Times New Roman" w:hAnsi="Times New Roman"/>
          <w:sz w:val="28"/>
          <w:szCs w:val="28"/>
        </w:rPr>
        <w:t>ном основных мероприятий на 2017</w:t>
      </w:r>
      <w:r w:rsidRPr="004965C4">
        <w:rPr>
          <w:rFonts w:ascii="Times New Roman" w:hAnsi="Times New Roman"/>
          <w:sz w:val="28"/>
          <w:szCs w:val="28"/>
        </w:rPr>
        <w:t xml:space="preserve"> год, утверждённым пос</w:t>
      </w:r>
      <w:r>
        <w:rPr>
          <w:rFonts w:ascii="Times New Roman" w:hAnsi="Times New Roman"/>
          <w:sz w:val="28"/>
          <w:szCs w:val="28"/>
        </w:rPr>
        <w:t>тановлением Президиума.</w:t>
      </w:r>
    </w:p>
    <w:p w:rsidR="004C66DA" w:rsidRDefault="004C66DA" w:rsidP="006651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Районная организация Профсоюза принимала </w:t>
      </w:r>
      <w:r w:rsidRPr="004965C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частие в мероприятиях, организованных ОО,  также выступила одним из спонсоров проводимых мероприятий муниципального уровня: «Учитель года- 2017», «Турслет учителей «Юга»в Чайковском районе». </w:t>
      </w:r>
    </w:p>
    <w:p w:rsidR="004C66DA" w:rsidRPr="00A95772" w:rsidRDefault="004C66DA" w:rsidP="00242B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всего года со стороны профсоюза контролировались вопросы заработной платы в период утверждения штанных расписаний, своевременность выплаты, выполнение Указа президента. Председатель РТО принимала участие в собеседованиях с руководителями по вопросам заработной платы.</w:t>
      </w:r>
    </w:p>
    <w:p w:rsidR="004C66DA" w:rsidRDefault="004C66DA" w:rsidP="00D433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В отчётном периоде районный комитет Профсоюза уделял особое внимание обучению профсоюзных кадров.  </w:t>
      </w:r>
    </w:p>
    <w:p w:rsidR="004C66DA" w:rsidRDefault="004C66DA" w:rsidP="00D43316">
      <w:pPr>
        <w:shd w:val="clear" w:color="auto" w:fill="FFFFFF"/>
        <w:tabs>
          <w:tab w:val="left" w:pos="426"/>
        </w:tabs>
        <w:spacing w:after="0" w:line="240" w:lineRule="auto"/>
        <w:ind w:right="4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Востребованными</w:t>
      </w:r>
      <w:r w:rsidRPr="003C517B">
        <w:rPr>
          <w:rFonts w:ascii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  <w:lang w:eastAsia="ru-RU"/>
        </w:rPr>
        <w:t>а всем протяжении отчётного</w:t>
      </w:r>
      <w:r w:rsidRPr="003C517B">
        <w:rPr>
          <w:rFonts w:ascii="Times New Roman" w:hAnsi="Times New Roman"/>
          <w:sz w:val="28"/>
          <w:szCs w:val="28"/>
          <w:lang w:eastAsia="ru-RU"/>
        </w:rPr>
        <w:t xml:space="preserve"> перио</w:t>
      </w:r>
      <w:r>
        <w:rPr>
          <w:rFonts w:ascii="Times New Roman" w:hAnsi="Times New Roman"/>
          <w:sz w:val="28"/>
          <w:szCs w:val="28"/>
          <w:lang w:eastAsia="ru-RU"/>
        </w:rPr>
        <w:t>да являлись консультации по вопросам выполнения  коллективного  договора, трудового</w:t>
      </w:r>
      <w:r w:rsidRPr="003C517B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lang w:eastAsia="ru-RU"/>
        </w:rPr>
        <w:t>одательства, оплаты труда, ведения номенклатуры первичной профсоюзной организации.</w:t>
      </w:r>
    </w:p>
    <w:p w:rsidR="004C66DA" w:rsidRPr="003C517B" w:rsidRDefault="004C66DA" w:rsidP="00D43316">
      <w:pPr>
        <w:shd w:val="clear" w:color="auto" w:fill="FFFFFF"/>
        <w:tabs>
          <w:tab w:val="left" w:pos="426"/>
        </w:tabs>
        <w:spacing w:after="0" w:line="240" w:lineRule="auto"/>
        <w:ind w:right="4"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рамках работы Августовской конференции председатель выступила с докладом. </w:t>
      </w:r>
    </w:p>
    <w:p w:rsidR="004C66DA" w:rsidRDefault="004C66DA" w:rsidP="000807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Молодые педагоги района приняли участие в  мероприятиях, организованных Советом молодых педагогов при Пермском краевом комитете Профсоюза (поездка на теплоходе). В 2017 году в районе был создан Совет молодых педагогов, в рамках деятельности которого прошли несколько мероприятий.</w:t>
      </w:r>
    </w:p>
    <w:p w:rsidR="004C66DA" w:rsidRPr="004965C4" w:rsidRDefault="004C66DA" w:rsidP="00D433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C66DA" w:rsidRPr="00C846F7" w:rsidRDefault="004C66DA" w:rsidP="00D43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6F7">
        <w:rPr>
          <w:rFonts w:ascii="Times New Roman" w:hAnsi="Times New Roman"/>
          <w:b/>
          <w:sz w:val="28"/>
          <w:szCs w:val="28"/>
        </w:rPr>
        <w:t>III.</w:t>
      </w:r>
      <w:r w:rsidRPr="00C846F7">
        <w:rPr>
          <w:rFonts w:ascii="Times New Roman" w:hAnsi="Times New Roman"/>
          <w:b/>
          <w:sz w:val="28"/>
          <w:szCs w:val="28"/>
        </w:rPr>
        <w:tab/>
        <w:t>ПРАВОЗАЩИТНАЯ ДЕЯТЕЛЬНОСТЬ ПРОФСОЮЗА</w:t>
      </w:r>
    </w:p>
    <w:p w:rsidR="004C66DA" w:rsidRPr="004965C4" w:rsidRDefault="004C66DA" w:rsidP="00D433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66DA" w:rsidRPr="004965C4" w:rsidRDefault="004C66DA" w:rsidP="00BB4B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65C4">
        <w:rPr>
          <w:rFonts w:ascii="Times New Roman" w:hAnsi="Times New Roman"/>
          <w:sz w:val="28"/>
          <w:szCs w:val="28"/>
        </w:rPr>
        <w:t>Главными зада</w:t>
      </w:r>
      <w:r>
        <w:rPr>
          <w:rFonts w:ascii="Times New Roman" w:hAnsi="Times New Roman"/>
          <w:sz w:val="28"/>
          <w:szCs w:val="28"/>
        </w:rPr>
        <w:t>чами правозащитной работы в 2017</w:t>
      </w:r>
      <w:r w:rsidRPr="004965C4">
        <w:rPr>
          <w:rFonts w:ascii="Times New Roman" w:hAnsi="Times New Roman"/>
          <w:sz w:val="28"/>
          <w:szCs w:val="28"/>
        </w:rPr>
        <w:t xml:space="preserve"> году были: осуществление профсоюзного контроля за соблюдением норм трудового законодательства и восстановление нарушенных социально трудовых прав работников образования.</w:t>
      </w:r>
    </w:p>
    <w:p w:rsidR="004C66DA" w:rsidRPr="007B611A" w:rsidRDefault="004C66DA" w:rsidP="00D433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00FD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A000FD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A000FD">
        <w:rPr>
          <w:rFonts w:ascii="Times New Roman" w:hAnsi="Times New Roman"/>
          <w:sz w:val="28"/>
          <w:szCs w:val="28"/>
          <w:lang w:eastAsia="ru-RU"/>
        </w:rPr>
        <w:t xml:space="preserve"> На личном приёме за отчётный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период </w:t>
      </w:r>
      <w:r w:rsidRPr="00A000FD">
        <w:rPr>
          <w:rFonts w:ascii="Times New Roman" w:hAnsi="Times New Roman"/>
          <w:sz w:val="28"/>
          <w:szCs w:val="28"/>
          <w:lang w:eastAsia="ru-RU"/>
        </w:rPr>
        <w:t>было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4B9C">
        <w:rPr>
          <w:rFonts w:ascii="Times New Roman" w:hAnsi="Times New Roman"/>
          <w:sz w:val="28"/>
          <w:szCs w:val="28"/>
          <w:lang w:eastAsia="ru-RU"/>
        </w:rPr>
        <w:t xml:space="preserve">принято 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BB4B9C">
        <w:rPr>
          <w:rFonts w:ascii="Times New Roman" w:hAnsi="Times New Roman"/>
          <w:sz w:val="28"/>
          <w:szCs w:val="28"/>
          <w:lang w:eastAsia="ru-RU"/>
        </w:rPr>
        <w:t xml:space="preserve"> членов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профсоюза</w:t>
      </w:r>
      <w:r w:rsidRPr="00A000F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965C4">
        <w:rPr>
          <w:rFonts w:ascii="Times New Roman" w:hAnsi="Times New Roman"/>
          <w:sz w:val="28"/>
          <w:szCs w:val="28"/>
        </w:rPr>
        <w:t>Большинство вопросов связано с установлением заработной платы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65C4">
        <w:rPr>
          <w:rFonts w:ascii="Times New Roman" w:hAnsi="Times New Roman"/>
          <w:sz w:val="28"/>
          <w:szCs w:val="28"/>
        </w:rPr>
        <w:t xml:space="preserve">распределением учебной нагрузки, начислением и выплатой отпускных, </w:t>
      </w:r>
      <w:r>
        <w:rPr>
          <w:rFonts w:ascii="Times New Roman" w:hAnsi="Times New Roman"/>
          <w:sz w:val="28"/>
          <w:szCs w:val="28"/>
        </w:rPr>
        <w:t>компенсации за коммунальные</w:t>
      </w:r>
      <w:r w:rsidRPr="004965C4">
        <w:rPr>
          <w:rFonts w:ascii="Times New Roman" w:hAnsi="Times New Roman"/>
          <w:sz w:val="28"/>
          <w:szCs w:val="28"/>
        </w:rPr>
        <w:t>.</w:t>
      </w:r>
    </w:p>
    <w:p w:rsidR="004C66DA" w:rsidRPr="008E4A10" w:rsidRDefault="004C66DA" w:rsidP="00D433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течение всего года председатель Еловской РТО  принимала участие в деятельности аттестационной комиссии, в комиссии по награждению </w:t>
      </w:r>
      <w:r>
        <w:rPr>
          <w:rFonts w:ascii="Times New Roman" w:hAnsi="Times New Roman"/>
          <w:sz w:val="28"/>
          <w:szCs w:val="28"/>
        </w:rPr>
        <w:lastRenderedPageBreak/>
        <w:t xml:space="preserve">педагогических работников, оценке эффективности деятельности руководителей. </w:t>
      </w:r>
    </w:p>
    <w:p w:rsidR="004C66DA" w:rsidRPr="004965C4" w:rsidRDefault="004C66DA" w:rsidP="00D433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C66DA" w:rsidRDefault="004C66DA" w:rsidP="00D43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0C00">
        <w:rPr>
          <w:rFonts w:ascii="Times New Roman" w:hAnsi="Times New Roman"/>
          <w:b/>
          <w:sz w:val="28"/>
          <w:szCs w:val="28"/>
        </w:rPr>
        <w:t>IV.</w:t>
      </w:r>
      <w:r w:rsidRPr="00F50C00">
        <w:rPr>
          <w:rFonts w:ascii="Times New Roman" w:hAnsi="Times New Roman"/>
          <w:b/>
          <w:sz w:val="28"/>
          <w:szCs w:val="28"/>
        </w:rPr>
        <w:tab/>
        <w:t xml:space="preserve">КОЛЛЕКТИВНЫЕ ДОГОВОРЫ И </w:t>
      </w:r>
    </w:p>
    <w:p w:rsidR="004C66DA" w:rsidRDefault="004C66DA" w:rsidP="00D43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0C00">
        <w:rPr>
          <w:rFonts w:ascii="Times New Roman" w:hAnsi="Times New Roman"/>
          <w:b/>
          <w:sz w:val="28"/>
          <w:szCs w:val="28"/>
        </w:rPr>
        <w:t>СОЦИАЛЬ</w:t>
      </w:r>
      <w:r>
        <w:rPr>
          <w:rFonts w:ascii="Times New Roman" w:hAnsi="Times New Roman"/>
          <w:b/>
          <w:sz w:val="28"/>
          <w:szCs w:val="28"/>
        </w:rPr>
        <w:t xml:space="preserve">НАЯ ПОДДЕРЖКА РАБОТНИКОВ </w:t>
      </w:r>
    </w:p>
    <w:p w:rsidR="004C66DA" w:rsidRDefault="004C66DA" w:rsidP="00D433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66DA" w:rsidRDefault="004C66DA" w:rsidP="00D433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Социальное партнёрство – одно из основных направлений деятельности районной организации.</w:t>
      </w:r>
    </w:p>
    <w:p w:rsidR="004C66DA" w:rsidRDefault="004C66DA" w:rsidP="00BB4B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В 2017 году во всех образовательных организациях действовали коллективные договоры. </w:t>
      </w:r>
    </w:p>
    <w:p w:rsidR="004C66DA" w:rsidRDefault="004C66DA" w:rsidP="00F923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2017  году  районны</w:t>
      </w:r>
      <w:r w:rsidRPr="00C67059">
        <w:rPr>
          <w:rFonts w:ascii="Times New Roman" w:hAnsi="Times New Roman"/>
          <w:sz w:val="28"/>
          <w:szCs w:val="28"/>
        </w:rPr>
        <w:t xml:space="preserve">й  комитет  Профсоюза  осуществлял  контроль  за предоставлением  мер  социальной  поддержки  </w:t>
      </w:r>
      <w:r>
        <w:rPr>
          <w:rFonts w:ascii="Times New Roman" w:hAnsi="Times New Roman"/>
          <w:sz w:val="28"/>
          <w:szCs w:val="28"/>
        </w:rPr>
        <w:t>в рамках с.23 «Закона об образовании в Пермском крае».</w:t>
      </w:r>
    </w:p>
    <w:p w:rsidR="004C66DA" w:rsidRPr="004965C4" w:rsidRDefault="004C66DA" w:rsidP="00496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C66DA" w:rsidRPr="00513B09" w:rsidRDefault="004C66DA" w:rsidP="00513B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B09">
        <w:rPr>
          <w:rFonts w:ascii="Times New Roman" w:hAnsi="Times New Roman"/>
          <w:b/>
          <w:sz w:val="28"/>
          <w:szCs w:val="28"/>
        </w:rPr>
        <w:t>V.</w:t>
      </w:r>
      <w:r w:rsidRPr="00513B09">
        <w:rPr>
          <w:rFonts w:ascii="Times New Roman" w:hAnsi="Times New Roman"/>
          <w:b/>
          <w:sz w:val="28"/>
          <w:szCs w:val="28"/>
        </w:rPr>
        <w:tab/>
        <w:t>ДЕЯТЕЛЬНОСТЬ ПРОФСОЮЗА ПО ОХРАНЕ ТРУДА</w:t>
      </w:r>
    </w:p>
    <w:p w:rsidR="004C66DA" w:rsidRDefault="004C66DA" w:rsidP="00496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66DA" w:rsidRDefault="004C66DA" w:rsidP="00C542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459">
        <w:rPr>
          <w:rFonts w:ascii="Times New Roman" w:hAnsi="Times New Roman"/>
          <w:sz w:val="28"/>
          <w:szCs w:val="28"/>
          <w:lang w:eastAsia="ru-RU"/>
        </w:rPr>
        <w:t>На уровне образовательных организаций направления работы по охра</w:t>
      </w:r>
      <w:r>
        <w:rPr>
          <w:rFonts w:ascii="Times New Roman" w:hAnsi="Times New Roman"/>
          <w:sz w:val="28"/>
          <w:szCs w:val="28"/>
          <w:lang w:eastAsia="ru-RU"/>
        </w:rPr>
        <w:t>не труда изложены в коллективных договорах</w:t>
      </w:r>
      <w:r w:rsidRPr="009A3459">
        <w:rPr>
          <w:rFonts w:ascii="Times New Roman" w:hAnsi="Times New Roman"/>
          <w:sz w:val="28"/>
          <w:szCs w:val="28"/>
          <w:lang w:eastAsia="ru-RU"/>
        </w:rPr>
        <w:t xml:space="preserve"> и в Соглашении по охране труда. В каждой образовательной организации созданы  совместные комиссии по охране труда, в которые на паритетной основе входят представители от первичной профсоюзной организации и от работодателя. </w:t>
      </w:r>
      <w:r>
        <w:rPr>
          <w:rFonts w:ascii="Times New Roman" w:hAnsi="Times New Roman"/>
          <w:sz w:val="28"/>
          <w:szCs w:val="28"/>
        </w:rPr>
        <w:t>Во всех организациях проведена специальная оценка условий труда. Во всех организация действовала аттестация рабочих мест.</w:t>
      </w:r>
    </w:p>
    <w:p w:rsidR="004C66DA" w:rsidRPr="00C5421E" w:rsidRDefault="004C66DA" w:rsidP="00C542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 целью повышения  компетенции руководителей и председателей в вопросах охраны труда была организована поездка на семинар в г.Чайковский. </w:t>
      </w:r>
    </w:p>
    <w:p w:rsidR="004C66DA" w:rsidRDefault="004C66DA" w:rsidP="00C542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C66DA" w:rsidRPr="0065125E" w:rsidRDefault="004C66DA" w:rsidP="00651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25E">
        <w:rPr>
          <w:rFonts w:ascii="Times New Roman" w:hAnsi="Times New Roman"/>
          <w:b/>
          <w:sz w:val="28"/>
          <w:szCs w:val="28"/>
        </w:rPr>
        <w:t>VI.</w:t>
      </w:r>
      <w:r w:rsidRPr="0065125E">
        <w:rPr>
          <w:rFonts w:ascii="Times New Roman" w:hAnsi="Times New Roman"/>
          <w:b/>
          <w:sz w:val="28"/>
          <w:szCs w:val="28"/>
        </w:rPr>
        <w:tab/>
        <w:t>ФИНАНСОВОЕ ОБЕСПЕЧЕНИЕ ДЕЯТЕЛЬНОСТИ ПРОФСОЮЗА</w:t>
      </w:r>
    </w:p>
    <w:p w:rsidR="004C66DA" w:rsidRPr="004965C4" w:rsidRDefault="004C66DA" w:rsidP="00496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66DA" w:rsidRDefault="004C66DA" w:rsidP="00496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5C4">
        <w:rPr>
          <w:rFonts w:ascii="Times New Roman" w:hAnsi="Times New Roman"/>
          <w:sz w:val="28"/>
          <w:szCs w:val="28"/>
        </w:rPr>
        <w:tab/>
        <w:t>Ключев</w:t>
      </w:r>
      <w:r>
        <w:rPr>
          <w:rFonts w:ascii="Times New Roman" w:hAnsi="Times New Roman"/>
          <w:sz w:val="28"/>
          <w:szCs w:val="28"/>
        </w:rPr>
        <w:t>ой целью финансовой политики Еловского районного комитета  Профсоюза в 2017</w:t>
      </w:r>
      <w:r w:rsidRPr="004965C4">
        <w:rPr>
          <w:rFonts w:ascii="Times New Roman" w:hAnsi="Times New Roman"/>
          <w:sz w:val="28"/>
          <w:szCs w:val="28"/>
        </w:rPr>
        <w:t xml:space="preserve"> году являлось повышение эффективности использования средств на обеспечение деятельности Профсоюза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4C66DA" w:rsidRPr="00BB26FF" w:rsidRDefault="004C66DA" w:rsidP="00BB26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2017</w:t>
      </w:r>
      <w:r w:rsidRPr="00BB26FF">
        <w:rPr>
          <w:rFonts w:ascii="Times New Roman" w:hAnsi="Times New Roman"/>
          <w:sz w:val="28"/>
          <w:szCs w:val="28"/>
          <w:lang w:eastAsia="ru-RU"/>
        </w:rPr>
        <w:t xml:space="preserve"> году деньги расходовались н</w:t>
      </w:r>
      <w:r>
        <w:rPr>
          <w:rFonts w:ascii="Times New Roman" w:hAnsi="Times New Roman"/>
          <w:sz w:val="28"/>
          <w:szCs w:val="28"/>
          <w:lang w:eastAsia="ru-RU"/>
        </w:rPr>
        <w:t>а: культурно-массовую работу (63</w:t>
      </w:r>
      <w:r w:rsidRPr="00BB26FF">
        <w:rPr>
          <w:rFonts w:ascii="Times New Roman" w:hAnsi="Times New Roman"/>
          <w:sz w:val="28"/>
          <w:szCs w:val="28"/>
          <w:lang w:eastAsia="ru-RU"/>
        </w:rPr>
        <w:t xml:space="preserve">%), материальную помощь (4 %); расходы, связанные с обеспечением деятельности аппарата (30%), оплату за услуги банка (– 5 %). </w:t>
      </w:r>
      <w:r>
        <w:rPr>
          <w:rFonts w:ascii="Times New Roman" w:hAnsi="Times New Roman"/>
          <w:sz w:val="28"/>
          <w:szCs w:val="28"/>
          <w:lang w:eastAsia="ru-RU"/>
        </w:rPr>
        <w:t>Структура расходов остается прежней</w:t>
      </w:r>
    </w:p>
    <w:p w:rsidR="004C66DA" w:rsidRDefault="004C66DA" w:rsidP="00A910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26FF">
        <w:rPr>
          <w:rFonts w:ascii="Times New Roman" w:hAnsi="Times New Roman"/>
          <w:sz w:val="28"/>
          <w:szCs w:val="28"/>
          <w:lang w:eastAsia="ru-RU"/>
        </w:rPr>
        <w:tab/>
      </w:r>
    </w:p>
    <w:p w:rsidR="004C66DA" w:rsidRPr="006950D9" w:rsidRDefault="004C66DA" w:rsidP="006950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66DA" w:rsidRPr="00A910F9" w:rsidRDefault="004C66DA" w:rsidP="00A91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0F9">
        <w:rPr>
          <w:rFonts w:ascii="Times New Roman" w:hAnsi="Times New Roman"/>
          <w:b/>
          <w:sz w:val="28"/>
          <w:szCs w:val="28"/>
        </w:rPr>
        <w:t>VII.</w:t>
      </w:r>
      <w:r w:rsidRPr="00A910F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ИНФОРМАЦИОННАЯ РАБОТА </w:t>
      </w:r>
    </w:p>
    <w:p w:rsidR="004C66DA" w:rsidRDefault="004C66DA" w:rsidP="00754EB0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66DA" w:rsidRPr="00562767" w:rsidRDefault="004C66DA" w:rsidP="00562767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54EB0">
        <w:rPr>
          <w:rFonts w:ascii="Times New Roman" w:hAnsi="Times New Roman"/>
          <w:sz w:val="28"/>
          <w:szCs w:val="28"/>
          <w:lang w:eastAsia="ru-RU"/>
        </w:rPr>
        <w:t>С целью совершенствования организационно</w:t>
      </w:r>
      <w:r>
        <w:rPr>
          <w:rFonts w:ascii="Times New Roman" w:hAnsi="Times New Roman"/>
          <w:sz w:val="28"/>
          <w:szCs w:val="28"/>
          <w:lang w:eastAsia="ru-RU"/>
        </w:rPr>
        <w:t>-уставной деятельности и</w:t>
      </w:r>
      <w:r w:rsidRPr="00754EB0">
        <w:rPr>
          <w:rFonts w:ascii="Times New Roman" w:hAnsi="Times New Roman"/>
          <w:sz w:val="28"/>
          <w:szCs w:val="28"/>
          <w:lang w:eastAsia="ru-RU"/>
        </w:rPr>
        <w:t xml:space="preserve"> информационн</w:t>
      </w:r>
      <w:r>
        <w:rPr>
          <w:rFonts w:ascii="Times New Roman" w:hAnsi="Times New Roman"/>
          <w:sz w:val="28"/>
          <w:szCs w:val="28"/>
          <w:lang w:eastAsia="ru-RU"/>
        </w:rPr>
        <w:t>ой работы</w:t>
      </w:r>
      <w:r w:rsidRPr="00754EB0">
        <w:rPr>
          <w:rFonts w:ascii="Times New Roman" w:hAnsi="Times New Roman"/>
          <w:sz w:val="28"/>
          <w:szCs w:val="28"/>
          <w:lang w:eastAsia="ru-RU"/>
        </w:rPr>
        <w:t xml:space="preserve"> районный комитет профсоюза работает над повышением уровня информационно-аналитической деятельности профсоюзных организаций, внедрением современных информационных и компьютерных технологий в практику работы, осуществляет систематическую </w:t>
      </w:r>
      <w:r>
        <w:rPr>
          <w:rFonts w:ascii="Times New Roman" w:hAnsi="Times New Roman"/>
          <w:sz w:val="28"/>
          <w:szCs w:val="28"/>
          <w:lang w:eastAsia="ru-RU"/>
        </w:rPr>
        <w:t>рассылку</w:t>
      </w:r>
      <w:r w:rsidRPr="00754EB0">
        <w:rPr>
          <w:rFonts w:ascii="Times New Roman" w:hAnsi="Times New Roman"/>
          <w:sz w:val="28"/>
          <w:szCs w:val="28"/>
          <w:lang w:eastAsia="ru-RU"/>
        </w:rPr>
        <w:t xml:space="preserve"> информационных листовок, методических рекомендаций по основным направлениям профсоюзной деятельности в помощь профактиву.  </w:t>
      </w:r>
    </w:p>
    <w:p w:rsidR="004C66DA" w:rsidRDefault="004C66DA" w:rsidP="00324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66DA" w:rsidRDefault="004C66DA" w:rsidP="00324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66DA" w:rsidRPr="009E06C4" w:rsidRDefault="004C66DA" w:rsidP="00A948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06C4">
        <w:rPr>
          <w:rFonts w:ascii="Times New Roman" w:hAnsi="Times New Roman"/>
          <w:sz w:val="28"/>
          <w:szCs w:val="28"/>
        </w:rPr>
        <w:t xml:space="preserve">Среди основных задач, которые должны быть поставлены </w:t>
      </w:r>
      <w:r>
        <w:rPr>
          <w:rFonts w:ascii="Times New Roman" w:hAnsi="Times New Roman"/>
          <w:sz w:val="28"/>
          <w:szCs w:val="28"/>
        </w:rPr>
        <w:t xml:space="preserve">в 2018 году </w:t>
      </w:r>
      <w:r w:rsidRPr="009E06C4">
        <w:rPr>
          <w:rFonts w:ascii="Times New Roman" w:hAnsi="Times New Roman"/>
          <w:sz w:val="28"/>
          <w:szCs w:val="28"/>
        </w:rPr>
        <w:t>перед всеми профсоюзными органами – это укрепле</w:t>
      </w:r>
      <w:r>
        <w:rPr>
          <w:rFonts w:ascii="Times New Roman" w:hAnsi="Times New Roman"/>
          <w:sz w:val="28"/>
          <w:szCs w:val="28"/>
        </w:rPr>
        <w:t>ние профсоюзных рядов, укрепление</w:t>
      </w:r>
      <w:r w:rsidRPr="009E06C4">
        <w:rPr>
          <w:rFonts w:ascii="Times New Roman" w:hAnsi="Times New Roman"/>
          <w:sz w:val="28"/>
          <w:szCs w:val="28"/>
        </w:rPr>
        <w:t xml:space="preserve"> социального партнёрства, сохранение лучших традиций</w:t>
      </w:r>
      <w:r>
        <w:rPr>
          <w:rFonts w:ascii="Times New Roman" w:hAnsi="Times New Roman"/>
          <w:sz w:val="28"/>
          <w:szCs w:val="28"/>
        </w:rPr>
        <w:t xml:space="preserve"> профсоюза</w:t>
      </w:r>
      <w:r w:rsidRPr="009E06C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пропаганда своей деятельности, а также внедрение </w:t>
      </w:r>
      <w:r w:rsidRPr="009E06C4">
        <w:rPr>
          <w:rFonts w:ascii="Times New Roman" w:hAnsi="Times New Roman"/>
          <w:sz w:val="28"/>
          <w:szCs w:val="28"/>
        </w:rPr>
        <w:t>новых технологий в свою деятельность.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66DA" w:rsidRPr="009E06C4" w:rsidRDefault="004C66DA" w:rsidP="00496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4C66DA" w:rsidRPr="009E06C4" w:rsidSect="00C25A1C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60D7F"/>
    <w:multiLevelType w:val="hybridMultilevel"/>
    <w:tmpl w:val="F3860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D3"/>
    <w:rsid w:val="00032E8F"/>
    <w:rsid w:val="00080781"/>
    <w:rsid w:val="0009738B"/>
    <w:rsid w:val="000B22E4"/>
    <w:rsid w:val="000B2ACA"/>
    <w:rsid w:val="000B657E"/>
    <w:rsid w:val="000C5C64"/>
    <w:rsid w:val="000D23C6"/>
    <w:rsid w:val="000D31C0"/>
    <w:rsid w:val="000F4F56"/>
    <w:rsid w:val="001402BC"/>
    <w:rsid w:val="001448DD"/>
    <w:rsid w:val="001C763F"/>
    <w:rsid w:val="00202C2C"/>
    <w:rsid w:val="0020343F"/>
    <w:rsid w:val="00204BAC"/>
    <w:rsid w:val="002066B1"/>
    <w:rsid w:val="002112A6"/>
    <w:rsid w:val="00242BD6"/>
    <w:rsid w:val="00255EFC"/>
    <w:rsid w:val="00277A46"/>
    <w:rsid w:val="0029040E"/>
    <w:rsid w:val="002E766B"/>
    <w:rsid w:val="003112DB"/>
    <w:rsid w:val="00316AE2"/>
    <w:rsid w:val="00324DB1"/>
    <w:rsid w:val="0033450B"/>
    <w:rsid w:val="00377DA4"/>
    <w:rsid w:val="00397CCD"/>
    <w:rsid w:val="003B0791"/>
    <w:rsid w:val="003C517B"/>
    <w:rsid w:val="003D5D12"/>
    <w:rsid w:val="004300A5"/>
    <w:rsid w:val="00457342"/>
    <w:rsid w:val="004725AC"/>
    <w:rsid w:val="0048766B"/>
    <w:rsid w:val="004965C4"/>
    <w:rsid w:val="004B51FC"/>
    <w:rsid w:val="004C66DA"/>
    <w:rsid w:val="00513B09"/>
    <w:rsid w:val="00562767"/>
    <w:rsid w:val="005B10B3"/>
    <w:rsid w:val="005B66B7"/>
    <w:rsid w:val="005F7A20"/>
    <w:rsid w:val="006320D0"/>
    <w:rsid w:val="00643B56"/>
    <w:rsid w:val="0065125E"/>
    <w:rsid w:val="00655BE5"/>
    <w:rsid w:val="00665187"/>
    <w:rsid w:val="00685945"/>
    <w:rsid w:val="006950D9"/>
    <w:rsid w:val="006C7988"/>
    <w:rsid w:val="006D571D"/>
    <w:rsid w:val="006E0E5E"/>
    <w:rsid w:val="006F6F8D"/>
    <w:rsid w:val="00704958"/>
    <w:rsid w:val="00704D3C"/>
    <w:rsid w:val="007420DC"/>
    <w:rsid w:val="00754EB0"/>
    <w:rsid w:val="0076479C"/>
    <w:rsid w:val="00771599"/>
    <w:rsid w:val="00793A96"/>
    <w:rsid w:val="007B3D4C"/>
    <w:rsid w:val="007B611A"/>
    <w:rsid w:val="007C103C"/>
    <w:rsid w:val="007F18A0"/>
    <w:rsid w:val="007F4CDD"/>
    <w:rsid w:val="0080012A"/>
    <w:rsid w:val="00852F28"/>
    <w:rsid w:val="00870FC0"/>
    <w:rsid w:val="00873236"/>
    <w:rsid w:val="008754A8"/>
    <w:rsid w:val="0089322C"/>
    <w:rsid w:val="008954B0"/>
    <w:rsid w:val="008A4DD9"/>
    <w:rsid w:val="008E4A10"/>
    <w:rsid w:val="009018AF"/>
    <w:rsid w:val="00912699"/>
    <w:rsid w:val="00914C13"/>
    <w:rsid w:val="00926E2F"/>
    <w:rsid w:val="00940FD0"/>
    <w:rsid w:val="00993662"/>
    <w:rsid w:val="009A3459"/>
    <w:rsid w:val="009E06C4"/>
    <w:rsid w:val="009E4455"/>
    <w:rsid w:val="00A000FD"/>
    <w:rsid w:val="00A410EB"/>
    <w:rsid w:val="00A5155A"/>
    <w:rsid w:val="00A910F9"/>
    <w:rsid w:val="00A948B2"/>
    <w:rsid w:val="00A95772"/>
    <w:rsid w:val="00AA6319"/>
    <w:rsid w:val="00B00113"/>
    <w:rsid w:val="00B21FE4"/>
    <w:rsid w:val="00B31069"/>
    <w:rsid w:val="00B404D1"/>
    <w:rsid w:val="00B4111D"/>
    <w:rsid w:val="00B75561"/>
    <w:rsid w:val="00B82578"/>
    <w:rsid w:val="00B930AC"/>
    <w:rsid w:val="00B97321"/>
    <w:rsid w:val="00BB26FF"/>
    <w:rsid w:val="00BB4B9C"/>
    <w:rsid w:val="00BC2B95"/>
    <w:rsid w:val="00BD53AE"/>
    <w:rsid w:val="00C060AE"/>
    <w:rsid w:val="00C16F30"/>
    <w:rsid w:val="00C25A1C"/>
    <w:rsid w:val="00C44845"/>
    <w:rsid w:val="00C500D3"/>
    <w:rsid w:val="00C5421E"/>
    <w:rsid w:val="00C56EC7"/>
    <w:rsid w:val="00C67059"/>
    <w:rsid w:val="00C74335"/>
    <w:rsid w:val="00C846F7"/>
    <w:rsid w:val="00CA56A5"/>
    <w:rsid w:val="00CC6D2E"/>
    <w:rsid w:val="00D01EA1"/>
    <w:rsid w:val="00D275CB"/>
    <w:rsid w:val="00D34C59"/>
    <w:rsid w:val="00D43316"/>
    <w:rsid w:val="00D62746"/>
    <w:rsid w:val="00D67ABB"/>
    <w:rsid w:val="00D72730"/>
    <w:rsid w:val="00D73F35"/>
    <w:rsid w:val="00DA4E0F"/>
    <w:rsid w:val="00DE0CA4"/>
    <w:rsid w:val="00DE1A4C"/>
    <w:rsid w:val="00DF7FEC"/>
    <w:rsid w:val="00E0749D"/>
    <w:rsid w:val="00E2356E"/>
    <w:rsid w:val="00E37EE9"/>
    <w:rsid w:val="00E5636D"/>
    <w:rsid w:val="00EC43BA"/>
    <w:rsid w:val="00F20500"/>
    <w:rsid w:val="00F236C4"/>
    <w:rsid w:val="00F50C00"/>
    <w:rsid w:val="00F73AC6"/>
    <w:rsid w:val="00F923AA"/>
    <w:rsid w:val="00FD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A6AC1FC-7A8E-492D-8A41-3C31C24F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65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448D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7A2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980424143556295"/>
          <c:y val="0.24725274725274726"/>
          <c:w val="0.38662316476345893"/>
          <c:h val="0.5164835164835166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организаций </c:v>
                </c:pt>
              </c:strCache>
            </c:strRef>
          </c:tx>
          <c:spPr>
            <a:solidFill>
              <a:srgbClr val="9999FF"/>
            </a:solidFill>
            <a:ln w="12563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56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56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563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791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12</a:t>
                    </a:r>
                  </a:p>
                </c:rich>
              </c:tx>
              <c:spPr>
                <a:noFill/>
                <a:ln w="2512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791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15</a:t>
                    </a:r>
                  </a:p>
                </c:rich>
              </c:tx>
              <c:spPr>
                <a:noFill/>
                <a:ln w="2512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791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</a:t>
                    </a:r>
                  </a:p>
                </c:rich>
              </c:tx>
              <c:spPr>
                <a:noFill/>
                <a:ln w="2512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791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</a:t>
                    </a:r>
                  </a:p>
                </c:rich>
              </c:tx>
              <c:spPr>
                <a:noFill/>
                <a:ln w="25125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1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1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ДОУ</c:v>
                </c:pt>
                <c:pt idx="1">
                  <c:v>ОУ</c:v>
                </c:pt>
                <c:pt idx="2">
                  <c:v>ДОД</c:v>
                </c:pt>
                <c:pt idx="3">
                  <c:v>другие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19</c:v>
                </c:pt>
                <c:pt idx="1">
                  <c:v>69</c:v>
                </c:pt>
                <c:pt idx="2">
                  <c:v>6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56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744428770507921"/>
          <c:y val="0.21554671050734045"/>
          <c:w val="0.92748689801396977"/>
          <c:h val="0.74828588734100554"/>
        </c:manualLayout>
      </c:layout>
      <c:overlay val="0"/>
      <c:spPr>
        <a:noFill/>
        <a:ln w="3141">
          <a:solidFill>
            <a:srgbClr val="000000"/>
          </a:solidFill>
          <a:prstDash val="solid"/>
        </a:ln>
      </c:spPr>
      <c:txPr>
        <a:bodyPr/>
        <a:lstStyle/>
        <a:p>
          <a:pPr>
            <a:defRPr sz="72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9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0491803278688522E-2"/>
          <c:y val="5.4945054945054944E-2"/>
          <c:w val="0.7081967213114756"/>
          <c:h val="0.7582417582417587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члены профсоюза</c:v>
                </c:pt>
              </c:strCache>
            </c:strRef>
          </c:tx>
          <c:spPr>
            <a:solidFill>
              <a:srgbClr val="9999FF"/>
            </a:solidFill>
            <a:ln w="1233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216187743850902E-2"/>
                  <c:y val="-4.4828296703296772E-2"/>
                </c:manualLayout>
              </c:layout>
              <c:spPr>
                <a:noFill/>
                <a:ln w="24661">
                  <a:noFill/>
                </a:ln>
              </c:spPr>
              <c:txPr>
                <a:bodyPr/>
                <a:lstStyle/>
                <a:p>
                  <a:pPr>
                    <a:defRPr sz="135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66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35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ОУ</c:v>
                </c:pt>
                <c:pt idx="1">
                  <c:v>ДОУ</c:v>
                </c:pt>
                <c:pt idx="2">
                  <c:v> ДОД</c:v>
                </c:pt>
                <c:pt idx="3">
                  <c:v>Др.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0.63</c:v>
                </c:pt>
                <c:pt idx="1">
                  <c:v>0.21</c:v>
                </c:pt>
                <c:pt idx="2">
                  <c:v>0.05</c:v>
                </c:pt>
                <c:pt idx="3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19137840"/>
        <c:axId val="419139800"/>
        <c:axId val="0"/>
      </c:bar3DChart>
      <c:catAx>
        <c:axId val="419137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0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7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191398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9139800"/>
        <c:scaling>
          <c:orientation val="minMax"/>
        </c:scaling>
        <c:delete val="0"/>
        <c:axPos val="l"/>
        <c:majorGridlines>
          <c:spPr>
            <a:ln w="3083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0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7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19137840"/>
        <c:crosses val="autoZero"/>
        <c:crossBetween val="between"/>
      </c:valAx>
      <c:spPr>
        <a:noFill/>
        <a:ln w="24661">
          <a:noFill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79672131147540981"/>
          <c:y val="0.44505494505494503"/>
          <c:w val="0.99344262295081964"/>
          <c:h val="0.55494505494505497"/>
        </c:manualLayout>
      </c:layout>
      <c:overlay val="0"/>
      <c:spPr>
        <a:noFill/>
        <a:ln w="3083">
          <a:solidFill>
            <a:srgbClr val="000000"/>
          </a:solidFill>
          <a:prstDash val="solid"/>
        </a:ln>
      </c:spPr>
      <c:txPr>
        <a:bodyPr/>
        <a:lstStyle/>
        <a:p>
          <a:pPr>
            <a:defRPr sz="71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7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374340949033423"/>
          <c:y val="1.8072289156626505E-2"/>
          <c:w val="0.53251318101933109"/>
          <c:h val="0.7289156626506031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564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564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3"/>
              <c:layout>
                <c:manualLayout>
                  <c:x val="9.831721270232828E-2"/>
                  <c:y val="-2.1386670518868601E-2"/>
                </c:manualLayout>
              </c:layout>
              <c:spPr>
                <a:noFill/>
                <a:ln w="25129">
                  <a:noFill/>
                </a:ln>
              </c:spPr>
              <c:txPr>
                <a:bodyPr/>
                <a:lstStyle/>
                <a:p>
                  <a:pPr>
                    <a:defRPr sz="1113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12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1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педагогический состав</c:v>
                </c:pt>
                <c:pt idx="1">
                  <c:v>прочие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66</c:v>
                </c:pt>
                <c:pt idx="1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564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wMode val="edge"/>
          <c:hMode val="edge"/>
          <c:x val="0.16168717047451669"/>
          <c:y val="0.73493975903614461"/>
          <c:w val="0.83655536028119504"/>
          <c:h val="0.98192771084337349"/>
        </c:manualLayout>
      </c:layout>
      <c:overlay val="0"/>
      <c:spPr>
        <a:solidFill>
          <a:srgbClr val="FFFFFF"/>
        </a:solidFill>
        <a:ln w="3141">
          <a:solidFill>
            <a:srgbClr val="000000"/>
          </a:solidFill>
          <a:prstDash val="solid"/>
        </a:ln>
      </c:spPr>
      <c:txPr>
        <a:bodyPr/>
        <a:lstStyle/>
        <a:p>
          <a:pPr>
            <a:defRPr sz="72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9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2</cp:revision>
  <cp:lastPrinted>2016-02-15T09:43:00Z</cp:lastPrinted>
  <dcterms:created xsi:type="dcterms:W3CDTF">2018-07-30T11:12:00Z</dcterms:created>
  <dcterms:modified xsi:type="dcterms:W3CDTF">2018-07-30T11:12:00Z</dcterms:modified>
</cp:coreProperties>
</file>