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11" w:type="dxa"/>
        <w:tblLook w:val="04A0"/>
      </w:tblPr>
      <w:tblGrid>
        <w:gridCol w:w="250"/>
        <w:gridCol w:w="3347"/>
        <w:gridCol w:w="6021"/>
        <w:gridCol w:w="167"/>
        <w:gridCol w:w="126"/>
      </w:tblGrid>
      <w:tr w:rsidR="00383E46" w:rsidRPr="00153341" w:rsidTr="0091473E">
        <w:trPr>
          <w:gridBefore w:val="1"/>
          <w:gridAfter w:val="1"/>
          <w:wBefore w:w="250" w:type="dxa"/>
          <w:wAfter w:w="126" w:type="dxa"/>
          <w:trHeight w:val="80"/>
        </w:trPr>
        <w:tc>
          <w:tcPr>
            <w:tcW w:w="9535" w:type="dxa"/>
            <w:gridSpan w:val="3"/>
          </w:tcPr>
          <w:p w:rsidR="00383E46" w:rsidRPr="00153341" w:rsidRDefault="003B12B0" w:rsidP="00555924">
            <w:pPr>
              <w:tabs>
                <w:tab w:val="left" w:pos="2219"/>
              </w:tabs>
              <w:ind w:left="-108" w:firstLine="709"/>
              <w:jc w:val="center"/>
              <w:rPr>
                <w:rFonts w:ascii="Times New Roman" w:hAnsi="Times New Roman"/>
                <w:sz w:val="28"/>
                <w:szCs w:val="28"/>
                <w:u w:val="single"/>
              </w:rPr>
            </w:pPr>
            <w:r w:rsidRPr="00153341">
              <w:rPr>
                <w:noProof/>
                <w:sz w:val="28"/>
                <w:szCs w:val="28"/>
              </w:rPr>
              <w:t xml:space="preserve">                            </w:t>
            </w:r>
          </w:p>
        </w:tc>
      </w:tr>
      <w:tr w:rsidR="00383E46" w:rsidRPr="00153341" w:rsidTr="0091473E">
        <w:trPr>
          <w:gridBefore w:val="1"/>
          <w:gridAfter w:val="2"/>
          <w:wBefore w:w="250" w:type="dxa"/>
          <w:wAfter w:w="293" w:type="dxa"/>
          <w:trHeight w:val="1245"/>
        </w:trPr>
        <w:tc>
          <w:tcPr>
            <w:tcW w:w="9368" w:type="dxa"/>
            <w:gridSpan w:val="2"/>
          </w:tcPr>
          <w:p w:rsidR="001E7CFB" w:rsidRPr="00153341" w:rsidRDefault="001E7CFB" w:rsidP="00904280">
            <w:pPr>
              <w:ind w:firstLine="709"/>
              <w:jc w:val="center"/>
              <w:rPr>
                <w:rFonts w:ascii="Times New Roman" w:hAnsi="Times New Roman"/>
                <w:sz w:val="28"/>
                <w:szCs w:val="28"/>
              </w:rPr>
            </w:pPr>
          </w:p>
          <w:p w:rsidR="001E7CFB" w:rsidRPr="00153341" w:rsidRDefault="00F876B8" w:rsidP="00904280">
            <w:pPr>
              <w:ind w:firstLine="709"/>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14350" cy="552450"/>
                  <wp:effectExtent l="19050" t="0" r="0" b="0"/>
                  <wp:docPr id="6"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8" cstate="print"/>
                          <a:srcRect/>
                          <a:stretch>
                            <a:fillRect/>
                          </a:stretch>
                        </pic:blipFill>
                        <pic:spPr bwMode="auto">
                          <a:xfrm>
                            <a:off x="0" y="0"/>
                            <a:ext cx="514350" cy="552450"/>
                          </a:xfrm>
                          <a:prstGeom prst="rect">
                            <a:avLst/>
                          </a:prstGeom>
                          <a:noFill/>
                          <a:ln w="9525">
                            <a:noFill/>
                            <a:miter lim="800000"/>
                            <a:headEnd/>
                            <a:tailEnd/>
                          </a:ln>
                        </pic:spPr>
                      </pic:pic>
                    </a:graphicData>
                  </a:graphic>
                </wp:inline>
              </w:drawing>
            </w:r>
          </w:p>
          <w:p w:rsidR="001E7CFB" w:rsidRPr="00153341" w:rsidRDefault="001E7CFB" w:rsidP="00904280">
            <w:pPr>
              <w:ind w:firstLine="709"/>
              <w:jc w:val="center"/>
              <w:rPr>
                <w:rFonts w:ascii="Times New Roman" w:hAnsi="Times New Roman"/>
                <w:sz w:val="24"/>
              </w:rPr>
            </w:pPr>
          </w:p>
          <w:p w:rsidR="003B12B0" w:rsidRPr="00153341" w:rsidRDefault="00014143" w:rsidP="00904280">
            <w:pPr>
              <w:ind w:firstLine="709"/>
              <w:jc w:val="center"/>
              <w:rPr>
                <w:rFonts w:ascii="Times New Roman" w:hAnsi="Times New Roman"/>
                <w:sz w:val="24"/>
              </w:rPr>
            </w:pPr>
            <w:r w:rsidRPr="00153341">
              <w:rPr>
                <w:rFonts w:ascii="Times New Roman" w:hAnsi="Times New Roman"/>
                <w:sz w:val="24"/>
              </w:rPr>
              <w:t>П</w:t>
            </w:r>
            <w:r w:rsidR="00383E46" w:rsidRPr="00153341">
              <w:rPr>
                <w:rFonts w:ascii="Times New Roman" w:hAnsi="Times New Roman"/>
                <w:sz w:val="24"/>
              </w:rPr>
              <w:t>РОФСОЮЗ РАБОТНИКОВ НАРОДНОГО ОБРАЗОВАНИЯ И НАУКИ</w:t>
            </w:r>
          </w:p>
          <w:p w:rsidR="00FE7FBC" w:rsidRPr="00153341" w:rsidRDefault="00383E46" w:rsidP="00904280">
            <w:pPr>
              <w:ind w:firstLine="709"/>
              <w:jc w:val="center"/>
              <w:rPr>
                <w:rFonts w:ascii="Times New Roman" w:hAnsi="Times New Roman"/>
                <w:sz w:val="24"/>
              </w:rPr>
            </w:pPr>
            <w:r w:rsidRPr="00153341">
              <w:rPr>
                <w:rFonts w:ascii="Times New Roman" w:hAnsi="Times New Roman"/>
                <w:sz w:val="24"/>
              </w:rPr>
              <w:t>РОССИЙСКОЙ ФЕДЕРАЦИИ</w:t>
            </w:r>
          </w:p>
          <w:p w:rsidR="00383E46" w:rsidRPr="00153341" w:rsidRDefault="00383E46" w:rsidP="00904280">
            <w:pPr>
              <w:ind w:firstLine="709"/>
              <w:jc w:val="center"/>
              <w:rPr>
                <w:rFonts w:ascii="Times New Roman" w:hAnsi="Times New Roman"/>
                <w:sz w:val="24"/>
              </w:rPr>
            </w:pPr>
            <w:r w:rsidRPr="00153341">
              <w:rPr>
                <w:rFonts w:ascii="Times New Roman" w:hAnsi="Times New Roman"/>
                <w:sz w:val="24"/>
              </w:rPr>
              <w:t>(ОБЩЕРОССИЙСКИЙ ПРОФСОЮЗ ОБРАЗОВАНИЯ)</w:t>
            </w:r>
          </w:p>
          <w:p w:rsidR="00383E46" w:rsidRPr="00153341" w:rsidRDefault="00383E46" w:rsidP="00904280">
            <w:pPr>
              <w:pStyle w:val="3"/>
              <w:tabs>
                <w:tab w:val="left" w:pos="3080"/>
              </w:tabs>
              <w:ind w:firstLine="709"/>
              <w:rPr>
                <w:b w:val="0"/>
              </w:rPr>
            </w:pPr>
          </w:p>
          <w:p w:rsidR="00383E46" w:rsidRPr="00153341" w:rsidRDefault="00383E46" w:rsidP="00904280">
            <w:pPr>
              <w:pStyle w:val="3"/>
              <w:ind w:firstLine="709"/>
              <w:rPr>
                <w:b w:val="0"/>
              </w:rPr>
            </w:pPr>
            <w:r w:rsidRPr="00153341">
              <w:rPr>
                <w:b w:val="0"/>
              </w:rPr>
              <w:t>КАЛМЫЦКАЯ РЕСПУБЛИКАНСКАЯ ОРГАНИЗАЦИЯ</w:t>
            </w:r>
          </w:p>
          <w:p w:rsidR="00383E46" w:rsidRPr="00561CCC" w:rsidRDefault="00383E46" w:rsidP="00561CCC">
            <w:pPr>
              <w:ind w:firstLine="709"/>
              <w:jc w:val="center"/>
              <w:rPr>
                <w:rFonts w:ascii="Times New Roman" w:hAnsi="Times New Roman"/>
                <w:sz w:val="24"/>
              </w:rPr>
            </w:pPr>
            <w:r w:rsidRPr="00153341">
              <w:rPr>
                <w:rFonts w:ascii="Times New Roman" w:hAnsi="Times New Roman"/>
                <w:sz w:val="24"/>
                <w:lang w:eastAsia="ru-RU"/>
              </w:rPr>
              <w:t>РЕСПУБЛИКАНСКИЙ</w:t>
            </w:r>
            <w:r w:rsidRPr="00153341">
              <w:rPr>
                <w:rFonts w:ascii="Times New Roman" w:eastAsia="Times New Roman" w:hAnsi="Times New Roman"/>
                <w:bCs/>
                <w:sz w:val="24"/>
                <w:lang w:eastAsia="ru-RU"/>
              </w:rPr>
              <w:t xml:space="preserve"> КОМИТЕТ ПРОФСОЮЗА</w:t>
            </w:r>
            <w:r w:rsidRPr="00153341">
              <w:rPr>
                <w:rFonts w:ascii="Times New Roman" w:hAnsi="Times New Roman"/>
                <w:bCs/>
                <w:sz w:val="24"/>
              </w:rPr>
              <w:br/>
            </w:r>
          </w:p>
        </w:tc>
      </w:tr>
      <w:tr w:rsidR="00AE3520" w:rsidRPr="00153341" w:rsidTr="0091473E">
        <w:trPr>
          <w:trHeight w:hRule="exact" w:val="1166"/>
        </w:trPr>
        <w:tc>
          <w:tcPr>
            <w:tcW w:w="3597" w:type="dxa"/>
            <w:gridSpan w:val="2"/>
            <w:tcBorders>
              <w:top w:val="thinThickMediumGap" w:sz="12" w:space="0" w:color="auto"/>
              <w:left w:val="nil"/>
              <w:bottom w:val="nil"/>
              <w:right w:val="nil"/>
            </w:tcBorders>
          </w:tcPr>
          <w:p w:rsidR="00AE3520" w:rsidRPr="00153341" w:rsidRDefault="00EB4A07" w:rsidP="00EB4A07">
            <w:pPr>
              <w:jc w:val="both"/>
              <w:rPr>
                <w:rFonts w:ascii="Times New Roman" w:hAnsi="Times New Roman"/>
                <w:sz w:val="28"/>
                <w:szCs w:val="28"/>
              </w:rPr>
            </w:pPr>
            <w:r>
              <w:rPr>
                <w:rFonts w:ascii="Times New Roman" w:hAnsi="Times New Roman"/>
                <w:sz w:val="28"/>
                <w:szCs w:val="28"/>
              </w:rPr>
              <w:t xml:space="preserve"> </w:t>
            </w:r>
            <w:r w:rsidR="00636BE1" w:rsidRPr="00153341">
              <w:rPr>
                <w:rFonts w:ascii="Times New Roman" w:hAnsi="Times New Roman"/>
                <w:sz w:val="28"/>
                <w:szCs w:val="28"/>
              </w:rPr>
              <w:t>«</w:t>
            </w:r>
            <w:r w:rsidR="00D54EBF">
              <w:rPr>
                <w:rFonts w:ascii="Times New Roman" w:hAnsi="Times New Roman"/>
                <w:sz w:val="28"/>
                <w:szCs w:val="28"/>
              </w:rPr>
              <w:t>19</w:t>
            </w:r>
            <w:r w:rsidR="00503B6E" w:rsidRPr="00153341">
              <w:rPr>
                <w:rFonts w:ascii="Times New Roman" w:hAnsi="Times New Roman"/>
                <w:sz w:val="28"/>
                <w:szCs w:val="28"/>
              </w:rPr>
              <w:t>»</w:t>
            </w:r>
            <w:r w:rsidR="00394B2C" w:rsidRPr="00153341">
              <w:rPr>
                <w:rFonts w:ascii="Times New Roman" w:hAnsi="Times New Roman"/>
                <w:sz w:val="28"/>
                <w:szCs w:val="28"/>
              </w:rPr>
              <w:t xml:space="preserve"> </w:t>
            </w:r>
            <w:r w:rsidR="00D54EBF">
              <w:rPr>
                <w:rFonts w:ascii="Times New Roman" w:hAnsi="Times New Roman"/>
                <w:sz w:val="28"/>
                <w:szCs w:val="28"/>
              </w:rPr>
              <w:t>апреля</w:t>
            </w:r>
            <w:r w:rsidR="00503B6E" w:rsidRPr="00153341">
              <w:rPr>
                <w:rFonts w:ascii="Times New Roman" w:hAnsi="Times New Roman"/>
                <w:sz w:val="28"/>
                <w:szCs w:val="28"/>
              </w:rPr>
              <w:t xml:space="preserve"> 201</w:t>
            </w:r>
            <w:r w:rsidR="00D54EBF">
              <w:rPr>
                <w:rFonts w:ascii="Times New Roman" w:hAnsi="Times New Roman"/>
                <w:sz w:val="28"/>
                <w:szCs w:val="28"/>
              </w:rPr>
              <w:t>6</w:t>
            </w:r>
            <w:r w:rsidR="00503B6E" w:rsidRPr="00153341">
              <w:rPr>
                <w:rFonts w:ascii="Times New Roman" w:hAnsi="Times New Roman"/>
                <w:sz w:val="28"/>
                <w:szCs w:val="28"/>
              </w:rPr>
              <w:t>г.</w:t>
            </w:r>
          </w:p>
        </w:tc>
        <w:tc>
          <w:tcPr>
            <w:tcW w:w="6021" w:type="dxa"/>
            <w:tcBorders>
              <w:top w:val="thinThickMediumGap" w:sz="12" w:space="0" w:color="auto"/>
              <w:left w:val="nil"/>
              <w:bottom w:val="nil"/>
              <w:right w:val="nil"/>
            </w:tcBorders>
          </w:tcPr>
          <w:p w:rsidR="003F6CD4" w:rsidRPr="00153341" w:rsidRDefault="00ED15F6" w:rsidP="006129EF">
            <w:pPr>
              <w:ind w:firstLine="709"/>
              <w:jc w:val="both"/>
              <w:rPr>
                <w:rFonts w:ascii="Times New Roman" w:hAnsi="Times New Roman"/>
                <w:sz w:val="28"/>
                <w:szCs w:val="28"/>
              </w:rPr>
            </w:pPr>
            <w:r>
              <w:rPr>
                <w:rFonts w:ascii="Times New Roman" w:hAnsi="Times New Roman"/>
                <w:sz w:val="28"/>
                <w:szCs w:val="28"/>
              </w:rPr>
              <w:t>№</w:t>
            </w:r>
            <w:r w:rsidR="00EB4A07">
              <w:rPr>
                <w:rFonts w:ascii="Times New Roman" w:hAnsi="Times New Roman"/>
                <w:sz w:val="28"/>
                <w:szCs w:val="28"/>
              </w:rPr>
              <w:t>4-1</w:t>
            </w:r>
            <w:r w:rsidR="00503B6E" w:rsidRPr="00153341">
              <w:rPr>
                <w:rFonts w:ascii="Times New Roman" w:hAnsi="Times New Roman"/>
                <w:sz w:val="28"/>
                <w:szCs w:val="28"/>
              </w:rPr>
              <w:t xml:space="preserve">                                    г</w:t>
            </w:r>
            <w:proofErr w:type="gramStart"/>
            <w:r w:rsidR="00503B6E" w:rsidRPr="00153341">
              <w:rPr>
                <w:rFonts w:ascii="Times New Roman" w:hAnsi="Times New Roman"/>
                <w:sz w:val="28"/>
                <w:szCs w:val="28"/>
              </w:rPr>
              <w:t>.Э</w:t>
            </w:r>
            <w:proofErr w:type="gramEnd"/>
            <w:r w:rsidR="00503B6E" w:rsidRPr="00153341">
              <w:rPr>
                <w:rFonts w:ascii="Times New Roman" w:hAnsi="Times New Roman"/>
                <w:sz w:val="28"/>
                <w:szCs w:val="28"/>
              </w:rPr>
              <w:t>листа</w:t>
            </w:r>
          </w:p>
          <w:p w:rsidR="00AE3520" w:rsidRPr="00153341" w:rsidRDefault="00AE3520" w:rsidP="006129EF">
            <w:pPr>
              <w:ind w:firstLine="709"/>
              <w:jc w:val="both"/>
              <w:rPr>
                <w:rFonts w:ascii="Times New Roman" w:hAnsi="Times New Roman"/>
                <w:sz w:val="28"/>
                <w:szCs w:val="28"/>
              </w:rPr>
            </w:pPr>
          </w:p>
          <w:p w:rsidR="00394B2C" w:rsidRPr="00153341" w:rsidRDefault="00394B2C" w:rsidP="006129EF">
            <w:pPr>
              <w:ind w:firstLine="709"/>
              <w:jc w:val="both"/>
              <w:rPr>
                <w:rFonts w:ascii="Times New Roman" w:hAnsi="Times New Roman"/>
                <w:sz w:val="28"/>
                <w:szCs w:val="28"/>
              </w:rPr>
            </w:pPr>
          </w:p>
        </w:tc>
        <w:tc>
          <w:tcPr>
            <w:tcW w:w="293" w:type="dxa"/>
            <w:gridSpan w:val="2"/>
            <w:vAlign w:val="center"/>
          </w:tcPr>
          <w:p w:rsidR="00AE3520" w:rsidRPr="00153341" w:rsidRDefault="00AE3520" w:rsidP="006129EF">
            <w:pPr>
              <w:widowControl/>
              <w:suppressAutoHyphens w:val="0"/>
              <w:ind w:firstLine="709"/>
              <w:jc w:val="both"/>
              <w:rPr>
                <w:rFonts w:ascii="Times New Roman" w:eastAsia="Times New Roman" w:hAnsi="Times New Roman"/>
                <w:kern w:val="0"/>
                <w:sz w:val="28"/>
                <w:szCs w:val="28"/>
                <w:lang w:eastAsia="ru-RU"/>
              </w:rPr>
            </w:pPr>
          </w:p>
        </w:tc>
      </w:tr>
    </w:tbl>
    <w:p w:rsidR="00F76D56" w:rsidRDefault="00F76D56" w:rsidP="006129EF">
      <w:pPr>
        <w:widowControl/>
        <w:tabs>
          <w:tab w:val="left" w:pos="1418"/>
          <w:tab w:val="left" w:pos="4320"/>
          <w:tab w:val="left" w:pos="4680"/>
          <w:tab w:val="left" w:pos="5310"/>
          <w:tab w:val="left" w:pos="5760"/>
          <w:tab w:val="left" w:pos="5940"/>
          <w:tab w:val="left" w:pos="6660"/>
          <w:tab w:val="left" w:pos="7020"/>
        </w:tabs>
        <w:suppressAutoHyphens w:val="0"/>
        <w:ind w:firstLine="709"/>
        <w:jc w:val="both"/>
        <w:rPr>
          <w:rFonts w:ascii="Times New Roman" w:hAnsi="Times New Roman"/>
          <w:sz w:val="28"/>
          <w:szCs w:val="28"/>
        </w:rPr>
      </w:pPr>
    </w:p>
    <w:p w:rsidR="00F76D56" w:rsidRDefault="003D3A0A" w:rsidP="00F76D56">
      <w:pPr>
        <w:jc w:val="center"/>
        <w:rPr>
          <w:rFonts w:ascii="Times New Roman" w:hAnsi="Times New Roman"/>
          <w:b/>
          <w:sz w:val="24"/>
        </w:rPr>
      </w:pPr>
      <w:r>
        <w:rPr>
          <w:rFonts w:ascii="Times New Roman" w:hAnsi="Times New Roman"/>
          <w:b/>
          <w:sz w:val="24"/>
        </w:rPr>
        <w:t>Публичный отчет</w:t>
      </w:r>
    </w:p>
    <w:p w:rsidR="00F76D56" w:rsidRDefault="00300000" w:rsidP="00F76D56">
      <w:pPr>
        <w:jc w:val="center"/>
        <w:rPr>
          <w:rFonts w:ascii="Times New Roman" w:hAnsi="Times New Roman"/>
          <w:b/>
          <w:sz w:val="24"/>
        </w:rPr>
      </w:pPr>
      <w:r>
        <w:rPr>
          <w:rFonts w:ascii="Times New Roman" w:hAnsi="Times New Roman"/>
          <w:b/>
          <w:sz w:val="24"/>
        </w:rPr>
        <w:t xml:space="preserve">О работе </w:t>
      </w:r>
      <w:r w:rsidR="00F76D56">
        <w:rPr>
          <w:rFonts w:ascii="Times New Roman" w:hAnsi="Times New Roman"/>
          <w:b/>
          <w:sz w:val="24"/>
        </w:rPr>
        <w:t>Калмыцко</w:t>
      </w:r>
      <w:r>
        <w:rPr>
          <w:rFonts w:ascii="Times New Roman" w:hAnsi="Times New Roman"/>
          <w:b/>
          <w:sz w:val="24"/>
        </w:rPr>
        <w:t>й</w:t>
      </w:r>
      <w:r w:rsidR="00F76D56">
        <w:rPr>
          <w:rFonts w:ascii="Times New Roman" w:hAnsi="Times New Roman"/>
          <w:b/>
          <w:sz w:val="24"/>
        </w:rPr>
        <w:t xml:space="preserve"> рес</w:t>
      </w:r>
      <w:r>
        <w:rPr>
          <w:rFonts w:ascii="Times New Roman" w:hAnsi="Times New Roman"/>
          <w:b/>
          <w:sz w:val="24"/>
        </w:rPr>
        <w:t xml:space="preserve">публиканской организации </w:t>
      </w:r>
      <w:r w:rsidR="00F76D56">
        <w:rPr>
          <w:rFonts w:ascii="Times New Roman" w:hAnsi="Times New Roman"/>
          <w:b/>
          <w:sz w:val="24"/>
        </w:rPr>
        <w:t xml:space="preserve">Профсоюза </w:t>
      </w:r>
      <w:r>
        <w:rPr>
          <w:rFonts w:ascii="Times New Roman" w:hAnsi="Times New Roman"/>
          <w:b/>
          <w:sz w:val="24"/>
        </w:rPr>
        <w:t>за 2015 год.</w:t>
      </w:r>
    </w:p>
    <w:p w:rsidR="00F76D56" w:rsidRDefault="00F76D56" w:rsidP="00F76D56">
      <w:pPr>
        <w:jc w:val="center"/>
        <w:rPr>
          <w:rFonts w:ascii="Times New Roman" w:hAnsi="Times New Roman"/>
          <w:b/>
          <w:sz w:val="24"/>
        </w:rPr>
      </w:pPr>
      <w:r>
        <w:rPr>
          <w:rFonts w:ascii="Times New Roman" w:hAnsi="Times New Roman"/>
          <w:b/>
          <w:sz w:val="24"/>
        </w:rPr>
        <w:t>(19.04.2016г.)</w:t>
      </w:r>
    </w:p>
    <w:p w:rsidR="00F76D56" w:rsidRPr="003A7DE0" w:rsidRDefault="00F76D56" w:rsidP="00F76D56">
      <w:pPr>
        <w:jc w:val="center"/>
        <w:rPr>
          <w:rFonts w:ascii="Times New Roman" w:hAnsi="Times New Roman"/>
          <w:b/>
          <w:sz w:val="24"/>
        </w:rPr>
      </w:pPr>
    </w:p>
    <w:p w:rsidR="00F76D56" w:rsidRPr="003A7DE0" w:rsidRDefault="00F76D56" w:rsidP="00F76D56">
      <w:pPr>
        <w:jc w:val="both"/>
        <w:rPr>
          <w:rFonts w:ascii="Times New Roman" w:hAnsi="Times New Roman"/>
          <w:sz w:val="24"/>
        </w:rPr>
      </w:pPr>
      <w:r w:rsidRPr="003A7DE0">
        <w:rPr>
          <w:rFonts w:ascii="Times New Roman" w:hAnsi="Times New Roman"/>
          <w:sz w:val="24"/>
        </w:rPr>
        <w:tab/>
      </w:r>
    </w:p>
    <w:p w:rsidR="00F76D56" w:rsidRDefault="00F76D56" w:rsidP="00F76D56">
      <w:pPr>
        <w:ind w:firstLine="709"/>
        <w:jc w:val="both"/>
        <w:rPr>
          <w:rFonts w:ascii="Times New Roman" w:hAnsi="Times New Roman"/>
          <w:sz w:val="24"/>
        </w:rPr>
      </w:pPr>
      <w:r w:rsidRPr="003A7DE0">
        <w:rPr>
          <w:rFonts w:ascii="Times New Roman" w:hAnsi="Times New Roman"/>
          <w:sz w:val="24"/>
        </w:rPr>
        <w:t xml:space="preserve">Уважаемые коллеги! </w:t>
      </w:r>
    </w:p>
    <w:p w:rsidR="00F76D56" w:rsidRDefault="00F76D56" w:rsidP="00F76D56">
      <w:pPr>
        <w:ind w:firstLine="709"/>
        <w:jc w:val="both"/>
        <w:rPr>
          <w:rFonts w:ascii="Times New Roman" w:hAnsi="Times New Roman"/>
          <w:sz w:val="24"/>
        </w:rPr>
      </w:pPr>
    </w:p>
    <w:p w:rsidR="00F76D56" w:rsidRDefault="00F76D56" w:rsidP="00F76D56">
      <w:pPr>
        <w:ind w:firstLine="709"/>
        <w:jc w:val="both"/>
        <w:rPr>
          <w:rFonts w:ascii="Times New Roman" w:hAnsi="Times New Roman"/>
          <w:sz w:val="24"/>
        </w:rPr>
      </w:pPr>
      <w:r w:rsidRPr="00A86CB3">
        <w:rPr>
          <w:rFonts w:ascii="Times New Roman" w:hAnsi="Times New Roman"/>
          <w:sz w:val="24"/>
        </w:rPr>
        <w:t xml:space="preserve">Прошедший 2015 год был насыщен знаменательными датами и событиями в масштабах всей страны и Профсоюза. Российская общественность широко отметила 70-летие Победы в Великой Отечественной войне, состоялись 9 съезд ФНПР и 7-ой съезд Общероссийского Профсоюза образования,  в отраслевом Профсоюзе </w:t>
      </w:r>
      <w:r>
        <w:rPr>
          <w:rFonts w:ascii="Times New Roman" w:hAnsi="Times New Roman"/>
          <w:sz w:val="24"/>
        </w:rPr>
        <w:t xml:space="preserve"> прошедший год</w:t>
      </w:r>
      <w:r w:rsidRPr="00A86CB3">
        <w:rPr>
          <w:rFonts w:ascii="Times New Roman" w:hAnsi="Times New Roman"/>
          <w:sz w:val="24"/>
        </w:rPr>
        <w:t xml:space="preserve"> был  объявлен Год молодежи</w:t>
      </w:r>
      <w:r>
        <w:rPr>
          <w:rFonts w:ascii="Times New Roman" w:hAnsi="Times New Roman"/>
          <w:sz w:val="24"/>
        </w:rPr>
        <w:t>, а в текущем году Профсоюз  живет и работает под флагом Года правовой культуры в Профсоюзе</w:t>
      </w:r>
      <w:r w:rsidRPr="00A86CB3">
        <w:rPr>
          <w:rFonts w:ascii="Times New Roman" w:hAnsi="Times New Roman"/>
          <w:sz w:val="24"/>
        </w:rPr>
        <w:t>. Все эти события оказали значительное воздействие на оживление, активизацию профсоюзной жизни.</w:t>
      </w:r>
    </w:p>
    <w:p w:rsidR="00F76D56" w:rsidRDefault="00F76D56" w:rsidP="00F76D56">
      <w:pPr>
        <w:ind w:firstLine="708"/>
        <w:jc w:val="both"/>
        <w:rPr>
          <w:rFonts w:ascii="Times New Roman" w:hAnsi="Times New Roman"/>
          <w:sz w:val="24"/>
        </w:rPr>
      </w:pPr>
      <w:r>
        <w:rPr>
          <w:rFonts w:ascii="Times New Roman" w:hAnsi="Times New Roman"/>
          <w:sz w:val="24"/>
        </w:rPr>
        <w:t xml:space="preserve">Позвольте, прежде всего, </w:t>
      </w:r>
      <w:r w:rsidRPr="003A7DE0">
        <w:rPr>
          <w:rFonts w:ascii="Times New Roman" w:hAnsi="Times New Roman"/>
          <w:sz w:val="24"/>
        </w:rPr>
        <w:t>проинформировать вас о</w:t>
      </w:r>
      <w:r>
        <w:rPr>
          <w:rFonts w:ascii="Times New Roman" w:hAnsi="Times New Roman"/>
          <w:sz w:val="24"/>
        </w:rPr>
        <w:t>б организационном состоянии организации.</w:t>
      </w:r>
    </w:p>
    <w:p w:rsidR="00F76D56" w:rsidRPr="005A476A" w:rsidRDefault="00F76D56" w:rsidP="00F76D56">
      <w:pPr>
        <w:ind w:firstLine="708"/>
        <w:jc w:val="both"/>
        <w:rPr>
          <w:rFonts w:ascii="Times New Roman" w:hAnsi="Times New Roman"/>
          <w:sz w:val="24"/>
        </w:rPr>
      </w:pPr>
      <w:r w:rsidRPr="005A476A">
        <w:rPr>
          <w:rFonts w:ascii="Times New Roman" w:hAnsi="Times New Roman"/>
          <w:sz w:val="24"/>
        </w:rPr>
        <w:t>Калмыцкая  республиканская организация Профсоюза работников народного образования и науки РФ является самым крупным профсоюзным объединением в Федерации профсоюзов Калмыкии.</w:t>
      </w:r>
    </w:p>
    <w:p w:rsidR="00F76D56" w:rsidRPr="005A476A" w:rsidRDefault="00F76D56" w:rsidP="00F76D56">
      <w:pPr>
        <w:jc w:val="both"/>
        <w:rPr>
          <w:rFonts w:ascii="Times New Roman" w:hAnsi="Times New Roman"/>
          <w:sz w:val="24"/>
        </w:rPr>
      </w:pPr>
      <w:r w:rsidRPr="005A476A">
        <w:rPr>
          <w:rFonts w:ascii="Times New Roman" w:hAnsi="Times New Roman"/>
          <w:sz w:val="24"/>
        </w:rPr>
        <w:tab/>
        <w:t>В ее составе:</w:t>
      </w:r>
    </w:p>
    <w:p w:rsidR="00F76D56" w:rsidRPr="005A476A" w:rsidRDefault="00F76D56" w:rsidP="00F76D56">
      <w:pPr>
        <w:jc w:val="both"/>
        <w:rPr>
          <w:rFonts w:ascii="Times New Roman" w:hAnsi="Times New Roman"/>
          <w:sz w:val="24"/>
        </w:rPr>
      </w:pPr>
      <w:r w:rsidRPr="005A476A">
        <w:rPr>
          <w:rFonts w:ascii="Times New Roman" w:hAnsi="Times New Roman"/>
          <w:sz w:val="24"/>
        </w:rPr>
        <w:tab/>
        <w:t>- 14 местных  организаций  Профсоюза, в них</w:t>
      </w:r>
    </w:p>
    <w:p w:rsidR="00F76D56" w:rsidRDefault="00F76D56" w:rsidP="00F76D56">
      <w:pPr>
        <w:jc w:val="both"/>
        <w:rPr>
          <w:rFonts w:ascii="Times New Roman" w:hAnsi="Times New Roman"/>
          <w:sz w:val="24"/>
        </w:rPr>
      </w:pPr>
      <w:r w:rsidRPr="005A476A">
        <w:rPr>
          <w:rFonts w:ascii="Times New Roman" w:hAnsi="Times New Roman"/>
          <w:sz w:val="24"/>
        </w:rPr>
        <w:t xml:space="preserve"> 330 первичных профсоюзных  организаций.</w:t>
      </w: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00000" w:rsidRDefault="00300000" w:rsidP="00F76D56">
      <w:pPr>
        <w:jc w:val="both"/>
        <w:rPr>
          <w:rFonts w:ascii="Times New Roman" w:hAnsi="Times New Roman"/>
          <w:sz w:val="24"/>
        </w:rPr>
      </w:pPr>
    </w:p>
    <w:p w:rsidR="003D3A0A" w:rsidRDefault="003D3A0A" w:rsidP="00F76D56">
      <w:pPr>
        <w:jc w:val="both"/>
        <w:rPr>
          <w:rFonts w:ascii="Times New Roman" w:hAnsi="Times New Roman"/>
          <w:sz w:val="24"/>
        </w:rPr>
      </w:pPr>
    </w:p>
    <w:p w:rsidR="003D3A0A" w:rsidRPr="005A476A" w:rsidRDefault="003D3A0A" w:rsidP="00F76D56">
      <w:pPr>
        <w:jc w:val="both"/>
        <w:rPr>
          <w:rFonts w:ascii="Times New Roman" w:hAnsi="Times New Roman"/>
          <w:sz w:val="24"/>
        </w:rPr>
      </w:pPr>
    </w:p>
    <w:p w:rsidR="00F76D56" w:rsidRPr="005A476A" w:rsidRDefault="00F76D56" w:rsidP="00F76D56">
      <w:pPr>
        <w:jc w:val="both"/>
        <w:rPr>
          <w:rFonts w:ascii="Times New Roman" w:hAnsi="Times New Roman"/>
          <w:sz w:val="24"/>
        </w:rPr>
      </w:pPr>
      <w:r w:rsidRPr="005A476A">
        <w:rPr>
          <w:rFonts w:ascii="Times New Roman" w:hAnsi="Times New Roman"/>
          <w:sz w:val="24"/>
        </w:rPr>
        <w:tab/>
      </w:r>
    </w:p>
    <w:p w:rsidR="003D3A0A" w:rsidRDefault="00F76D56" w:rsidP="003D3A0A">
      <w:pPr>
        <w:jc w:val="center"/>
        <w:rPr>
          <w:rFonts w:ascii="Times New Roman" w:hAnsi="Times New Roman"/>
          <w:b/>
          <w:sz w:val="24"/>
        </w:rPr>
      </w:pPr>
      <w:r w:rsidRPr="005A476A">
        <w:rPr>
          <w:rFonts w:ascii="Times New Roman" w:hAnsi="Times New Roman"/>
          <w:b/>
          <w:sz w:val="24"/>
        </w:rPr>
        <w:t xml:space="preserve">Численность первичных организаций </w:t>
      </w:r>
      <w:proofErr w:type="gramStart"/>
      <w:r w:rsidRPr="005A476A">
        <w:rPr>
          <w:rFonts w:ascii="Times New Roman" w:hAnsi="Times New Roman"/>
          <w:b/>
          <w:sz w:val="24"/>
        </w:rPr>
        <w:t>в</w:t>
      </w:r>
      <w:proofErr w:type="gramEnd"/>
      <w:r w:rsidRPr="005A476A">
        <w:rPr>
          <w:rFonts w:ascii="Times New Roman" w:hAnsi="Times New Roman"/>
          <w:b/>
          <w:sz w:val="24"/>
        </w:rPr>
        <w:t xml:space="preserve"> </w:t>
      </w:r>
    </w:p>
    <w:p w:rsidR="003D3A0A" w:rsidRDefault="00F76D56" w:rsidP="003D3A0A">
      <w:pPr>
        <w:jc w:val="center"/>
        <w:rPr>
          <w:rFonts w:ascii="Times New Roman" w:hAnsi="Times New Roman"/>
          <w:b/>
          <w:sz w:val="24"/>
        </w:rPr>
      </w:pPr>
      <w:r w:rsidRPr="005A476A">
        <w:rPr>
          <w:rFonts w:ascii="Times New Roman" w:hAnsi="Times New Roman"/>
          <w:b/>
          <w:sz w:val="24"/>
        </w:rPr>
        <w:lastRenderedPageBreak/>
        <w:t>Калмыцкой</w:t>
      </w:r>
      <w:r w:rsidR="003D3A0A">
        <w:rPr>
          <w:rFonts w:ascii="Times New Roman" w:hAnsi="Times New Roman"/>
          <w:b/>
          <w:sz w:val="24"/>
        </w:rPr>
        <w:t xml:space="preserve"> республиканской организации</w:t>
      </w:r>
      <w:r w:rsidRPr="005A476A">
        <w:rPr>
          <w:rFonts w:ascii="Times New Roman" w:hAnsi="Times New Roman"/>
          <w:b/>
          <w:sz w:val="24"/>
        </w:rPr>
        <w:t xml:space="preserve"> Профсоюза</w:t>
      </w:r>
    </w:p>
    <w:p w:rsidR="00F76D56" w:rsidRPr="005A476A" w:rsidRDefault="00F76D56" w:rsidP="003D3A0A">
      <w:pPr>
        <w:jc w:val="center"/>
        <w:rPr>
          <w:rFonts w:ascii="Times New Roman" w:hAnsi="Times New Roman"/>
          <w:b/>
          <w:sz w:val="24"/>
        </w:rPr>
      </w:pPr>
      <w:r w:rsidRPr="005A476A">
        <w:rPr>
          <w:rFonts w:ascii="Times New Roman" w:hAnsi="Times New Roman"/>
          <w:b/>
          <w:sz w:val="24"/>
        </w:rPr>
        <w:t xml:space="preserve"> (на 01.04.2016г.)</w:t>
      </w:r>
    </w:p>
    <w:p w:rsidR="00F76D56" w:rsidRPr="005A476A" w:rsidRDefault="00F76D56" w:rsidP="00F76D56">
      <w:pPr>
        <w:jc w:val="center"/>
        <w:rPr>
          <w:rFonts w:ascii="Times New Roman" w:hAnsi="Times New Roman"/>
          <w:b/>
          <w:sz w:val="24"/>
        </w:rPr>
      </w:pPr>
    </w:p>
    <w:p w:rsidR="00F76D56" w:rsidRPr="005A476A" w:rsidRDefault="00F76D56" w:rsidP="00F76D56">
      <w:pPr>
        <w:rPr>
          <w:rFonts w:ascii="Times New Roman" w:hAnsi="Times New Roman"/>
          <w:b/>
          <w:sz w:val="24"/>
        </w:rPr>
      </w:pPr>
    </w:p>
    <w:p w:rsidR="00F76D56" w:rsidRPr="005A476A" w:rsidRDefault="00F76D56" w:rsidP="00F76D56">
      <w:pPr>
        <w:jc w:val="center"/>
        <w:rPr>
          <w:rFonts w:ascii="Times New Roman" w:hAnsi="Times New Roman"/>
          <w:b/>
          <w:sz w:val="24"/>
        </w:rPr>
      </w:pPr>
      <w:r w:rsidRPr="005A476A">
        <w:rPr>
          <w:rFonts w:ascii="Times New Roman" w:hAnsi="Times New Roman"/>
          <w:b/>
          <w:noProof/>
          <w:sz w:val="24"/>
          <w:lang w:eastAsia="ru-RU"/>
        </w:rPr>
        <w:drawing>
          <wp:inline distT="0" distB="0" distL="0" distR="0">
            <wp:extent cx="5676900" cy="3200400"/>
            <wp:effectExtent l="0" t="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76D56" w:rsidRPr="005A476A" w:rsidRDefault="00F76D56" w:rsidP="00F76D56">
      <w:pPr>
        <w:jc w:val="center"/>
        <w:rPr>
          <w:rFonts w:ascii="Times New Roman" w:hAnsi="Times New Roman"/>
          <w:b/>
          <w:sz w:val="24"/>
        </w:rPr>
      </w:pP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В них  насчитывается  16110 членов профсоюза, в том числе 11128 работающих и  4982 обучающихся.</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Общий охват профсоюзным членством </w:t>
      </w:r>
      <w:proofErr w:type="gramStart"/>
      <w:r w:rsidRPr="005A476A">
        <w:rPr>
          <w:rFonts w:ascii="Times New Roman" w:hAnsi="Times New Roman"/>
          <w:sz w:val="24"/>
        </w:rPr>
        <w:t>работающих</w:t>
      </w:r>
      <w:proofErr w:type="gramEnd"/>
      <w:r w:rsidRPr="005A476A">
        <w:rPr>
          <w:rFonts w:ascii="Times New Roman" w:hAnsi="Times New Roman"/>
          <w:sz w:val="24"/>
        </w:rPr>
        <w:t xml:space="preserve"> и обучающихся составляет 86,4%, среди работающих – 86,7%, обучающихся -85,7%.</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В сравнении с прошлым годом общий охват </w:t>
      </w:r>
      <w:proofErr w:type="spellStart"/>
      <w:r w:rsidRPr="005A476A">
        <w:rPr>
          <w:rFonts w:ascii="Times New Roman" w:hAnsi="Times New Roman"/>
          <w:sz w:val="24"/>
        </w:rPr>
        <w:t>профчленством</w:t>
      </w:r>
      <w:proofErr w:type="spellEnd"/>
      <w:r w:rsidRPr="005A476A">
        <w:rPr>
          <w:rFonts w:ascii="Times New Roman" w:hAnsi="Times New Roman"/>
          <w:sz w:val="24"/>
        </w:rPr>
        <w:t xml:space="preserve">  </w:t>
      </w:r>
      <w:proofErr w:type="gramStart"/>
      <w:r w:rsidRPr="005A476A">
        <w:rPr>
          <w:rFonts w:ascii="Times New Roman" w:hAnsi="Times New Roman"/>
          <w:sz w:val="24"/>
        </w:rPr>
        <w:t>работающих</w:t>
      </w:r>
      <w:proofErr w:type="gramEnd"/>
      <w:r w:rsidRPr="005A476A">
        <w:rPr>
          <w:rFonts w:ascii="Times New Roman" w:hAnsi="Times New Roman"/>
          <w:sz w:val="24"/>
        </w:rPr>
        <w:t xml:space="preserve"> и обучающихся увеличился на 0,8%, работающих – на 0,6% и  обучающихся  - на 1,3%.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Впервые за последние годы численность работающих членов Профсоюза не уменьшилась, зафиксировано  увеличение  на 116 чел. в основном за счет  создания профсоюзных организаций во вновь открытых дошкольных образовательных организациях и увеличения групп в организациях дошкольного образования.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100 % профсоюзное членство наблюдается в 3-х местных и 9 первичных профсоюзных организациях подчинения Минобрнауки РК  (табл.1).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Имеют высокий, более 80% охват профсоюзным членством 7 местных организаций   и 10 первичных организаций подчинения Минобразования и науки РФ, в их числе и студенческая организация </w:t>
      </w:r>
      <w:proofErr w:type="spellStart"/>
      <w:r w:rsidRPr="005A476A">
        <w:rPr>
          <w:rFonts w:ascii="Times New Roman" w:hAnsi="Times New Roman"/>
          <w:sz w:val="24"/>
        </w:rPr>
        <w:t>КалмГУ</w:t>
      </w:r>
      <w:proofErr w:type="spellEnd"/>
      <w:r w:rsidRPr="005A476A">
        <w:rPr>
          <w:rFonts w:ascii="Times New Roman" w:hAnsi="Times New Roman"/>
          <w:sz w:val="24"/>
        </w:rPr>
        <w:t>.</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Менее  70% </w:t>
      </w:r>
      <w:proofErr w:type="gramStart"/>
      <w:r w:rsidRPr="005A476A">
        <w:rPr>
          <w:rFonts w:ascii="Times New Roman" w:hAnsi="Times New Roman"/>
          <w:sz w:val="24"/>
        </w:rPr>
        <w:t>работающих</w:t>
      </w:r>
      <w:proofErr w:type="gramEnd"/>
      <w:r w:rsidRPr="005A476A">
        <w:rPr>
          <w:rFonts w:ascii="Times New Roman" w:hAnsi="Times New Roman"/>
          <w:sz w:val="24"/>
        </w:rPr>
        <w:t xml:space="preserve"> объединяют Сарпинская (62,9%) и Яшалтинская (62,3%) местные организации и первичные республиканские организации Башантинского колледжа, МГГУ и КНИИС/Х.</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В 2015-2016 гг. вновь создано 7 первичных  организаций: </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- 6 ППО  в открывшихся  </w:t>
      </w:r>
      <w:r w:rsidRPr="005A476A">
        <w:rPr>
          <w:rFonts w:ascii="Times New Roman" w:hAnsi="Times New Roman"/>
          <w:sz w:val="24"/>
          <w:szCs w:val="24"/>
          <w:u w:val="single"/>
        </w:rPr>
        <w:t xml:space="preserve">  организациях  дошкольного образования (3 -в г</w:t>
      </w:r>
      <w:proofErr w:type="gramStart"/>
      <w:r w:rsidRPr="005A476A">
        <w:rPr>
          <w:rFonts w:ascii="Times New Roman" w:hAnsi="Times New Roman"/>
          <w:sz w:val="24"/>
          <w:szCs w:val="24"/>
          <w:u w:val="single"/>
        </w:rPr>
        <w:t>.Э</w:t>
      </w:r>
      <w:proofErr w:type="gramEnd"/>
      <w:r w:rsidRPr="005A476A">
        <w:rPr>
          <w:rFonts w:ascii="Times New Roman" w:hAnsi="Times New Roman"/>
          <w:sz w:val="24"/>
          <w:szCs w:val="24"/>
          <w:u w:val="single"/>
        </w:rPr>
        <w:t xml:space="preserve">листе, </w:t>
      </w:r>
      <w:r w:rsidRPr="005A476A">
        <w:rPr>
          <w:rFonts w:ascii="Times New Roman" w:hAnsi="Times New Roman"/>
          <w:sz w:val="24"/>
          <w:szCs w:val="24"/>
        </w:rPr>
        <w:t>в  Октябрьском, Целинном, Кетченеровском районах),</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   в Калмыцком государственном колледже нефти и газа (50 членов </w:t>
      </w:r>
      <w:proofErr w:type="spellStart"/>
      <w:r w:rsidRPr="005A476A">
        <w:rPr>
          <w:rFonts w:ascii="Times New Roman" w:hAnsi="Times New Roman"/>
          <w:sz w:val="24"/>
          <w:szCs w:val="24"/>
        </w:rPr>
        <w:t>пр-за</w:t>
      </w:r>
      <w:proofErr w:type="spellEnd"/>
      <w:r w:rsidRPr="005A476A">
        <w:rPr>
          <w:rFonts w:ascii="Times New Roman" w:hAnsi="Times New Roman"/>
          <w:sz w:val="24"/>
          <w:szCs w:val="24"/>
        </w:rPr>
        <w:t>).</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В большинстве организаций проводилась работа по приему в Профсоюз. В течение 2015 года в Профсоюз  было принято 2233 чел.¸ из них  1493 обучающихся.</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Одновременно в течение 2015 года из Профсоюза выбыло  2272 чел., в том числе: 1854  обучающихся в связи с завершением обучения и  110 работающих  по собственному желанию: в г</w:t>
      </w:r>
      <w:proofErr w:type="gramStart"/>
      <w:r w:rsidRPr="005A476A">
        <w:rPr>
          <w:rFonts w:ascii="Times New Roman" w:hAnsi="Times New Roman"/>
          <w:sz w:val="24"/>
          <w:szCs w:val="24"/>
        </w:rPr>
        <w:t>.Э</w:t>
      </w:r>
      <w:proofErr w:type="gramEnd"/>
      <w:r w:rsidRPr="005A476A">
        <w:rPr>
          <w:rFonts w:ascii="Times New Roman" w:hAnsi="Times New Roman"/>
          <w:sz w:val="24"/>
          <w:szCs w:val="24"/>
        </w:rPr>
        <w:t xml:space="preserve">листе (70 чел.),  в </w:t>
      </w:r>
      <w:proofErr w:type="spellStart"/>
      <w:r w:rsidRPr="005A476A">
        <w:rPr>
          <w:rFonts w:ascii="Times New Roman" w:hAnsi="Times New Roman"/>
          <w:sz w:val="24"/>
          <w:szCs w:val="24"/>
        </w:rPr>
        <w:t>Яшалтинском</w:t>
      </w:r>
      <w:proofErr w:type="spellEnd"/>
      <w:r w:rsidRPr="005A476A">
        <w:rPr>
          <w:rFonts w:ascii="Times New Roman" w:hAnsi="Times New Roman"/>
          <w:sz w:val="24"/>
          <w:szCs w:val="24"/>
        </w:rPr>
        <w:t xml:space="preserve"> (24 чел.), в </w:t>
      </w:r>
      <w:proofErr w:type="spellStart"/>
      <w:r w:rsidRPr="005A476A">
        <w:rPr>
          <w:rFonts w:ascii="Times New Roman" w:hAnsi="Times New Roman"/>
          <w:sz w:val="24"/>
          <w:szCs w:val="24"/>
        </w:rPr>
        <w:t>Сарпинском</w:t>
      </w:r>
      <w:proofErr w:type="spellEnd"/>
      <w:r w:rsidRPr="005A476A">
        <w:rPr>
          <w:rFonts w:ascii="Times New Roman" w:hAnsi="Times New Roman"/>
          <w:sz w:val="24"/>
          <w:szCs w:val="24"/>
        </w:rPr>
        <w:t xml:space="preserve"> (3 чел.), в </w:t>
      </w:r>
      <w:proofErr w:type="spellStart"/>
      <w:r w:rsidRPr="005A476A">
        <w:rPr>
          <w:rFonts w:ascii="Times New Roman" w:hAnsi="Times New Roman"/>
          <w:sz w:val="24"/>
          <w:szCs w:val="24"/>
        </w:rPr>
        <w:t>Городовиковском</w:t>
      </w:r>
      <w:proofErr w:type="spellEnd"/>
      <w:r w:rsidRPr="005A476A">
        <w:rPr>
          <w:rFonts w:ascii="Times New Roman" w:hAnsi="Times New Roman"/>
          <w:sz w:val="24"/>
          <w:szCs w:val="24"/>
        </w:rPr>
        <w:t xml:space="preserve"> (1 чел.) районах,  в  Минобразования и науки РК  (4 чел.), . в </w:t>
      </w:r>
      <w:proofErr w:type="spellStart"/>
      <w:r w:rsidRPr="005A476A">
        <w:rPr>
          <w:rFonts w:ascii="Times New Roman" w:hAnsi="Times New Roman"/>
          <w:sz w:val="24"/>
          <w:szCs w:val="24"/>
        </w:rPr>
        <w:t>Матросовской</w:t>
      </w:r>
      <w:proofErr w:type="spellEnd"/>
      <w:r w:rsidRPr="005A476A">
        <w:rPr>
          <w:rFonts w:ascii="Times New Roman" w:hAnsi="Times New Roman"/>
          <w:sz w:val="24"/>
          <w:szCs w:val="24"/>
        </w:rPr>
        <w:t xml:space="preserve"> школе-интернате (3 чел.),  в Калмыцком госуниверситете (2 чел.), </w:t>
      </w:r>
      <w:proofErr w:type="spellStart"/>
      <w:r w:rsidRPr="005A476A">
        <w:rPr>
          <w:rFonts w:ascii="Times New Roman" w:hAnsi="Times New Roman"/>
          <w:sz w:val="24"/>
          <w:szCs w:val="24"/>
        </w:rPr>
        <w:t>Элистинском</w:t>
      </w:r>
      <w:proofErr w:type="spellEnd"/>
      <w:r w:rsidRPr="005A476A">
        <w:rPr>
          <w:rFonts w:ascii="Times New Roman" w:hAnsi="Times New Roman"/>
          <w:sz w:val="24"/>
          <w:szCs w:val="24"/>
        </w:rPr>
        <w:t xml:space="preserve"> педагогическом </w:t>
      </w:r>
      <w:proofErr w:type="gramStart"/>
      <w:r w:rsidRPr="005A476A">
        <w:rPr>
          <w:rFonts w:ascii="Times New Roman" w:hAnsi="Times New Roman"/>
          <w:sz w:val="24"/>
          <w:szCs w:val="24"/>
        </w:rPr>
        <w:t>колледже</w:t>
      </w:r>
      <w:proofErr w:type="gramEnd"/>
      <w:r w:rsidRPr="005A476A">
        <w:rPr>
          <w:rFonts w:ascii="Times New Roman" w:hAnsi="Times New Roman"/>
          <w:sz w:val="24"/>
          <w:szCs w:val="24"/>
        </w:rPr>
        <w:t xml:space="preserve"> им.Х.Б.Канукова (2 чел.), КРИПКРО (1 чел.).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lastRenderedPageBreak/>
        <w:t xml:space="preserve"> Свой выход из Профсоюза многие работники связывают с  низкой заработной платой, особенно у младшего обслуживающего персонала, отсутствием мер дополнительной  социальной поддержки, а также следствием выхода из Профсоюза является  недостаточная работа профсоюзных лидеров. </w:t>
      </w:r>
    </w:p>
    <w:p w:rsidR="00F76D56" w:rsidRPr="005A476A" w:rsidRDefault="00F76D56" w:rsidP="00F76D56">
      <w:pPr>
        <w:ind w:firstLine="709"/>
        <w:jc w:val="both"/>
        <w:rPr>
          <w:rFonts w:ascii="Times New Roman" w:hAnsi="Times New Roman"/>
          <w:sz w:val="24"/>
        </w:rPr>
      </w:pPr>
    </w:p>
    <w:p w:rsidR="00F76D56" w:rsidRPr="005A476A" w:rsidRDefault="00F76D56" w:rsidP="00F76D56">
      <w:pPr>
        <w:pStyle w:val="af4"/>
        <w:ind w:firstLine="709"/>
        <w:jc w:val="center"/>
        <w:rPr>
          <w:rFonts w:ascii="Times New Roman" w:hAnsi="Times New Roman"/>
          <w:b/>
          <w:sz w:val="24"/>
          <w:szCs w:val="24"/>
        </w:rPr>
      </w:pPr>
      <w:r w:rsidRPr="005A476A">
        <w:rPr>
          <w:rFonts w:ascii="Times New Roman" w:hAnsi="Times New Roman"/>
          <w:b/>
          <w:sz w:val="24"/>
          <w:szCs w:val="24"/>
        </w:rPr>
        <w:t xml:space="preserve">Организационное укрепление </w:t>
      </w:r>
      <w:proofErr w:type="gramStart"/>
      <w:r w:rsidRPr="005A476A">
        <w:rPr>
          <w:rFonts w:ascii="Times New Roman" w:hAnsi="Times New Roman"/>
          <w:b/>
          <w:sz w:val="24"/>
          <w:szCs w:val="24"/>
        </w:rPr>
        <w:t>республиканской</w:t>
      </w:r>
      <w:proofErr w:type="gramEnd"/>
    </w:p>
    <w:p w:rsidR="00F76D56" w:rsidRPr="005A476A" w:rsidRDefault="00F76D56" w:rsidP="00F76D56">
      <w:pPr>
        <w:pStyle w:val="af4"/>
        <w:ind w:firstLine="709"/>
        <w:jc w:val="center"/>
        <w:rPr>
          <w:rFonts w:ascii="Times New Roman" w:hAnsi="Times New Roman"/>
          <w:b/>
          <w:sz w:val="24"/>
          <w:szCs w:val="24"/>
        </w:rPr>
      </w:pPr>
      <w:r w:rsidRPr="005A476A">
        <w:rPr>
          <w:rFonts w:ascii="Times New Roman" w:hAnsi="Times New Roman"/>
          <w:b/>
          <w:sz w:val="24"/>
          <w:szCs w:val="24"/>
        </w:rPr>
        <w:t>организации  Профсоюза</w:t>
      </w:r>
    </w:p>
    <w:p w:rsidR="00F76D56" w:rsidRPr="005A476A" w:rsidRDefault="00F76D56" w:rsidP="00F76D56">
      <w:pPr>
        <w:ind w:firstLine="709"/>
        <w:jc w:val="both"/>
        <w:rPr>
          <w:rFonts w:ascii="Times New Roman" w:hAnsi="Times New Roman"/>
          <w:sz w:val="24"/>
        </w:rPr>
      </w:pPr>
    </w:p>
    <w:p w:rsidR="00F76D56" w:rsidRPr="005A476A" w:rsidRDefault="00F76D56" w:rsidP="00F76D56">
      <w:pPr>
        <w:pStyle w:val="Default"/>
        <w:jc w:val="both"/>
      </w:pPr>
      <w:r w:rsidRPr="005A476A">
        <w:t xml:space="preserve">           Организационная работа республиканской организации Профсоюза  была направлена на выполнение решений VII Съезда Профсоюза, </w:t>
      </w:r>
      <w:r w:rsidRPr="005A476A">
        <w:rPr>
          <w:lang w:val="en-US"/>
        </w:rPr>
        <w:t>VI</w:t>
      </w:r>
      <w:r w:rsidRPr="005A476A">
        <w:t xml:space="preserve"> республиканской отчётно-выборной профсоюзной  конференции, проведение мероприятий, посвященных 25-летию Общероссийского Профсоюза образования и 110-летию профсоюзного движения России, а также  мероприятий, посвященных  Году Молодежи в Общероссийском Профсоюзе (2015г.). </w:t>
      </w:r>
    </w:p>
    <w:p w:rsidR="00F76D56" w:rsidRPr="005A476A" w:rsidRDefault="00F76D56" w:rsidP="00F76D56">
      <w:pPr>
        <w:pStyle w:val="Default"/>
        <w:jc w:val="both"/>
      </w:pPr>
      <w:r w:rsidRPr="005A476A">
        <w:t xml:space="preserve">       В  соответствии с планом основных мероприятий  республиканской организации Профсоюза  проведено </w:t>
      </w:r>
      <w:r w:rsidRPr="005A476A">
        <w:rPr>
          <w:u w:val="single"/>
        </w:rPr>
        <w:t>2 пленарных заседания</w:t>
      </w:r>
      <w:r w:rsidRPr="005A476A">
        <w:t xml:space="preserve">, на которых  были  определены задачи республиканской организации Профсоюза  по реализации  решений </w:t>
      </w:r>
      <w:r w:rsidRPr="005A476A">
        <w:rPr>
          <w:lang w:val="en-US"/>
        </w:rPr>
        <w:t>VII</w:t>
      </w:r>
      <w:r w:rsidRPr="005A476A">
        <w:t xml:space="preserve"> </w:t>
      </w:r>
      <w:proofErr w:type="gramStart"/>
      <w:r w:rsidRPr="005A476A">
        <w:rPr>
          <w:lang w:val="en-US"/>
        </w:rPr>
        <w:t>C</w:t>
      </w:r>
      <w:proofErr w:type="spellStart"/>
      <w:proofErr w:type="gramEnd"/>
      <w:r w:rsidRPr="005A476A">
        <w:t>ъезда</w:t>
      </w:r>
      <w:proofErr w:type="spellEnd"/>
      <w:r w:rsidRPr="005A476A">
        <w:t xml:space="preserve"> Профсоюза и </w:t>
      </w:r>
      <w:r w:rsidRPr="005A476A">
        <w:rPr>
          <w:lang w:val="en-US"/>
        </w:rPr>
        <w:t>VI</w:t>
      </w:r>
      <w:r w:rsidRPr="005A476A">
        <w:t xml:space="preserve"> отчетно-выборной конференции, утверждены составы постоянных Комиссий при  Республиканском Комитете и  Смета доходов и расходов республиканской организации  Профсоюза на 2015 год. В декабре 2015г.  состоялся   пленум рескома, посвященный 110-летию профсоюзного движения в России и 25-летию образования Общероссийского Профсоюза образования</w:t>
      </w:r>
      <w:r w:rsidRPr="005A476A">
        <w:rPr>
          <w:bCs/>
        </w:rPr>
        <w:t xml:space="preserve"> с участием республиканского профсоюзного актива и ветеранов  Профсоюза,</w:t>
      </w:r>
      <w:r w:rsidRPr="005A476A">
        <w:t xml:space="preserve"> на котором были подведены итоги работы республиканской организации за прошедший период.</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Почти во всех местных организациях Профсоюза, кроме Лаганского и Приютненского, также   были проведены  аналогичные  пленумы, причем, в 7 районах они прошли с участием специалистов аппарата рескома профсоюза.</w:t>
      </w:r>
    </w:p>
    <w:p w:rsidR="00F76D56" w:rsidRPr="005A476A" w:rsidRDefault="00F76D56" w:rsidP="00F76D56">
      <w:pPr>
        <w:pStyle w:val="af4"/>
        <w:ind w:firstLine="709"/>
        <w:jc w:val="both"/>
        <w:rPr>
          <w:rFonts w:ascii="Times New Roman" w:hAnsi="Times New Roman"/>
          <w:sz w:val="24"/>
          <w:szCs w:val="24"/>
        </w:rPr>
      </w:pPr>
    </w:p>
    <w:p w:rsidR="00F76D56" w:rsidRPr="005A476A" w:rsidRDefault="00F76D56" w:rsidP="00F76D56">
      <w:pPr>
        <w:tabs>
          <w:tab w:val="left" w:pos="993"/>
          <w:tab w:val="left" w:pos="4320"/>
          <w:tab w:val="left" w:pos="4680"/>
          <w:tab w:val="left" w:pos="5310"/>
          <w:tab w:val="left" w:pos="5760"/>
          <w:tab w:val="left" w:pos="5940"/>
          <w:tab w:val="left" w:pos="6660"/>
          <w:tab w:val="left" w:pos="7020"/>
        </w:tabs>
        <w:ind w:firstLine="992"/>
        <w:jc w:val="both"/>
        <w:rPr>
          <w:rFonts w:ascii="Times New Roman" w:hAnsi="Times New Roman"/>
          <w:bCs/>
          <w:sz w:val="24"/>
        </w:rPr>
      </w:pPr>
      <w:r w:rsidRPr="005A476A">
        <w:rPr>
          <w:rFonts w:ascii="Times New Roman" w:hAnsi="Times New Roman"/>
          <w:sz w:val="24"/>
        </w:rPr>
        <w:t xml:space="preserve">В 2015-2016гг.  проведено </w:t>
      </w:r>
      <w:r w:rsidRPr="005A476A">
        <w:rPr>
          <w:rFonts w:ascii="Times New Roman" w:hAnsi="Times New Roman"/>
          <w:sz w:val="24"/>
          <w:u w:val="single"/>
        </w:rPr>
        <w:t>5 заседаний президиума</w:t>
      </w:r>
      <w:r w:rsidRPr="005A476A">
        <w:rPr>
          <w:rFonts w:ascii="Times New Roman" w:hAnsi="Times New Roman"/>
          <w:sz w:val="24"/>
        </w:rPr>
        <w:t xml:space="preserve"> республиканской  организации Профсоюза, на которых  рассмотрено более 50 вопросов. </w:t>
      </w:r>
      <w:r>
        <w:rPr>
          <w:rFonts w:ascii="Times New Roman" w:hAnsi="Times New Roman"/>
          <w:sz w:val="24"/>
        </w:rPr>
        <w:t>Так, проанализированы</w:t>
      </w:r>
      <w:r w:rsidRPr="005A476A">
        <w:rPr>
          <w:rFonts w:ascii="Times New Roman" w:hAnsi="Times New Roman"/>
          <w:sz w:val="24"/>
        </w:rPr>
        <w:t xml:space="preserve">  итоги отчетно-выборной  кампании  в   республиканской организации  Профсоюза, прошедшей в 2014 году, </w:t>
      </w:r>
      <w:r>
        <w:rPr>
          <w:rFonts w:ascii="Times New Roman" w:hAnsi="Times New Roman"/>
          <w:sz w:val="24"/>
        </w:rPr>
        <w:t>ежегодно подводились и</w:t>
      </w:r>
      <w:r w:rsidRPr="005A476A">
        <w:rPr>
          <w:rFonts w:ascii="Times New Roman" w:hAnsi="Times New Roman"/>
          <w:sz w:val="24"/>
        </w:rPr>
        <w:t>тоги работы  республиканской организации  Профсоюза за прошедший год,</w:t>
      </w:r>
      <w:r>
        <w:rPr>
          <w:rFonts w:ascii="Times New Roman" w:hAnsi="Times New Roman"/>
          <w:sz w:val="24"/>
        </w:rPr>
        <w:t xml:space="preserve"> рассмотрен </w:t>
      </w:r>
      <w:r w:rsidRPr="005A476A">
        <w:rPr>
          <w:rFonts w:ascii="Times New Roman" w:hAnsi="Times New Roman"/>
          <w:sz w:val="24"/>
        </w:rPr>
        <w:t xml:space="preserve"> ход реализации постановления Пленума рескома «О задачах Калмыцкой республиканской организации Профсоюза работников народного образования и науки РФ по реализации  решений </w:t>
      </w:r>
      <w:r w:rsidRPr="005A476A">
        <w:rPr>
          <w:rFonts w:ascii="Times New Roman" w:hAnsi="Times New Roman"/>
          <w:sz w:val="24"/>
          <w:lang w:val="en-US"/>
        </w:rPr>
        <w:t>VII</w:t>
      </w:r>
      <w:r w:rsidRPr="005A476A">
        <w:rPr>
          <w:rFonts w:ascii="Times New Roman" w:hAnsi="Times New Roman"/>
          <w:sz w:val="24"/>
        </w:rPr>
        <w:t xml:space="preserve"> </w:t>
      </w:r>
      <w:proofErr w:type="gramStart"/>
      <w:r w:rsidRPr="005A476A">
        <w:rPr>
          <w:rFonts w:ascii="Times New Roman" w:hAnsi="Times New Roman"/>
          <w:sz w:val="24"/>
          <w:lang w:val="en-US"/>
        </w:rPr>
        <w:t>C</w:t>
      </w:r>
      <w:proofErr w:type="spellStart"/>
      <w:proofErr w:type="gramEnd"/>
      <w:r w:rsidRPr="005A476A">
        <w:rPr>
          <w:rFonts w:ascii="Times New Roman" w:hAnsi="Times New Roman"/>
          <w:sz w:val="24"/>
        </w:rPr>
        <w:t>ъезда</w:t>
      </w:r>
      <w:proofErr w:type="spellEnd"/>
      <w:r w:rsidRPr="005A476A">
        <w:rPr>
          <w:rFonts w:ascii="Times New Roman" w:hAnsi="Times New Roman"/>
          <w:sz w:val="24"/>
        </w:rPr>
        <w:t xml:space="preserve"> Профсоюза и </w:t>
      </w:r>
      <w:r w:rsidRPr="005A476A">
        <w:rPr>
          <w:rFonts w:ascii="Times New Roman" w:hAnsi="Times New Roman"/>
          <w:sz w:val="24"/>
          <w:lang w:val="en-US"/>
        </w:rPr>
        <w:t>VI</w:t>
      </w:r>
      <w:r w:rsidRPr="005A476A">
        <w:rPr>
          <w:rFonts w:ascii="Times New Roman" w:hAnsi="Times New Roman"/>
          <w:sz w:val="24"/>
        </w:rPr>
        <w:t xml:space="preserve"> отчетно-выборной конференции Калмыцкой республиканской организации Профсоюза»,  утверждался план </w:t>
      </w:r>
      <w:r w:rsidRPr="005A476A">
        <w:rPr>
          <w:rFonts w:ascii="Times New Roman" w:hAnsi="Times New Roman"/>
          <w:bCs/>
          <w:sz w:val="24"/>
        </w:rPr>
        <w:t xml:space="preserve">  основных мероприятий    рескома  профсоюза   на очередной год, итоги паспортизации местных организаций Профсоюза, утверждено Положение о постоянной комиссии рескома Профсоюза, а также рассматривались </w:t>
      </w:r>
      <w:r>
        <w:rPr>
          <w:rFonts w:ascii="Times New Roman" w:hAnsi="Times New Roman"/>
          <w:bCs/>
          <w:sz w:val="24"/>
        </w:rPr>
        <w:t xml:space="preserve"> </w:t>
      </w:r>
      <w:r w:rsidRPr="005A476A">
        <w:rPr>
          <w:rFonts w:ascii="Times New Roman" w:hAnsi="Times New Roman"/>
          <w:bCs/>
          <w:sz w:val="24"/>
        </w:rPr>
        <w:t>вопросы награждения профсоюзных кадров и актива  и др.</w:t>
      </w:r>
    </w:p>
    <w:p w:rsidR="00F76D56" w:rsidRPr="005A476A" w:rsidRDefault="00F76D56" w:rsidP="00F76D56">
      <w:pPr>
        <w:tabs>
          <w:tab w:val="left" w:pos="993"/>
          <w:tab w:val="left" w:pos="4320"/>
          <w:tab w:val="left" w:pos="4680"/>
          <w:tab w:val="left" w:pos="5310"/>
          <w:tab w:val="left" w:pos="5760"/>
          <w:tab w:val="left" w:pos="5940"/>
          <w:tab w:val="left" w:pos="6660"/>
          <w:tab w:val="left" w:pos="7020"/>
        </w:tabs>
        <w:ind w:firstLine="992"/>
        <w:jc w:val="both"/>
        <w:rPr>
          <w:rFonts w:ascii="Times New Roman" w:hAnsi="Times New Roman"/>
          <w:bCs/>
          <w:sz w:val="24"/>
        </w:rPr>
      </w:pPr>
      <w:r w:rsidRPr="005A476A">
        <w:rPr>
          <w:rFonts w:ascii="Times New Roman" w:hAnsi="Times New Roman"/>
          <w:bCs/>
          <w:sz w:val="24"/>
        </w:rPr>
        <w:t>Важное место в работе рескома уделя</w:t>
      </w:r>
      <w:r>
        <w:rPr>
          <w:rFonts w:ascii="Times New Roman" w:hAnsi="Times New Roman"/>
          <w:bCs/>
          <w:sz w:val="24"/>
        </w:rPr>
        <w:t>лось</w:t>
      </w:r>
      <w:r w:rsidRPr="005A476A">
        <w:rPr>
          <w:rFonts w:ascii="Times New Roman" w:hAnsi="Times New Roman"/>
          <w:bCs/>
          <w:sz w:val="24"/>
        </w:rPr>
        <w:t xml:space="preserve"> </w:t>
      </w:r>
      <w:r w:rsidRPr="005A476A">
        <w:rPr>
          <w:rFonts w:ascii="Times New Roman" w:hAnsi="Times New Roman"/>
          <w:bCs/>
          <w:sz w:val="24"/>
          <w:u w:val="single"/>
        </w:rPr>
        <w:t>планированию</w:t>
      </w:r>
      <w:r w:rsidRPr="005A476A">
        <w:rPr>
          <w:rFonts w:ascii="Times New Roman" w:hAnsi="Times New Roman"/>
          <w:bCs/>
          <w:sz w:val="24"/>
        </w:rPr>
        <w:t xml:space="preserve"> собственной работы, а также планированию работы местных и первичных организаций. </w:t>
      </w:r>
      <w:r>
        <w:rPr>
          <w:rFonts w:ascii="Times New Roman" w:hAnsi="Times New Roman"/>
          <w:bCs/>
          <w:sz w:val="24"/>
        </w:rPr>
        <w:t>План  работы рескома, президиума</w:t>
      </w:r>
      <w:r w:rsidRPr="005A476A">
        <w:rPr>
          <w:rFonts w:ascii="Times New Roman" w:hAnsi="Times New Roman"/>
          <w:bCs/>
          <w:sz w:val="24"/>
        </w:rPr>
        <w:t xml:space="preserve"> размеща</w:t>
      </w:r>
      <w:r>
        <w:rPr>
          <w:rFonts w:ascii="Times New Roman" w:hAnsi="Times New Roman"/>
          <w:bCs/>
          <w:sz w:val="24"/>
        </w:rPr>
        <w:t>лся</w:t>
      </w:r>
      <w:r w:rsidRPr="005A476A">
        <w:rPr>
          <w:rFonts w:ascii="Times New Roman" w:hAnsi="Times New Roman"/>
          <w:bCs/>
          <w:sz w:val="24"/>
        </w:rPr>
        <w:t xml:space="preserve"> на  сайте рескома и направля</w:t>
      </w:r>
      <w:r>
        <w:rPr>
          <w:rFonts w:ascii="Times New Roman" w:hAnsi="Times New Roman"/>
          <w:bCs/>
          <w:sz w:val="24"/>
        </w:rPr>
        <w:t>лся</w:t>
      </w:r>
      <w:r w:rsidRPr="005A476A">
        <w:rPr>
          <w:rFonts w:ascii="Times New Roman" w:hAnsi="Times New Roman"/>
          <w:bCs/>
          <w:sz w:val="24"/>
        </w:rPr>
        <w:t xml:space="preserve"> в первичные и местные организации, </w:t>
      </w:r>
      <w:r>
        <w:rPr>
          <w:rFonts w:ascii="Times New Roman" w:hAnsi="Times New Roman"/>
          <w:bCs/>
          <w:sz w:val="24"/>
        </w:rPr>
        <w:t xml:space="preserve">производился </w:t>
      </w:r>
      <w:r w:rsidRPr="005A476A">
        <w:rPr>
          <w:rFonts w:ascii="Times New Roman" w:hAnsi="Times New Roman"/>
          <w:bCs/>
          <w:sz w:val="24"/>
        </w:rPr>
        <w:t>анализ план</w:t>
      </w:r>
      <w:r>
        <w:rPr>
          <w:rFonts w:ascii="Times New Roman" w:hAnsi="Times New Roman"/>
          <w:bCs/>
          <w:sz w:val="24"/>
        </w:rPr>
        <w:t>ов</w:t>
      </w:r>
      <w:r w:rsidRPr="005A476A">
        <w:rPr>
          <w:rFonts w:ascii="Times New Roman" w:hAnsi="Times New Roman"/>
          <w:bCs/>
          <w:sz w:val="24"/>
        </w:rPr>
        <w:t xml:space="preserve"> работы местных организаций.  В январе текущего года была принята Дорожная карта республиканской организации на 2016 год, в которой помесячно определены основные  мероприятия на год.</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xml:space="preserve">Рескомом  Профсоюза уделялось большое внимание работе </w:t>
      </w:r>
      <w:r w:rsidRPr="005A476A">
        <w:rPr>
          <w:rFonts w:ascii="Times New Roman" w:hAnsi="Times New Roman"/>
          <w:sz w:val="24"/>
          <w:szCs w:val="24"/>
          <w:u w:val="single"/>
        </w:rPr>
        <w:t>постоянных комиссий</w:t>
      </w:r>
      <w:r w:rsidRPr="005A476A">
        <w:rPr>
          <w:rFonts w:ascii="Times New Roman" w:hAnsi="Times New Roman"/>
          <w:sz w:val="24"/>
          <w:szCs w:val="24"/>
        </w:rPr>
        <w:t xml:space="preserve">, созданных при рескоме Профсоюза, что способствовало активизации  их работы. Так, были  проведены заседания всех комиссий, кроме  контрольно-ревизионной комиссии. Предметом обсуждения комиссии по общему образованию были вопросы государственно-общественного управления в образовании РК, на комиссии по внутрисоюзной и правозащитной работе  была заслушана работа первичных организаций Элистинского педагогического колледжа им.Х.Б.Канукова и студентов </w:t>
      </w:r>
      <w:proofErr w:type="spellStart"/>
      <w:r w:rsidRPr="005A476A">
        <w:rPr>
          <w:rFonts w:ascii="Times New Roman" w:hAnsi="Times New Roman"/>
          <w:sz w:val="24"/>
          <w:szCs w:val="24"/>
        </w:rPr>
        <w:t>КалмГУ</w:t>
      </w:r>
      <w:proofErr w:type="spellEnd"/>
      <w:r w:rsidRPr="005A476A">
        <w:rPr>
          <w:rFonts w:ascii="Times New Roman" w:hAnsi="Times New Roman"/>
          <w:sz w:val="24"/>
          <w:szCs w:val="24"/>
        </w:rPr>
        <w:t xml:space="preserve"> по организационному укреплению профсоюзных организаций,  выполнению Устава Профсоюза и решений </w:t>
      </w:r>
      <w:r w:rsidRPr="005A476A">
        <w:rPr>
          <w:rFonts w:ascii="Times New Roman" w:hAnsi="Times New Roman"/>
          <w:sz w:val="24"/>
          <w:szCs w:val="24"/>
          <w:lang w:val="en-US"/>
        </w:rPr>
        <w:t>VII</w:t>
      </w:r>
      <w:r w:rsidRPr="005A476A">
        <w:rPr>
          <w:rFonts w:ascii="Times New Roman" w:hAnsi="Times New Roman"/>
          <w:sz w:val="24"/>
          <w:szCs w:val="24"/>
        </w:rPr>
        <w:t xml:space="preserve"> </w:t>
      </w:r>
      <w:r w:rsidRPr="005A476A">
        <w:rPr>
          <w:rFonts w:ascii="Times New Roman" w:hAnsi="Times New Roman"/>
          <w:sz w:val="24"/>
          <w:szCs w:val="24"/>
        </w:rPr>
        <w:lastRenderedPageBreak/>
        <w:t>Съезда Профсоюза.   Кроме членов комиссии в ее работе приняли участие внештатные технические и правовые инспекторы труда г</w:t>
      </w:r>
      <w:proofErr w:type="gramStart"/>
      <w:r w:rsidRPr="005A476A">
        <w:rPr>
          <w:rFonts w:ascii="Times New Roman" w:hAnsi="Times New Roman"/>
          <w:sz w:val="24"/>
          <w:szCs w:val="24"/>
        </w:rPr>
        <w:t>.Э</w:t>
      </w:r>
      <w:proofErr w:type="gramEnd"/>
      <w:r w:rsidRPr="005A476A">
        <w:rPr>
          <w:rFonts w:ascii="Times New Roman" w:hAnsi="Times New Roman"/>
          <w:sz w:val="24"/>
          <w:szCs w:val="24"/>
        </w:rPr>
        <w:t xml:space="preserve">листы и районов республики. </w:t>
      </w:r>
    </w:p>
    <w:p w:rsidR="00F76D56" w:rsidRPr="005A476A" w:rsidRDefault="00F76D56" w:rsidP="00F76D56">
      <w:pPr>
        <w:pStyle w:val="af4"/>
        <w:ind w:firstLine="709"/>
        <w:jc w:val="both"/>
        <w:rPr>
          <w:rFonts w:ascii="Times New Roman" w:hAnsi="Times New Roman"/>
          <w:bCs/>
          <w:iCs/>
          <w:sz w:val="24"/>
          <w:szCs w:val="24"/>
        </w:rPr>
      </w:pPr>
      <w:r w:rsidRPr="005A476A">
        <w:rPr>
          <w:rFonts w:ascii="Times New Roman" w:hAnsi="Times New Roman"/>
          <w:sz w:val="24"/>
          <w:szCs w:val="24"/>
        </w:rPr>
        <w:t xml:space="preserve">Проводилась работа </w:t>
      </w:r>
      <w:r w:rsidRPr="002027A4">
        <w:rPr>
          <w:rFonts w:ascii="Times New Roman" w:hAnsi="Times New Roman"/>
          <w:sz w:val="24"/>
          <w:szCs w:val="24"/>
          <w:u w:val="single"/>
        </w:rPr>
        <w:t>по</w:t>
      </w:r>
      <w:r w:rsidRPr="002027A4">
        <w:rPr>
          <w:rFonts w:ascii="Times New Roman" w:hAnsi="Times New Roman"/>
          <w:bCs/>
          <w:iCs/>
          <w:sz w:val="24"/>
          <w:szCs w:val="24"/>
          <w:u w:val="single"/>
        </w:rPr>
        <w:t xml:space="preserve"> паспортизации  и проведению </w:t>
      </w:r>
      <w:proofErr w:type="spellStart"/>
      <w:r w:rsidRPr="002027A4">
        <w:rPr>
          <w:rFonts w:ascii="Times New Roman" w:hAnsi="Times New Roman"/>
          <w:bCs/>
          <w:iCs/>
          <w:sz w:val="24"/>
          <w:szCs w:val="24"/>
          <w:u w:val="single"/>
        </w:rPr>
        <w:t>рейтингования</w:t>
      </w:r>
      <w:proofErr w:type="spellEnd"/>
      <w:r w:rsidRPr="005A476A">
        <w:rPr>
          <w:rFonts w:ascii="Times New Roman" w:hAnsi="Times New Roman"/>
          <w:bCs/>
          <w:iCs/>
          <w:sz w:val="24"/>
          <w:szCs w:val="24"/>
        </w:rPr>
        <w:t xml:space="preserve">  местных организаций Профсоюза: на 1 апреля т.г. осуществлена паспортизация 12 местных организаций, не представили  паспорта    Кетченеровский и </w:t>
      </w:r>
      <w:proofErr w:type="spellStart"/>
      <w:r w:rsidRPr="005A476A">
        <w:rPr>
          <w:rFonts w:ascii="Times New Roman" w:hAnsi="Times New Roman"/>
          <w:bCs/>
          <w:iCs/>
          <w:sz w:val="24"/>
          <w:szCs w:val="24"/>
        </w:rPr>
        <w:t>Приютненский</w:t>
      </w:r>
      <w:proofErr w:type="spellEnd"/>
      <w:r w:rsidRPr="005A476A">
        <w:rPr>
          <w:rFonts w:ascii="Times New Roman" w:hAnsi="Times New Roman"/>
          <w:bCs/>
          <w:iCs/>
          <w:sz w:val="24"/>
          <w:szCs w:val="24"/>
        </w:rPr>
        <w:t xml:space="preserve">  районы. </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xml:space="preserve">В целях анализа ситуации  республиканский комитет Профсоюза принял участие в  </w:t>
      </w:r>
      <w:proofErr w:type="spellStart"/>
      <w:r w:rsidRPr="005A476A">
        <w:rPr>
          <w:rFonts w:ascii="Times New Roman" w:hAnsi="Times New Roman"/>
          <w:sz w:val="24"/>
          <w:szCs w:val="24"/>
        </w:rPr>
        <w:t>Общепрофсоюзных</w:t>
      </w:r>
      <w:proofErr w:type="spellEnd"/>
      <w:r w:rsidRPr="005A476A">
        <w:rPr>
          <w:rFonts w:ascii="Times New Roman" w:hAnsi="Times New Roman"/>
          <w:sz w:val="24"/>
          <w:szCs w:val="24"/>
        </w:rPr>
        <w:t xml:space="preserve"> мониторингах по вопросам:  </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xml:space="preserve">- среднего профессионального образования, </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повышения квалификации работников образования Республики  Калмыкия,</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развития системы дополнительного образования детей</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заработной платы работников образования.</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Итоги мониторингов были проанализированы и направлены в ЦС Профсоюза.</w:t>
      </w:r>
    </w:p>
    <w:p w:rsidR="00F76D56" w:rsidRPr="005A476A" w:rsidRDefault="00F76D56" w:rsidP="00F76D56">
      <w:pPr>
        <w:ind w:firstLine="709"/>
        <w:jc w:val="both"/>
        <w:rPr>
          <w:rFonts w:ascii="Times New Roman" w:hAnsi="Times New Roman"/>
          <w:sz w:val="24"/>
        </w:rPr>
      </w:pPr>
    </w:p>
    <w:p w:rsidR="00F76D56" w:rsidRPr="005A476A" w:rsidRDefault="00F76D56" w:rsidP="00F76D56">
      <w:pPr>
        <w:pStyle w:val="af4"/>
        <w:ind w:firstLine="709"/>
        <w:jc w:val="center"/>
        <w:rPr>
          <w:rFonts w:ascii="Times New Roman" w:hAnsi="Times New Roman"/>
          <w:b/>
          <w:sz w:val="24"/>
          <w:szCs w:val="24"/>
        </w:rPr>
      </w:pPr>
      <w:r w:rsidRPr="005A476A">
        <w:rPr>
          <w:rFonts w:ascii="Times New Roman" w:hAnsi="Times New Roman"/>
          <w:b/>
          <w:sz w:val="24"/>
          <w:szCs w:val="24"/>
        </w:rPr>
        <w:t>Работа с молодежью</w:t>
      </w:r>
    </w:p>
    <w:p w:rsidR="00F76D56" w:rsidRPr="005A476A" w:rsidRDefault="00F76D56" w:rsidP="00F76D56">
      <w:pPr>
        <w:pStyle w:val="af4"/>
        <w:ind w:firstLine="709"/>
        <w:jc w:val="both"/>
        <w:rPr>
          <w:rFonts w:ascii="Times New Roman" w:hAnsi="Times New Roman"/>
          <w:sz w:val="24"/>
          <w:szCs w:val="24"/>
        </w:rPr>
      </w:pP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xml:space="preserve">Работа с молодёжью - одно из важнейших направлений деятельности Калмыцкой республиканской организации Профсоюза. Это обусловлено тем, что именно она способна в значительной степени определить стабильное развитие и отрасли образования, и профсоюза в целом. В этой связи  республиканский комитет Профсоюза активно включился в проведение </w:t>
      </w:r>
      <w:r w:rsidRPr="002027A4">
        <w:rPr>
          <w:rFonts w:ascii="Times New Roman" w:hAnsi="Times New Roman"/>
          <w:sz w:val="24"/>
          <w:szCs w:val="24"/>
          <w:u w:val="single"/>
        </w:rPr>
        <w:t>Года молодежи,</w:t>
      </w:r>
      <w:r w:rsidRPr="005A476A">
        <w:rPr>
          <w:rFonts w:ascii="Times New Roman" w:hAnsi="Times New Roman"/>
          <w:b/>
          <w:sz w:val="24"/>
          <w:szCs w:val="24"/>
        </w:rPr>
        <w:t xml:space="preserve">  </w:t>
      </w:r>
      <w:r w:rsidRPr="005A476A">
        <w:rPr>
          <w:rFonts w:ascii="Times New Roman" w:hAnsi="Times New Roman"/>
          <w:bCs/>
          <w:color w:val="000000"/>
          <w:sz w:val="24"/>
          <w:szCs w:val="24"/>
        </w:rPr>
        <w:t xml:space="preserve"> объявленного Общероссийским Профсоюзом образования в 2015 году</w:t>
      </w:r>
      <w:r w:rsidRPr="005A476A">
        <w:rPr>
          <w:rFonts w:ascii="Times New Roman" w:hAnsi="Times New Roman"/>
          <w:sz w:val="24"/>
          <w:szCs w:val="24"/>
        </w:rPr>
        <w:t>.</w:t>
      </w:r>
    </w:p>
    <w:p w:rsidR="00F76D56" w:rsidRPr="005A476A" w:rsidRDefault="00F76D56" w:rsidP="00F76D56">
      <w:pPr>
        <w:ind w:firstLine="709"/>
        <w:jc w:val="both"/>
        <w:rPr>
          <w:rFonts w:ascii="Times New Roman" w:hAnsi="Times New Roman"/>
          <w:sz w:val="24"/>
        </w:rPr>
      </w:pPr>
      <w:r>
        <w:rPr>
          <w:rFonts w:ascii="Times New Roman" w:hAnsi="Times New Roman"/>
          <w:sz w:val="24"/>
        </w:rPr>
        <w:t>В рамках Года  молодежи был проведен республиканский Форум молодых педагогов</w:t>
      </w:r>
      <w:r w:rsidRPr="005A476A">
        <w:rPr>
          <w:rFonts w:ascii="Times New Roman" w:hAnsi="Times New Roman"/>
          <w:sz w:val="24"/>
        </w:rPr>
        <w:t xml:space="preserve">. </w:t>
      </w:r>
    </w:p>
    <w:p w:rsidR="00F76D56" w:rsidRPr="005A476A" w:rsidRDefault="00F76D56" w:rsidP="00F76D56">
      <w:pPr>
        <w:ind w:firstLine="709"/>
        <w:jc w:val="both"/>
        <w:rPr>
          <w:rFonts w:ascii="Times New Roman" w:hAnsi="Times New Roman"/>
          <w:bCs/>
          <w:color w:val="000000"/>
          <w:sz w:val="24"/>
        </w:rPr>
      </w:pPr>
      <w:r w:rsidRPr="005A476A">
        <w:rPr>
          <w:rFonts w:ascii="Times New Roman" w:hAnsi="Times New Roman"/>
          <w:sz w:val="24"/>
        </w:rPr>
        <w:t>В 2015 году  а</w:t>
      </w:r>
      <w:r w:rsidRPr="005A476A">
        <w:rPr>
          <w:rFonts w:ascii="Times New Roman" w:hAnsi="Times New Roman"/>
          <w:bCs/>
          <w:color w:val="000000"/>
          <w:sz w:val="24"/>
        </w:rPr>
        <w:t xml:space="preserve">ктивизировал свою работу Совет молодых педагогов при республиканском комитете Профсоюза, </w:t>
      </w:r>
      <w:r w:rsidRPr="005A476A">
        <w:rPr>
          <w:rFonts w:ascii="Times New Roman" w:hAnsi="Times New Roman"/>
          <w:sz w:val="24"/>
        </w:rPr>
        <w:t xml:space="preserve">было завершено формирование </w:t>
      </w:r>
      <w:r w:rsidRPr="005A476A">
        <w:rPr>
          <w:rFonts w:ascii="Times New Roman" w:hAnsi="Times New Roman"/>
          <w:bCs/>
          <w:color w:val="000000"/>
          <w:sz w:val="24"/>
        </w:rPr>
        <w:t>Советов молодых педагогов при местных организациях Профсоюза, в составы которых избраны наиболее активные, неравнодушные  молодые педагоги.  Наиболее  активно работают Советы молодых  педагогов в г</w:t>
      </w:r>
      <w:proofErr w:type="gramStart"/>
      <w:r w:rsidRPr="005A476A">
        <w:rPr>
          <w:rFonts w:ascii="Times New Roman" w:hAnsi="Times New Roman"/>
          <w:bCs/>
          <w:color w:val="000000"/>
          <w:sz w:val="24"/>
        </w:rPr>
        <w:t>.Э</w:t>
      </w:r>
      <w:proofErr w:type="gramEnd"/>
      <w:r w:rsidRPr="005A476A">
        <w:rPr>
          <w:rFonts w:ascii="Times New Roman" w:hAnsi="Times New Roman"/>
          <w:bCs/>
          <w:color w:val="000000"/>
          <w:sz w:val="24"/>
        </w:rPr>
        <w:t xml:space="preserve">листе, Кетченеровском,  Черноземельском р-нах. </w:t>
      </w:r>
    </w:p>
    <w:p w:rsidR="00F76D56" w:rsidRPr="005A476A" w:rsidRDefault="00F76D56" w:rsidP="00F76D56">
      <w:pPr>
        <w:ind w:firstLine="709"/>
        <w:jc w:val="both"/>
        <w:rPr>
          <w:rFonts w:ascii="Times New Roman" w:hAnsi="Times New Roman"/>
          <w:bCs/>
          <w:color w:val="000000"/>
          <w:sz w:val="24"/>
        </w:rPr>
      </w:pPr>
      <w:r w:rsidRPr="005A476A">
        <w:rPr>
          <w:rFonts w:ascii="Times New Roman" w:hAnsi="Times New Roman"/>
          <w:bCs/>
          <w:color w:val="000000"/>
          <w:sz w:val="24"/>
        </w:rPr>
        <w:t>В рамках Года молодежи  были проведены следующие мероприятия:</w:t>
      </w:r>
    </w:p>
    <w:p w:rsidR="00F76D56" w:rsidRPr="005A476A" w:rsidRDefault="00F76D56" w:rsidP="00F76D56">
      <w:pPr>
        <w:ind w:firstLine="709"/>
        <w:jc w:val="both"/>
        <w:rPr>
          <w:rFonts w:ascii="Times New Roman" w:hAnsi="Times New Roman"/>
          <w:sz w:val="24"/>
        </w:rPr>
      </w:pPr>
      <w:r w:rsidRPr="005A476A">
        <w:rPr>
          <w:rFonts w:ascii="Times New Roman" w:hAnsi="Times New Roman"/>
          <w:bCs/>
          <w:color w:val="000000"/>
          <w:sz w:val="24"/>
        </w:rPr>
        <w:t xml:space="preserve"> </w:t>
      </w:r>
      <w:r w:rsidRPr="005A476A">
        <w:rPr>
          <w:rFonts w:ascii="Times New Roman" w:hAnsi="Times New Roman"/>
          <w:sz w:val="24"/>
        </w:rPr>
        <w:t>- открыта новая рубрика  «Я – молодой» в газете рескома «Партнерство через понимание», рассказывающая о талантливых молодых педагогах и их проблемах;</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проведен  </w:t>
      </w:r>
      <w:r w:rsidRPr="005A476A">
        <w:rPr>
          <w:rFonts w:ascii="Times New Roman" w:hAnsi="Times New Roman"/>
          <w:sz w:val="24"/>
          <w:lang w:val="en-US"/>
        </w:rPr>
        <w:t>II</w:t>
      </w:r>
      <w:r w:rsidRPr="005A476A">
        <w:rPr>
          <w:rFonts w:ascii="Times New Roman" w:hAnsi="Times New Roman"/>
          <w:sz w:val="24"/>
        </w:rPr>
        <w:t xml:space="preserve"> республиканский профсоюзный форум молодых педагогов «Думай о будущем!», в котором приняло участие 75 молодых педагогов со всех районов республики. В рамках форума состоялись интересные встречи с Народным поэтом Калмыкии </w:t>
      </w:r>
      <w:proofErr w:type="spellStart"/>
      <w:r w:rsidRPr="005A476A">
        <w:rPr>
          <w:rFonts w:ascii="Times New Roman" w:hAnsi="Times New Roman"/>
          <w:sz w:val="24"/>
        </w:rPr>
        <w:t>Г.Кукарека</w:t>
      </w:r>
      <w:proofErr w:type="spellEnd"/>
      <w:r w:rsidRPr="005A476A">
        <w:rPr>
          <w:rFonts w:ascii="Times New Roman" w:hAnsi="Times New Roman"/>
          <w:sz w:val="24"/>
        </w:rPr>
        <w:t xml:space="preserve">, абсолютным победителем Всероссийского конкурса «Учитель Года – 2012» </w:t>
      </w:r>
      <w:proofErr w:type="spellStart"/>
      <w:r w:rsidRPr="005A476A">
        <w:rPr>
          <w:rFonts w:ascii="Times New Roman" w:hAnsi="Times New Roman"/>
          <w:sz w:val="24"/>
        </w:rPr>
        <w:t>А.Демахиным</w:t>
      </w:r>
      <w:proofErr w:type="spellEnd"/>
      <w:r w:rsidRPr="005A476A">
        <w:rPr>
          <w:rFonts w:ascii="Times New Roman" w:hAnsi="Times New Roman"/>
          <w:sz w:val="24"/>
        </w:rPr>
        <w:t xml:space="preserve">, Главой РК А.Орловым, который   ответил на многочисленные  вопросы молодых педагогов и пообещал   им всемерную поддержку. В ходе встречи депутат Госдумы РФ </w:t>
      </w:r>
      <w:proofErr w:type="spellStart"/>
      <w:r w:rsidRPr="005A476A">
        <w:rPr>
          <w:rFonts w:ascii="Times New Roman" w:hAnsi="Times New Roman"/>
          <w:sz w:val="24"/>
        </w:rPr>
        <w:t>М.Мукабенова</w:t>
      </w:r>
      <w:proofErr w:type="spellEnd"/>
      <w:r w:rsidRPr="005A476A">
        <w:rPr>
          <w:rFonts w:ascii="Times New Roman" w:hAnsi="Times New Roman"/>
          <w:sz w:val="24"/>
        </w:rPr>
        <w:t xml:space="preserve"> вручила свою премию заместителю председателя Кетченеровской организации Профсоюза, председателю районного Совета молодых педагогов  </w:t>
      </w:r>
      <w:proofErr w:type="spellStart"/>
      <w:r w:rsidRPr="005A476A">
        <w:rPr>
          <w:rFonts w:ascii="Times New Roman" w:hAnsi="Times New Roman"/>
          <w:sz w:val="24"/>
        </w:rPr>
        <w:t>И.Энееву</w:t>
      </w:r>
      <w:proofErr w:type="spellEnd"/>
      <w:r w:rsidRPr="005A476A">
        <w:rPr>
          <w:rFonts w:ascii="Times New Roman" w:hAnsi="Times New Roman"/>
          <w:sz w:val="24"/>
        </w:rPr>
        <w:t>;</w:t>
      </w:r>
    </w:p>
    <w:p w:rsidR="00F76D56" w:rsidRPr="005A476A" w:rsidRDefault="00F76D56" w:rsidP="00F76D56">
      <w:pPr>
        <w:pStyle w:val="20"/>
        <w:spacing w:after="0" w:line="240" w:lineRule="auto"/>
        <w:ind w:left="0" w:firstLine="709"/>
        <w:contextualSpacing/>
        <w:jc w:val="both"/>
        <w:rPr>
          <w:rFonts w:ascii="Times New Roman" w:hAnsi="Times New Roman"/>
          <w:sz w:val="24"/>
        </w:rPr>
      </w:pPr>
      <w:r w:rsidRPr="005A476A">
        <w:rPr>
          <w:rFonts w:ascii="Times New Roman" w:hAnsi="Times New Roman"/>
          <w:bCs/>
          <w:color w:val="000000"/>
          <w:sz w:val="24"/>
        </w:rPr>
        <w:t>- проведен республиканский конкурс «Молодой профсоюзный лидер-2015», с участием</w:t>
      </w:r>
      <w:r w:rsidRPr="005A476A">
        <w:rPr>
          <w:rFonts w:ascii="Times New Roman" w:hAnsi="Times New Roman"/>
          <w:sz w:val="24"/>
        </w:rPr>
        <w:t xml:space="preserve"> 9 молодых профсоюзных лидеров из Городовиковского, Ики-Бурульского, Кетченеровского, Лаганского, </w:t>
      </w:r>
      <w:proofErr w:type="spellStart"/>
      <w:r w:rsidRPr="005A476A">
        <w:rPr>
          <w:rFonts w:ascii="Times New Roman" w:hAnsi="Times New Roman"/>
          <w:sz w:val="24"/>
        </w:rPr>
        <w:t>Сарпинского</w:t>
      </w:r>
      <w:proofErr w:type="spellEnd"/>
      <w:r w:rsidRPr="005A476A">
        <w:rPr>
          <w:rFonts w:ascii="Times New Roman" w:hAnsi="Times New Roman"/>
          <w:sz w:val="24"/>
        </w:rPr>
        <w:t>, Черноземельского, Целинного, Приютненского районов и г</w:t>
      </w:r>
      <w:proofErr w:type="gramStart"/>
      <w:r w:rsidRPr="005A476A">
        <w:rPr>
          <w:rFonts w:ascii="Times New Roman" w:hAnsi="Times New Roman"/>
          <w:sz w:val="24"/>
        </w:rPr>
        <w:t>.Э</w:t>
      </w:r>
      <w:proofErr w:type="gramEnd"/>
      <w:r w:rsidRPr="005A476A">
        <w:rPr>
          <w:rFonts w:ascii="Times New Roman" w:hAnsi="Times New Roman"/>
          <w:sz w:val="24"/>
        </w:rPr>
        <w:t>листы;</w:t>
      </w:r>
    </w:p>
    <w:p w:rsidR="00F76D56" w:rsidRPr="005A476A" w:rsidRDefault="00F76D56" w:rsidP="00F76D56">
      <w:pPr>
        <w:ind w:firstLine="709"/>
        <w:jc w:val="both"/>
        <w:rPr>
          <w:rFonts w:ascii="Times New Roman" w:hAnsi="Times New Roman"/>
          <w:sz w:val="24"/>
        </w:rPr>
      </w:pPr>
      <w:proofErr w:type="gramStart"/>
      <w:r w:rsidRPr="005A476A">
        <w:rPr>
          <w:rFonts w:ascii="Times New Roman" w:hAnsi="Times New Roman"/>
          <w:sz w:val="24"/>
        </w:rPr>
        <w:t xml:space="preserve">-  состоялся конкурс чтецов «Весь мир во мне и в мире я, как дома» по творчеству Народного поэта  Калмыкии Д.Н. Кугультинова, в котором приняли участие 16 членов профсоюза со всех районов, кроме Октябрьского, Приютненского и </w:t>
      </w:r>
      <w:proofErr w:type="spellStart"/>
      <w:r w:rsidRPr="005A476A">
        <w:rPr>
          <w:rFonts w:ascii="Times New Roman" w:hAnsi="Times New Roman"/>
          <w:sz w:val="24"/>
        </w:rPr>
        <w:t>Сарпинского</w:t>
      </w:r>
      <w:proofErr w:type="spellEnd"/>
      <w:r w:rsidRPr="005A476A">
        <w:rPr>
          <w:rFonts w:ascii="Times New Roman" w:hAnsi="Times New Roman"/>
          <w:sz w:val="24"/>
        </w:rPr>
        <w:t xml:space="preserve"> районов. </w:t>
      </w:r>
      <w:proofErr w:type="gramEnd"/>
    </w:p>
    <w:p w:rsidR="00F76D56" w:rsidRPr="005A476A" w:rsidRDefault="00F76D56" w:rsidP="00F76D56">
      <w:pPr>
        <w:pStyle w:val="20"/>
        <w:spacing w:after="0" w:line="240" w:lineRule="auto"/>
        <w:ind w:left="0" w:firstLine="709"/>
        <w:contextualSpacing/>
        <w:jc w:val="both"/>
        <w:rPr>
          <w:rFonts w:ascii="Times New Roman" w:hAnsi="Times New Roman"/>
          <w:sz w:val="24"/>
        </w:rPr>
      </w:pP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Также, были проведены мероприятия, посвященные Году молодежи в г</w:t>
      </w:r>
      <w:proofErr w:type="gramStart"/>
      <w:r w:rsidRPr="005A476A">
        <w:rPr>
          <w:rFonts w:ascii="Times New Roman" w:hAnsi="Times New Roman"/>
          <w:sz w:val="24"/>
        </w:rPr>
        <w:t>.Э</w:t>
      </w:r>
      <w:proofErr w:type="gramEnd"/>
      <w:r w:rsidRPr="005A476A">
        <w:rPr>
          <w:rFonts w:ascii="Times New Roman" w:hAnsi="Times New Roman"/>
          <w:sz w:val="24"/>
        </w:rPr>
        <w:t>листе, Черноземельском, Кетченеровском и др. районах. Например, в г</w:t>
      </w:r>
      <w:proofErr w:type="gramStart"/>
      <w:r w:rsidRPr="005A476A">
        <w:rPr>
          <w:rFonts w:ascii="Times New Roman" w:hAnsi="Times New Roman"/>
          <w:sz w:val="24"/>
        </w:rPr>
        <w:t>.Э</w:t>
      </w:r>
      <w:proofErr w:type="gramEnd"/>
      <w:r w:rsidRPr="005A476A">
        <w:rPr>
          <w:rFonts w:ascii="Times New Roman" w:hAnsi="Times New Roman"/>
          <w:sz w:val="24"/>
        </w:rPr>
        <w:t xml:space="preserve">листе прошел фестиваль-конкурс творческих коллективов образовательных организаций г.Элисты «За гранью педагогического мастерства, первая спартакиада для работников дошкольных образовательных организаций. Черноземельский   райком Профсоюза провел  районный семинар молодых педагогов «Непрерывность и преемственность в формировании </w:t>
      </w:r>
      <w:r w:rsidRPr="005A476A">
        <w:rPr>
          <w:rFonts w:ascii="Times New Roman" w:hAnsi="Times New Roman"/>
          <w:sz w:val="24"/>
        </w:rPr>
        <w:lastRenderedPageBreak/>
        <w:t>профессиональных компетенций молодых педагогов».</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Кроме того, в рамках Года молодежи в г</w:t>
      </w:r>
      <w:proofErr w:type="gramStart"/>
      <w:r w:rsidRPr="005A476A">
        <w:rPr>
          <w:rFonts w:ascii="Times New Roman" w:hAnsi="Times New Roman"/>
          <w:sz w:val="24"/>
        </w:rPr>
        <w:t>.Э</w:t>
      </w:r>
      <w:proofErr w:type="gramEnd"/>
      <w:r w:rsidRPr="005A476A">
        <w:rPr>
          <w:rFonts w:ascii="Times New Roman" w:hAnsi="Times New Roman"/>
          <w:sz w:val="24"/>
        </w:rPr>
        <w:t xml:space="preserve">листе на базе Калмыцкого госуниверситета прошел конкурс  «Лучший профорг ЮФО-2015, в котором третье место заняла Баяна </w:t>
      </w:r>
      <w:proofErr w:type="spellStart"/>
      <w:r w:rsidRPr="005A476A">
        <w:rPr>
          <w:rFonts w:ascii="Times New Roman" w:hAnsi="Times New Roman"/>
          <w:sz w:val="24"/>
        </w:rPr>
        <w:t>Мукабенова</w:t>
      </w:r>
      <w:proofErr w:type="spellEnd"/>
      <w:r w:rsidRPr="005A476A">
        <w:rPr>
          <w:rFonts w:ascii="Times New Roman" w:hAnsi="Times New Roman"/>
          <w:sz w:val="24"/>
        </w:rPr>
        <w:t xml:space="preserve">, показав свои  лидерские качества, знание  основ российского законодательства в отношении студенческой молодежи и </w:t>
      </w:r>
      <w:proofErr w:type="spellStart"/>
      <w:r w:rsidRPr="005A476A">
        <w:rPr>
          <w:rFonts w:ascii="Times New Roman" w:hAnsi="Times New Roman"/>
          <w:sz w:val="24"/>
        </w:rPr>
        <w:t>внутрипрофсоюзной</w:t>
      </w:r>
      <w:proofErr w:type="spellEnd"/>
      <w:r w:rsidRPr="005A476A">
        <w:rPr>
          <w:rFonts w:ascii="Times New Roman" w:hAnsi="Times New Roman"/>
          <w:sz w:val="24"/>
        </w:rPr>
        <w:t xml:space="preserve"> работы.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В Калмыцком госуниверситете был проведен конкурс  «Первые шаги в педагогическую профессию» среди студентов старших курсов педагогических специальностей, одним из соучредителей которого выступил профком преподавателей и сотрудников  </w:t>
      </w:r>
      <w:proofErr w:type="spellStart"/>
      <w:r w:rsidRPr="005A476A">
        <w:rPr>
          <w:rFonts w:ascii="Times New Roman" w:hAnsi="Times New Roman"/>
          <w:sz w:val="24"/>
        </w:rPr>
        <w:t>КалмГУ</w:t>
      </w:r>
      <w:proofErr w:type="spellEnd"/>
      <w:r w:rsidRPr="005A476A">
        <w:rPr>
          <w:rFonts w:ascii="Times New Roman" w:hAnsi="Times New Roman"/>
          <w:sz w:val="24"/>
        </w:rPr>
        <w:t>, а в качестве членов  жюри  в нем приняли участие специалисты  аппарата рескома.</w:t>
      </w:r>
    </w:p>
    <w:p w:rsidR="00F76D56" w:rsidRDefault="00F76D56" w:rsidP="00F76D56">
      <w:pPr>
        <w:ind w:firstLine="709"/>
        <w:jc w:val="both"/>
        <w:rPr>
          <w:rFonts w:ascii="Times New Roman" w:hAnsi="Times New Roman"/>
          <w:sz w:val="24"/>
        </w:rPr>
      </w:pPr>
      <w:r w:rsidRPr="005A476A">
        <w:rPr>
          <w:rFonts w:ascii="Times New Roman" w:hAnsi="Times New Roman"/>
          <w:sz w:val="24"/>
        </w:rPr>
        <w:t>Завершением  Года молодежи  стал  фестиваль молодых педагогов «Вместе в будущее!», состоявшийся в январе текущего года, на котором эстафета Года молодежи торжественно была передана Году правовой культуры в Профсоюзе.</w:t>
      </w:r>
    </w:p>
    <w:p w:rsidR="00F76D56" w:rsidRDefault="00F76D56" w:rsidP="00F76D56">
      <w:pPr>
        <w:ind w:firstLine="709"/>
        <w:jc w:val="both"/>
        <w:rPr>
          <w:rFonts w:ascii="Times New Roman" w:hAnsi="Times New Roman"/>
          <w:sz w:val="24"/>
        </w:rPr>
      </w:pPr>
    </w:p>
    <w:p w:rsidR="00F76D56" w:rsidRPr="005A476A" w:rsidRDefault="00DE77B0" w:rsidP="00F76D56">
      <w:pPr>
        <w:ind w:firstLine="709"/>
        <w:jc w:val="both"/>
        <w:rPr>
          <w:rFonts w:ascii="Times New Roman" w:eastAsia="Times New Roman" w:hAnsi="Times New Roman"/>
          <w:color w:val="3A3A34"/>
          <w:kern w:val="0"/>
          <w:sz w:val="24"/>
          <w:lang w:eastAsia="ru-RU"/>
        </w:rPr>
      </w:pPr>
      <w:hyperlink r:id="rId14" w:history="1">
        <w:r w:rsidR="00F76D56" w:rsidRPr="005A476A">
          <w:rPr>
            <w:rFonts w:ascii="Times New Roman" w:eastAsia="Times New Roman" w:hAnsi="Times New Roman"/>
            <w:color w:val="333333"/>
            <w:kern w:val="0"/>
            <w:sz w:val="24"/>
            <w:lang w:eastAsia="ru-RU"/>
          </w:rPr>
          <w:t xml:space="preserve">5 февраля т.г. в республиканской организации Профсоюза состоялось открытие </w:t>
        </w:r>
        <w:r w:rsidR="00F76D56" w:rsidRPr="005A476A">
          <w:rPr>
            <w:rFonts w:ascii="Times New Roman" w:eastAsia="Times New Roman" w:hAnsi="Times New Roman"/>
            <w:color w:val="333333"/>
            <w:kern w:val="0"/>
            <w:sz w:val="24"/>
            <w:u w:val="single"/>
            <w:lang w:eastAsia="ru-RU"/>
          </w:rPr>
          <w:t>Года правовой культуры в Профсоюзе,</w:t>
        </w:r>
        <w:r w:rsidR="00F76D56" w:rsidRPr="005A476A">
          <w:rPr>
            <w:rFonts w:ascii="Times New Roman" w:eastAsia="Times New Roman" w:hAnsi="Times New Roman"/>
            <w:color w:val="333333"/>
            <w:kern w:val="0"/>
            <w:sz w:val="24"/>
            <w:lang w:eastAsia="ru-RU"/>
          </w:rPr>
          <w:t xml:space="preserve"> объявленного  Центральным Советом Профсоюза, и призванного  способствовать выполнению решений VII съезда и Программы развития деятельности профсоюза на 2015-2020 годы в части повышения профессионализма  профсоюзных кадров и актива. На расширенном заседании президиума рескома  с участием представителей всех местных профсоюзных организаций был утвержден План мероприятий Года правовой культуры в  республиканской организации. </w:t>
        </w:r>
      </w:hyperlink>
      <w:r w:rsidR="00F76D56" w:rsidRPr="005A476A">
        <w:rPr>
          <w:rFonts w:ascii="Times New Roman" w:eastAsia="Times New Roman" w:hAnsi="Times New Roman"/>
          <w:color w:val="3A3A34"/>
          <w:kern w:val="0"/>
          <w:sz w:val="24"/>
          <w:lang w:eastAsia="ru-RU"/>
        </w:rPr>
        <w:t>Также в большинстве местных организаций Профсоюза состоялось открытие Года правовой культуры, в  рамках работы  Школы профсоюзного актива  были проведены  семинары с профсоюзным активом, утверждены Планы проведения Года.</w:t>
      </w:r>
    </w:p>
    <w:p w:rsidR="00F76D56" w:rsidRPr="005A476A" w:rsidRDefault="00F76D56" w:rsidP="00F76D56">
      <w:pPr>
        <w:ind w:firstLine="709"/>
        <w:jc w:val="center"/>
        <w:rPr>
          <w:rFonts w:ascii="Times New Roman" w:hAnsi="Times New Roman"/>
          <w:b/>
          <w:sz w:val="24"/>
        </w:rPr>
      </w:pPr>
    </w:p>
    <w:p w:rsidR="00F76D56" w:rsidRPr="005A476A" w:rsidRDefault="00F76D56" w:rsidP="00F76D56">
      <w:pPr>
        <w:ind w:firstLine="709"/>
        <w:jc w:val="center"/>
        <w:rPr>
          <w:rFonts w:ascii="Times New Roman" w:hAnsi="Times New Roman"/>
          <w:b/>
          <w:sz w:val="24"/>
        </w:rPr>
      </w:pPr>
      <w:r w:rsidRPr="005A476A">
        <w:rPr>
          <w:rFonts w:ascii="Times New Roman" w:hAnsi="Times New Roman"/>
          <w:b/>
          <w:sz w:val="24"/>
        </w:rPr>
        <w:t>Работа с профсоюзными кадрами и  активом.</w:t>
      </w:r>
    </w:p>
    <w:p w:rsidR="00F76D56" w:rsidRPr="005A476A" w:rsidRDefault="00F76D56" w:rsidP="00F76D56">
      <w:pPr>
        <w:ind w:firstLine="709"/>
        <w:jc w:val="center"/>
        <w:rPr>
          <w:rFonts w:ascii="Times New Roman" w:hAnsi="Times New Roman"/>
          <w:b/>
          <w:sz w:val="24"/>
        </w:rPr>
      </w:pPr>
      <w:r w:rsidRPr="005A476A">
        <w:rPr>
          <w:rFonts w:ascii="Times New Roman" w:hAnsi="Times New Roman"/>
          <w:b/>
          <w:sz w:val="24"/>
        </w:rPr>
        <w:t>Обучение профсоюзного актива</w:t>
      </w:r>
    </w:p>
    <w:p w:rsidR="00F76D56" w:rsidRPr="005A476A" w:rsidRDefault="00F76D56" w:rsidP="00F76D56">
      <w:pPr>
        <w:ind w:firstLine="709"/>
        <w:jc w:val="center"/>
        <w:rPr>
          <w:rFonts w:ascii="Times New Roman" w:hAnsi="Times New Roman"/>
          <w:b/>
          <w:sz w:val="24"/>
        </w:rPr>
      </w:pP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Профсоюзный актив республиканской организации Профсоюза насчитывает 3502 чел.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В целях кадрового укрепления республиканской организации Профсоюза на заседании президиума рескома  был </w:t>
      </w:r>
      <w:r w:rsidRPr="005A476A">
        <w:rPr>
          <w:rFonts w:ascii="Times New Roman" w:hAnsi="Times New Roman"/>
          <w:sz w:val="24"/>
          <w:u w:val="single"/>
        </w:rPr>
        <w:t>утвержден  кадровый резерв</w:t>
      </w:r>
      <w:r w:rsidRPr="005A476A">
        <w:rPr>
          <w:rFonts w:ascii="Times New Roman" w:hAnsi="Times New Roman"/>
          <w:sz w:val="24"/>
        </w:rPr>
        <w:t xml:space="preserve"> республиканской организации Профсоюза, внештатные  технические  и правовые инспекторы труда, внештатные корреспонденты  республиканской и местных организаций Профсоюза. В кадровый резерв организации вошли в основном  инициативные, творческие  профсоюзные активисты, пользующиеся авторитетом на местах.</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Большое внимание было уделено </w:t>
      </w:r>
      <w:r w:rsidRPr="005A476A">
        <w:rPr>
          <w:rFonts w:ascii="Times New Roman" w:hAnsi="Times New Roman"/>
          <w:sz w:val="24"/>
          <w:u w:val="single"/>
        </w:rPr>
        <w:t>работе республиканской Школы профсоюзного актива</w:t>
      </w:r>
      <w:r w:rsidRPr="005A476A">
        <w:rPr>
          <w:rFonts w:ascii="Times New Roman" w:hAnsi="Times New Roman"/>
          <w:sz w:val="24"/>
        </w:rPr>
        <w:t xml:space="preserve"> (в дальнейшем - ШПА), а также работе ШПА местных организаций профсоюза. В  Школах профсоюзного актива и  постоянно действующих семинарах всех уровней  в течение 2015-2016гг. было обучено около 2000  членов профсоюза,  в их  числе  председатели  первичных организаций профсоюза, все председатели и заместители  председателей местных организаций, председатели  контрольно-ревизионных комиссий первичных и местных организаций.  Кроме того, были обучены внештатные технические и правовые инспекторы труда,  уполномоченные по охране труда, председатели Советов молодых педагогов, внештатные корреспонденты и казначеи местных организаций профсоюза.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Также в рамках работы ШПА специалисты аппарата рескома профсоюза  с выездом в районы  провели совместные  семинары для профактива и руководителей образовательных организаций Малодербетовского Черноземельского, Приютненского, Октябрьского районов и г</w:t>
      </w:r>
      <w:proofErr w:type="gramStart"/>
      <w:r w:rsidRPr="005A476A">
        <w:rPr>
          <w:rFonts w:ascii="Times New Roman" w:hAnsi="Times New Roman"/>
          <w:sz w:val="24"/>
        </w:rPr>
        <w:t>.Э</w:t>
      </w:r>
      <w:proofErr w:type="gramEnd"/>
      <w:r w:rsidRPr="005A476A">
        <w:rPr>
          <w:rFonts w:ascii="Times New Roman" w:hAnsi="Times New Roman"/>
          <w:sz w:val="24"/>
        </w:rPr>
        <w:t xml:space="preserve">листы.  В работе семинаров приняли участие специалисты  Минобразования и науки РК и КРИПКРО.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Проводимая рескомом профсоюза работа, способствовала активизации   республиканской Школы профсоюзного актива, а также ШПА г</w:t>
      </w:r>
      <w:proofErr w:type="gramStart"/>
      <w:r w:rsidRPr="005A476A">
        <w:rPr>
          <w:rFonts w:ascii="Times New Roman" w:hAnsi="Times New Roman"/>
          <w:sz w:val="24"/>
        </w:rPr>
        <w:t>.Э</w:t>
      </w:r>
      <w:proofErr w:type="gramEnd"/>
      <w:r w:rsidRPr="005A476A">
        <w:rPr>
          <w:rFonts w:ascii="Times New Roman" w:hAnsi="Times New Roman"/>
          <w:sz w:val="24"/>
        </w:rPr>
        <w:t xml:space="preserve">листы, Черноземельской, Городовиковской, Целинной и Яшалтинской организаций Профсоюза.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lastRenderedPageBreak/>
        <w:t xml:space="preserve"> Только в 2015-2016 гг. состоялось три выездных заседаний ШПА в г</w:t>
      </w:r>
      <w:proofErr w:type="gramStart"/>
      <w:r w:rsidRPr="005A476A">
        <w:rPr>
          <w:rFonts w:ascii="Times New Roman" w:hAnsi="Times New Roman"/>
          <w:sz w:val="24"/>
        </w:rPr>
        <w:t>.А</w:t>
      </w:r>
      <w:proofErr w:type="gramEnd"/>
      <w:r w:rsidRPr="005A476A">
        <w:rPr>
          <w:rFonts w:ascii="Times New Roman" w:hAnsi="Times New Roman"/>
          <w:sz w:val="24"/>
        </w:rPr>
        <w:t>страхань, на которых было обучено 155 чел., среди них профактив и руководители образовательных организаций г.Элисты, Целинного, Черноземельского, Приютненского районов, а также председатели первичных профсоюзных организаций школ-интернатов, организаций профессионального образования и др.  По инициативе  Элистинского горкома Профсоюза  состоялся межрегиональный форум «</w:t>
      </w:r>
      <w:proofErr w:type="spellStart"/>
      <w:r w:rsidRPr="005A476A">
        <w:rPr>
          <w:rFonts w:ascii="Times New Roman" w:hAnsi="Times New Roman"/>
          <w:sz w:val="24"/>
        </w:rPr>
        <w:t>Ты-мне</w:t>
      </w:r>
      <w:proofErr w:type="spellEnd"/>
      <w:r w:rsidRPr="005A476A">
        <w:rPr>
          <w:rFonts w:ascii="Times New Roman" w:hAnsi="Times New Roman"/>
          <w:sz w:val="24"/>
        </w:rPr>
        <w:t xml:space="preserve">, </w:t>
      </w:r>
      <w:proofErr w:type="spellStart"/>
      <w:r w:rsidRPr="005A476A">
        <w:rPr>
          <w:rFonts w:ascii="Times New Roman" w:hAnsi="Times New Roman"/>
          <w:sz w:val="24"/>
        </w:rPr>
        <w:t>я-тебе</w:t>
      </w:r>
      <w:proofErr w:type="spellEnd"/>
      <w:r w:rsidRPr="005A476A">
        <w:rPr>
          <w:rFonts w:ascii="Times New Roman" w:hAnsi="Times New Roman"/>
          <w:sz w:val="24"/>
        </w:rPr>
        <w:t>!», в котором приняли участие 50 профсоюзных активистов г</w:t>
      </w:r>
      <w:proofErr w:type="gramStart"/>
      <w:r w:rsidRPr="005A476A">
        <w:rPr>
          <w:rFonts w:ascii="Times New Roman" w:hAnsi="Times New Roman"/>
          <w:sz w:val="24"/>
        </w:rPr>
        <w:t>.Э</w:t>
      </w:r>
      <w:proofErr w:type="gramEnd"/>
      <w:r w:rsidRPr="005A476A">
        <w:rPr>
          <w:rFonts w:ascii="Times New Roman" w:hAnsi="Times New Roman"/>
          <w:sz w:val="24"/>
        </w:rPr>
        <w:t xml:space="preserve">листы (2015г.). В рамках форума состоялась учеба профактива Элистинской и Астраханской городских организаций, проводились мастер-классы, встречи с преподавателями  Астраханского университета, рассказавшими о культуре речи, построении имиджа лидера и представителями Комитета по делам молодежи. Его участники обменялись  опытом  работы профсоюзных организаций.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Кроме того, в рамках работы республиканской ШПА в мае текущего года состоится межрегиональный форум молодых педагогов г</w:t>
      </w:r>
      <w:proofErr w:type="gramStart"/>
      <w:r w:rsidRPr="005A476A">
        <w:rPr>
          <w:rFonts w:ascii="Times New Roman" w:hAnsi="Times New Roman"/>
          <w:sz w:val="24"/>
        </w:rPr>
        <w:t>.А</w:t>
      </w:r>
      <w:proofErr w:type="gramEnd"/>
      <w:r w:rsidRPr="005A476A">
        <w:rPr>
          <w:rFonts w:ascii="Times New Roman" w:hAnsi="Times New Roman"/>
          <w:sz w:val="24"/>
        </w:rPr>
        <w:t>страхани и г.Элисты «Молодежь – инвестиция в будущее!»</w:t>
      </w:r>
      <w:r>
        <w:rPr>
          <w:rFonts w:ascii="Times New Roman" w:hAnsi="Times New Roman"/>
          <w:sz w:val="24"/>
        </w:rPr>
        <w:t>.</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Стало  традицией ежегодное направление  молодых педагогов и студентов  для  участия во Всероссийской педагогической школе, проводимой Общероссийским Профсоюзом образования в Москве. Так, только за последние два года  в ВПШ было обучено  6 чел., это представители Кетченеровского, Лаганского, Яшалтинского районов и г</w:t>
      </w:r>
      <w:proofErr w:type="gramStart"/>
      <w:r w:rsidRPr="005A476A">
        <w:rPr>
          <w:rFonts w:ascii="Times New Roman" w:hAnsi="Times New Roman"/>
          <w:sz w:val="24"/>
        </w:rPr>
        <w:t>.Э</w:t>
      </w:r>
      <w:proofErr w:type="gramEnd"/>
      <w:r w:rsidRPr="005A476A">
        <w:rPr>
          <w:rFonts w:ascii="Times New Roman" w:hAnsi="Times New Roman"/>
          <w:sz w:val="24"/>
        </w:rPr>
        <w:t xml:space="preserve">листы. </w:t>
      </w:r>
    </w:p>
    <w:p w:rsidR="00F76D56" w:rsidRPr="005A476A" w:rsidRDefault="00F76D56" w:rsidP="00F76D56">
      <w:pPr>
        <w:ind w:firstLine="709"/>
        <w:jc w:val="both"/>
        <w:rPr>
          <w:rFonts w:ascii="Times New Roman" w:hAnsi="Times New Roman"/>
          <w:color w:val="000000"/>
          <w:sz w:val="24"/>
        </w:rPr>
      </w:pPr>
      <w:r w:rsidRPr="005A476A">
        <w:rPr>
          <w:rFonts w:ascii="Times New Roman" w:hAnsi="Times New Roman"/>
          <w:sz w:val="24"/>
        </w:rPr>
        <w:t>Большое внимание реском Профсоюза уделяет  своевременному повышению квалификации  руководителей местных организаций Профсоюза. За 2015-2016гг. прошли курсы на семинарах  Про</w:t>
      </w:r>
      <w:r>
        <w:rPr>
          <w:rFonts w:ascii="Times New Roman" w:hAnsi="Times New Roman"/>
          <w:sz w:val="24"/>
        </w:rPr>
        <w:t>ф</w:t>
      </w:r>
      <w:r w:rsidRPr="005A476A">
        <w:rPr>
          <w:rFonts w:ascii="Times New Roman" w:hAnsi="Times New Roman"/>
          <w:sz w:val="24"/>
        </w:rPr>
        <w:t xml:space="preserve">центра «Гармония»  9  председателей райкомов: Г.Бадмаева и </w:t>
      </w:r>
      <w:proofErr w:type="spellStart"/>
      <w:r w:rsidRPr="005A476A">
        <w:rPr>
          <w:rFonts w:ascii="Times New Roman" w:hAnsi="Times New Roman"/>
          <w:sz w:val="24"/>
        </w:rPr>
        <w:t>Т.Дербенова</w:t>
      </w:r>
      <w:proofErr w:type="spellEnd"/>
      <w:r w:rsidRPr="005A476A">
        <w:rPr>
          <w:rFonts w:ascii="Times New Roman" w:hAnsi="Times New Roman"/>
          <w:sz w:val="24"/>
        </w:rPr>
        <w:t xml:space="preserve"> – в г</w:t>
      </w:r>
      <w:proofErr w:type="gramStart"/>
      <w:r w:rsidRPr="005A476A">
        <w:rPr>
          <w:rFonts w:ascii="Times New Roman" w:hAnsi="Times New Roman"/>
          <w:sz w:val="24"/>
        </w:rPr>
        <w:t>.С</w:t>
      </w:r>
      <w:proofErr w:type="gramEnd"/>
      <w:r w:rsidRPr="005A476A">
        <w:rPr>
          <w:rFonts w:ascii="Times New Roman" w:hAnsi="Times New Roman"/>
          <w:sz w:val="24"/>
        </w:rPr>
        <w:t xml:space="preserve">очи (2015г.), Г.Бадмаева, Т.Касьянова, Ц.Горяева, </w:t>
      </w:r>
      <w:proofErr w:type="spellStart"/>
      <w:r w:rsidRPr="005A476A">
        <w:rPr>
          <w:rFonts w:ascii="Times New Roman" w:hAnsi="Times New Roman"/>
          <w:sz w:val="24"/>
        </w:rPr>
        <w:t>И.Добжаева</w:t>
      </w:r>
      <w:proofErr w:type="spellEnd"/>
      <w:r w:rsidRPr="005A476A">
        <w:rPr>
          <w:rFonts w:ascii="Times New Roman" w:hAnsi="Times New Roman"/>
          <w:sz w:val="24"/>
        </w:rPr>
        <w:t xml:space="preserve">,, </w:t>
      </w:r>
      <w:proofErr w:type="spellStart"/>
      <w:r w:rsidRPr="005A476A">
        <w:rPr>
          <w:rFonts w:ascii="Times New Roman" w:hAnsi="Times New Roman"/>
          <w:sz w:val="24"/>
        </w:rPr>
        <w:t>М.Колкурова</w:t>
      </w:r>
      <w:proofErr w:type="spellEnd"/>
      <w:r w:rsidRPr="005A476A">
        <w:rPr>
          <w:rFonts w:ascii="Times New Roman" w:hAnsi="Times New Roman"/>
          <w:sz w:val="24"/>
        </w:rPr>
        <w:t xml:space="preserve">, </w:t>
      </w:r>
      <w:proofErr w:type="spellStart"/>
      <w:r w:rsidRPr="005A476A">
        <w:rPr>
          <w:rFonts w:ascii="Times New Roman" w:hAnsi="Times New Roman"/>
          <w:sz w:val="24"/>
        </w:rPr>
        <w:t>М.Менкешева</w:t>
      </w:r>
      <w:proofErr w:type="spellEnd"/>
      <w:r w:rsidRPr="005A476A">
        <w:rPr>
          <w:rFonts w:ascii="Times New Roman" w:hAnsi="Times New Roman"/>
          <w:sz w:val="24"/>
        </w:rPr>
        <w:t xml:space="preserve">,  </w:t>
      </w:r>
      <w:proofErr w:type="spellStart"/>
      <w:r w:rsidRPr="005A476A">
        <w:rPr>
          <w:rFonts w:ascii="Times New Roman" w:hAnsi="Times New Roman"/>
          <w:sz w:val="24"/>
        </w:rPr>
        <w:t>Ц.Эдеева</w:t>
      </w:r>
      <w:proofErr w:type="spellEnd"/>
      <w:r w:rsidRPr="005A476A">
        <w:rPr>
          <w:rFonts w:ascii="Times New Roman" w:hAnsi="Times New Roman"/>
          <w:sz w:val="24"/>
        </w:rPr>
        <w:t>- в г.Казань</w:t>
      </w:r>
      <w:r w:rsidRPr="005A476A">
        <w:rPr>
          <w:rFonts w:ascii="Times New Roman" w:hAnsi="Times New Roman"/>
          <w:color w:val="000000"/>
          <w:sz w:val="24"/>
        </w:rPr>
        <w:t xml:space="preserve"> (2016г.).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Представители </w:t>
      </w:r>
      <w:proofErr w:type="spellStart"/>
      <w:r w:rsidRPr="005A476A">
        <w:rPr>
          <w:rFonts w:ascii="Times New Roman" w:hAnsi="Times New Roman"/>
          <w:sz w:val="24"/>
        </w:rPr>
        <w:t>Приютненской</w:t>
      </w:r>
      <w:proofErr w:type="spellEnd"/>
      <w:r w:rsidRPr="005A476A">
        <w:rPr>
          <w:rFonts w:ascii="Times New Roman" w:hAnsi="Times New Roman"/>
          <w:sz w:val="24"/>
        </w:rPr>
        <w:t xml:space="preserve"> и Элистинской  организаций  </w:t>
      </w:r>
      <w:proofErr w:type="spellStart"/>
      <w:r w:rsidRPr="005A476A">
        <w:rPr>
          <w:rFonts w:ascii="Times New Roman" w:hAnsi="Times New Roman"/>
          <w:sz w:val="24"/>
        </w:rPr>
        <w:t>С.Тоташев</w:t>
      </w:r>
      <w:proofErr w:type="spellEnd"/>
      <w:r w:rsidRPr="005A476A">
        <w:rPr>
          <w:rFonts w:ascii="Times New Roman" w:hAnsi="Times New Roman"/>
          <w:sz w:val="24"/>
        </w:rPr>
        <w:t xml:space="preserve"> и </w:t>
      </w:r>
      <w:proofErr w:type="spellStart"/>
      <w:r w:rsidRPr="005A476A">
        <w:rPr>
          <w:rFonts w:ascii="Times New Roman" w:hAnsi="Times New Roman"/>
          <w:sz w:val="24"/>
        </w:rPr>
        <w:t>З.Эльдяшева</w:t>
      </w:r>
      <w:proofErr w:type="spellEnd"/>
      <w:r w:rsidRPr="005A476A">
        <w:rPr>
          <w:rFonts w:ascii="Times New Roman" w:hAnsi="Times New Roman"/>
          <w:sz w:val="24"/>
        </w:rPr>
        <w:t xml:space="preserve">  были участниками Всероссийского  образовательного  форума «Таврида» в Республике Крым (2015г.).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Шестой раз молодые педагоги  республики являются  участниками межрегионального профсоюзного форума «Таир» в Марий Эл. (</w:t>
      </w:r>
      <w:proofErr w:type="spellStart"/>
      <w:r w:rsidRPr="005A476A">
        <w:rPr>
          <w:rFonts w:ascii="Times New Roman" w:hAnsi="Times New Roman"/>
          <w:sz w:val="24"/>
        </w:rPr>
        <w:t>А.Мучкаева-г</w:t>
      </w:r>
      <w:proofErr w:type="gramStart"/>
      <w:r w:rsidRPr="005A476A">
        <w:rPr>
          <w:rFonts w:ascii="Times New Roman" w:hAnsi="Times New Roman"/>
          <w:sz w:val="24"/>
        </w:rPr>
        <w:t>.Э</w:t>
      </w:r>
      <w:proofErr w:type="gramEnd"/>
      <w:r w:rsidRPr="005A476A">
        <w:rPr>
          <w:rFonts w:ascii="Times New Roman" w:hAnsi="Times New Roman"/>
          <w:sz w:val="24"/>
        </w:rPr>
        <w:t>листа</w:t>
      </w:r>
      <w:proofErr w:type="spellEnd"/>
      <w:r w:rsidRPr="005A476A">
        <w:rPr>
          <w:rFonts w:ascii="Times New Roman" w:hAnsi="Times New Roman"/>
          <w:sz w:val="24"/>
        </w:rPr>
        <w:t xml:space="preserve">, </w:t>
      </w:r>
      <w:proofErr w:type="spellStart"/>
      <w:r w:rsidRPr="005A476A">
        <w:rPr>
          <w:rFonts w:ascii="Times New Roman" w:hAnsi="Times New Roman"/>
          <w:sz w:val="24"/>
        </w:rPr>
        <w:t>Л.Микуева-Целинный</w:t>
      </w:r>
      <w:proofErr w:type="spellEnd"/>
      <w:r w:rsidRPr="005A476A">
        <w:rPr>
          <w:rFonts w:ascii="Times New Roman" w:hAnsi="Times New Roman"/>
          <w:sz w:val="24"/>
        </w:rPr>
        <w:t xml:space="preserve"> р-н, </w:t>
      </w:r>
      <w:proofErr w:type="spellStart"/>
      <w:r w:rsidRPr="005A476A">
        <w:rPr>
          <w:rFonts w:ascii="Times New Roman" w:hAnsi="Times New Roman"/>
          <w:sz w:val="24"/>
        </w:rPr>
        <w:t>Ц.Кавлинова-Кетченеровский</w:t>
      </w:r>
      <w:proofErr w:type="spellEnd"/>
      <w:r w:rsidRPr="005A476A">
        <w:rPr>
          <w:rFonts w:ascii="Times New Roman" w:hAnsi="Times New Roman"/>
          <w:sz w:val="24"/>
        </w:rPr>
        <w:t xml:space="preserve"> р-н, Э.Николаева –Малодербетовский р-н).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Для участия во  Всероссийском слете учительских клубов в г. Ульяновск были направлены от отраслевого профсоюза  Г. </w:t>
      </w:r>
      <w:proofErr w:type="spellStart"/>
      <w:r w:rsidRPr="005A476A">
        <w:rPr>
          <w:rFonts w:ascii="Times New Roman" w:hAnsi="Times New Roman"/>
          <w:sz w:val="24"/>
        </w:rPr>
        <w:t>Томова</w:t>
      </w:r>
      <w:proofErr w:type="spellEnd"/>
      <w:r w:rsidRPr="005A476A">
        <w:rPr>
          <w:rFonts w:ascii="Times New Roman" w:hAnsi="Times New Roman"/>
          <w:sz w:val="24"/>
        </w:rPr>
        <w:t xml:space="preserve"> и </w:t>
      </w:r>
      <w:proofErr w:type="spellStart"/>
      <w:r w:rsidRPr="005A476A">
        <w:rPr>
          <w:rFonts w:ascii="Times New Roman" w:hAnsi="Times New Roman"/>
          <w:sz w:val="24"/>
        </w:rPr>
        <w:t>И.Булдаева</w:t>
      </w:r>
      <w:proofErr w:type="spellEnd"/>
      <w:r w:rsidRPr="005A476A">
        <w:rPr>
          <w:rFonts w:ascii="Times New Roman" w:hAnsi="Times New Roman"/>
          <w:sz w:val="24"/>
        </w:rPr>
        <w:t xml:space="preserve">  (2015г.).</w:t>
      </w:r>
    </w:p>
    <w:p w:rsidR="00F76D56" w:rsidRPr="005A476A" w:rsidRDefault="00F76D56" w:rsidP="00F76D56">
      <w:pPr>
        <w:ind w:firstLine="709"/>
        <w:jc w:val="both"/>
        <w:rPr>
          <w:rFonts w:ascii="Times New Roman" w:hAnsi="Times New Roman"/>
          <w:sz w:val="24"/>
        </w:rPr>
      </w:pPr>
      <w:proofErr w:type="gramStart"/>
      <w:r w:rsidRPr="005A476A">
        <w:rPr>
          <w:rFonts w:ascii="Times New Roman" w:hAnsi="Times New Roman"/>
          <w:sz w:val="24"/>
        </w:rPr>
        <w:t xml:space="preserve">Делегация из Калмыкии в составе 4 членов  профсоюза из Кетченеровского, Малодербетовского (2 чел.), Приютненского районов  посетила Самарский клуб «Учитель Года» на Всероссийском семинаре «Конкурс профессионального мастерства «Учитель Года», как средство повышения квалификации педагогов»,  кроме того, реском Профсоюза оказал финансовую помощь в направлении  </w:t>
      </w:r>
      <w:proofErr w:type="spellStart"/>
      <w:r w:rsidRPr="005A476A">
        <w:rPr>
          <w:rFonts w:ascii="Times New Roman" w:hAnsi="Times New Roman"/>
          <w:sz w:val="24"/>
        </w:rPr>
        <w:t>Д.Манджиевой</w:t>
      </w:r>
      <w:proofErr w:type="spellEnd"/>
      <w:r w:rsidRPr="005A476A">
        <w:rPr>
          <w:rFonts w:ascii="Times New Roman" w:hAnsi="Times New Roman"/>
          <w:sz w:val="24"/>
        </w:rPr>
        <w:t xml:space="preserve"> (Целинный р-н) на Всероссийский конкурс «</w:t>
      </w:r>
      <w:proofErr w:type="spellStart"/>
      <w:r w:rsidRPr="005A476A">
        <w:rPr>
          <w:rFonts w:ascii="Times New Roman" w:hAnsi="Times New Roman"/>
          <w:sz w:val="24"/>
        </w:rPr>
        <w:t>Я-гражданин</w:t>
      </w:r>
      <w:proofErr w:type="spellEnd"/>
      <w:r w:rsidRPr="005A476A">
        <w:rPr>
          <w:rFonts w:ascii="Times New Roman" w:hAnsi="Times New Roman"/>
          <w:sz w:val="24"/>
        </w:rPr>
        <w:t>» (2015г.).</w:t>
      </w:r>
      <w:proofErr w:type="gramEnd"/>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Также представители республиканской организации (5 чел.) побывали на межрегиональном форуме в г</w:t>
      </w:r>
      <w:proofErr w:type="gramStart"/>
      <w:r w:rsidRPr="005A476A">
        <w:rPr>
          <w:rFonts w:ascii="Times New Roman" w:hAnsi="Times New Roman"/>
          <w:sz w:val="24"/>
        </w:rPr>
        <w:t>.Г</w:t>
      </w:r>
      <w:proofErr w:type="gramEnd"/>
      <w:r w:rsidRPr="005A476A">
        <w:rPr>
          <w:rFonts w:ascii="Times New Roman" w:hAnsi="Times New Roman"/>
          <w:sz w:val="24"/>
        </w:rPr>
        <w:t>розном.  Делегация из Калмыкии  познакомилась с уникальным опытом работы Чеченской республиканской организации Профсоюза (2015г.).  Кроме того, все  специалисты   рескома регулярно  проходят  повышение квалификации на курсах ЦС Профсоюза.</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Как правило, прохождение курсов квалификации специалистами аппарата рескома и председателями местных организаций вносит новый импульс в их работу, заряжает свежими идеями, а  профсоюзные активисты, обученные на профсоюзных курсах и семинарах, впоследствии  принимают активное участие в жизни профсоюзных организаций.</w:t>
      </w:r>
    </w:p>
    <w:p w:rsidR="00F76D56" w:rsidRPr="005A476A" w:rsidRDefault="00F76D56" w:rsidP="00F76D56">
      <w:pPr>
        <w:ind w:firstLine="709"/>
        <w:jc w:val="both"/>
        <w:rPr>
          <w:rFonts w:ascii="Times New Roman" w:hAnsi="Times New Roman"/>
          <w:color w:val="000000"/>
          <w:sz w:val="24"/>
        </w:rPr>
      </w:pPr>
    </w:p>
    <w:p w:rsidR="00F76D56" w:rsidRPr="005A476A" w:rsidRDefault="00F76D56" w:rsidP="00F76D56">
      <w:pPr>
        <w:ind w:firstLine="709"/>
        <w:jc w:val="both"/>
        <w:rPr>
          <w:rFonts w:ascii="Times New Roman" w:hAnsi="Times New Roman"/>
          <w:bCs/>
          <w:iCs/>
          <w:sz w:val="24"/>
        </w:rPr>
      </w:pPr>
      <w:r w:rsidRPr="005A476A">
        <w:rPr>
          <w:rFonts w:ascii="Times New Roman" w:hAnsi="Times New Roman"/>
          <w:color w:val="000000"/>
          <w:sz w:val="24"/>
        </w:rPr>
        <w:t xml:space="preserve">Члены отраслевого  профсоюза республики  принимают участие   во </w:t>
      </w:r>
      <w:r w:rsidRPr="005A476A">
        <w:rPr>
          <w:rFonts w:ascii="Times New Roman" w:hAnsi="Times New Roman"/>
          <w:color w:val="000000"/>
          <w:sz w:val="24"/>
          <w:u w:val="single"/>
        </w:rPr>
        <w:t>Всероссийских акциях и конкурсах</w:t>
      </w:r>
      <w:r w:rsidRPr="005A476A">
        <w:rPr>
          <w:rFonts w:ascii="Times New Roman" w:hAnsi="Times New Roman"/>
          <w:color w:val="000000"/>
          <w:sz w:val="24"/>
        </w:rPr>
        <w:t xml:space="preserve">. </w:t>
      </w:r>
      <w:proofErr w:type="gramStart"/>
      <w:r w:rsidRPr="005A476A">
        <w:rPr>
          <w:rFonts w:ascii="Times New Roman" w:hAnsi="Times New Roman"/>
          <w:color w:val="000000"/>
          <w:sz w:val="24"/>
        </w:rPr>
        <w:t>Так,  в 2015 году в</w:t>
      </w:r>
      <w:r w:rsidRPr="005A476A">
        <w:rPr>
          <w:rFonts w:ascii="Times New Roman" w:hAnsi="Times New Roman"/>
          <w:sz w:val="24"/>
        </w:rPr>
        <w:t xml:space="preserve"> поддержку  Обращения делегатов </w:t>
      </w:r>
      <w:r w:rsidRPr="005A476A">
        <w:rPr>
          <w:rFonts w:ascii="Times New Roman" w:hAnsi="Times New Roman"/>
          <w:sz w:val="24"/>
          <w:lang w:val="en-US"/>
        </w:rPr>
        <w:t>VII</w:t>
      </w:r>
      <w:r w:rsidRPr="005A476A">
        <w:rPr>
          <w:rFonts w:ascii="Times New Roman" w:hAnsi="Times New Roman"/>
          <w:sz w:val="24"/>
        </w:rPr>
        <w:t xml:space="preserve"> Съезда Профсоюза </w:t>
      </w:r>
      <w:r w:rsidRPr="005A476A">
        <w:rPr>
          <w:rFonts w:ascii="Times New Roman" w:hAnsi="Times New Roman"/>
          <w:kern w:val="1"/>
          <w:sz w:val="24"/>
        </w:rPr>
        <w:t xml:space="preserve">по поводу несогласия с предложенными Правительством Российской Федерации мерами на 2015 год по оптимизации социальных расходов федерального </w:t>
      </w:r>
      <w:r w:rsidRPr="005A476A">
        <w:rPr>
          <w:rFonts w:ascii="Times New Roman" w:hAnsi="Times New Roman"/>
          <w:kern w:val="1"/>
          <w:sz w:val="24"/>
        </w:rPr>
        <w:lastRenderedPageBreak/>
        <w:t xml:space="preserve">бюджета и ограничению темпов индексации оплаты труда работников бюджетной сферы и стипендиальных фондов образовательных организаций </w:t>
      </w:r>
      <w:r w:rsidRPr="005A476A">
        <w:rPr>
          <w:rFonts w:ascii="Times New Roman" w:hAnsi="Times New Roman"/>
          <w:sz w:val="24"/>
        </w:rPr>
        <w:t>от  Калмыцкой республиканской</w:t>
      </w:r>
      <w:r w:rsidRPr="005A476A">
        <w:rPr>
          <w:rFonts w:ascii="Times New Roman" w:hAnsi="Times New Roman"/>
          <w:sz w:val="24"/>
        </w:rPr>
        <w:tab/>
        <w:t xml:space="preserve"> организации Профсоюза  </w:t>
      </w:r>
      <w:r w:rsidRPr="005A476A">
        <w:rPr>
          <w:rFonts w:ascii="Times New Roman" w:hAnsi="Times New Roman"/>
          <w:sz w:val="24"/>
          <w:u w:val="single"/>
        </w:rPr>
        <w:t>было направлено 65 телеграмм</w:t>
      </w:r>
      <w:r w:rsidRPr="005A476A">
        <w:rPr>
          <w:rFonts w:ascii="Times New Roman" w:hAnsi="Times New Roman"/>
          <w:sz w:val="24"/>
        </w:rPr>
        <w:t xml:space="preserve"> в адрес депутатов Государственной Думы РФ Нарышкина С.</w:t>
      </w:r>
      <w:proofErr w:type="gramEnd"/>
      <w:r w:rsidRPr="005A476A">
        <w:rPr>
          <w:rFonts w:ascii="Times New Roman" w:hAnsi="Times New Roman"/>
          <w:sz w:val="24"/>
        </w:rPr>
        <w:t xml:space="preserve">Е., </w:t>
      </w:r>
      <w:proofErr w:type="spellStart"/>
      <w:r w:rsidRPr="005A476A">
        <w:rPr>
          <w:rFonts w:ascii="Times New Roman" w:hAnsi="Times New Roman"/>
          <w:sz w:val="24"/>
        </w:rPr>
        <w:t>Мукабеновой</w:t>
      </w:r>
      <w:proofErr w:type="spellEnd"/>
      <w:r w:rsidRPr="005A476A">
        <w:rPr>
          <w:rFonts w:ascii="Times New Roman" w:hAnsi="Times New Roman"/>
          <w:sz w:val="24"/>
        </w:rPr>
        <w:t xml:space="preserve"> М.А., Жириновского В.В., Зюганова Г.А., Миронова С.М. и  др. </w:t>
      </w:r>
      <w:r w:rsidRPr="005A476A">
        <w:rPr>
          <w:rFonts w:ascii="Times New Roman" w:hAnsi="Times New Roman"/>
          <w:bCs/>
          <w:iCs/>
          <w:sz w:val="24"/>
        </w:rPr>
        <w:t xml:space="preserve"> </w:t>
      </w:r>
    </w:p>
    <w:p w:rsidR="00F76D56" w:rsidRPr="005A476A" w:rsidRDefault="00F76D56" w:rsidP="00F76D56">
      <w:pPr>
        <w:pStyle w:val="af0"/>
        <w:spacing w:after="0" w:line="240" w:lineRule="auto"/>
        <w:ind w:left="0" w:firstLine="709"/>
        <w:jc w:val="both"/>
        <w:rPr>
          <w:rFonts w:ascii="Times New Roman" w:hAnsi="Times New Roman"/>
          <w:bCs/>
          <w:color w:val="000000"/>
          <w:sz w:val="24"/>
          <w:szCs w:val="24"/>
        </w:rPr>
      </w:pPr>
      <w:r w:rsidRPr="005A476A">
        <w:rPr>
          <w:rFonts w:ascii="Times New Roman" w:hAnsi="Times New Roman"/>
          <w:bCs/>
          <w:color w:val="000000"/>
          <w:sz w:val="24"/>
          <w:szCs w:val="24"/>
        </w:rPr>
        <w:t xml:space="preserve">Выполняя   постановление  Исполкома Профсоюза №2-16 от 22 сентября 2015г.   профсоюзные организации   включились в Акцию  по </w:t>
      </w:r>
      <w:r w:rsidRPr="005A476A">
        <w:rPr>
          <w:rFonts w:ascii="Times New Roman" w:hAnsi="Times New Roman"/>
          <w:sz w:val="24"/>
          <w:szCs w:val="24"/>
        </w:rPr>
        <w:t xml:space="preserve">регистрации членов Профсоюза на сайте государственных услуг с целью использования </w:t>
      </w:r>
      <w:proofErr w:type="spellStart"/>
      <w:r w:rsidRPr="005A476A">
        <w:rPr>
          <w:rFonts w:ascii="Times New Roman" w:hAnsi="Times New Roman"/>
          <w:sz w:val="24"/>
          <w:szCs w:val="24"/>
        </w:rPr>
        <w:t>интернет-ресурса</w:t>
      </w:r>
      <w:proofErr w:type="spellEnd"/>
      <w:r w:rsidRPr="005A476A">
        <w:rPr>
          <w:rFonts w:ascii="Times New Roman" w:hAnsi="Times New Roman"/>
          <w:sz w:val="24"/>
          <w:szCs w:val="24"/>
        </w:rPr>
        <w:t xml:space="preserve"> Российской общественной инициативы (РОИ) как инструмента выражения мнения Профсоюза по ключевым социально-экономическим вопросам в сфере образования. Всего </w:t>
      </w:r>
      <w:r w:rsidRPr="005A476A">
        <w:rPr>
          <w:rFonts w:ascii="Times New Roman" w:hAnsi="Times New Roman"/>
          <w:bCs/>
          <w:color w:val="000000"/>
          <w:sz w:val="24"/>
          <w:szCs w:val="24"/>
        </w:rPr>
        <w:t xml:space="preserve">зарегистрировано  </w:t>
      </w:r>
      <w:r w:rsidRPr="005A476A">
        <w:rPr>
          <w:rFonts w:ascii="Times New Roman" w:hAnsi="Times New Roman"/>
          <w:b/>
          <w:bCs/>
          <w:color w:val="000000"/>
          <w:sz w:val="24"/>
          <w:szCs w:val="24"/>
        </w:rPr>
        <w:t>___  чел.,</w:t>
      </w:r>
      <w:r w:rsidRPr="005A476A">
        <w:rPr>
          <w:rFonts w:ascii="Times New Roman" w:hAnsi="Times New Roman"/>
          <w:bCs/>
          <w:color w:val="000000"/>
          <w:sz w:val="24"/>
          <w:szCs w:val="24"/>
        </w:rPr>
        <w:t xml:space="preserve">  наибольшее  количество зарегистрированных в РОИ  в </w:t>
      </w:r>
      <w:proofErr w:type="spellStart"/>
      <w:r w:rsidRPr="005A476A">
        <w:rPr>
          <w:rFonts w:ascii="Times New Roman" w:hAnsi="Times New Roman"/>
          <w:bCs/>
          <w:color w:val="000000"/>
          <w:sz w:val="24"/>
          <w:szCs w:val="24"/>
        </w:rPr>
        <w:t>Городовиковском</w:t>
      </w:r>
      <w:proofErr w:type="spellEnd"/>
      <w:r w:rsidRPr="005A476A">
        <w:rPr>
          <w:rFonts w:ascii="Times New Roman" w:hAnsi="Times New Roman"/>
          <w:bCs/>
          <w:color w:val="000000"/>
          <w:sz w:val="24"/>
          <w:szCs w:val="24"/>
        </w:rPr>
        <w:t xml:space="preserve"> (115чел.), Черноземельском (89 чел.), </w:t>
      </w:r>
      <w:proofErr w:type="spellStart"/>
      <w:r w:rsidRPr="005A476A">
        <w:rPr>
          <w:rFonts w:ascii="Times New Roman" w:hAnsi="Times New Roman"/>
          <w:bCs/>
          <w:color w:val="000000"/>
          <w:sz w:val="24"/>
          <w:szCs w:val="24"/>
        </w:rPr>
        <w:t>Яшалтинском</w:t>
      </w:r>
      <w:proofErr w:type="spellEnd"/>
      <w:r w:rsidRPr="005A476A">
        <w:rPr>
          <w:rFonts w:ascii="Times New Roman" w:hAnsi="Times New Roman"/>
          <w:bCs/>
          <w:color w:val="000000"/>
          <w:sz w:val="24"/>
          <w:szCs w:val="24"/>
        </w:rPr>
        <w:t xml:space="preserve"> (76 чел.) районах.</w:t>
      </w:r>
    </w:p>
    <w:p w:rsidR="00F76D56" w:rsidRPr="005A476A" w:rsidRDefault="00F76D56" w:rsidP="00F76D56">
      <w:pPr>
        <w:ind w:firstLine="709"/>
        <w:jc w:val="both"/>
        <w:rPr>
          <w:rFonts w:ascii="Times New Roman" w:hAnsi="Times New Roman"/>
          <w:bCs/>
          <w:color w:val="000000"/>
          <w:sz w:val="24"/>
        </w:rPr>
      </w:pPr>
      <w:r w:rsidRPr="005A476A">
        <w:rPr>
          <w:rFonts w:ascii="Times New Roman" w:hAnsi="Times New Roman"/>
          <w:bCs/>
          <w:color w:val="000000"/>
          <w:sz w:val="24"/>
        </w:rPr>
        <w:t xml:space="preserve">Также  члены отраслевого профсоюза  приняли участие во Всероссийском конкурсе на лучшее эссе «Мой наставник». Свои эссе на конкурс направили  28 чел.,  причем,  5  из них  были посвящены  председателям первичных, местных организаций Профсоюза и  профсоюзным работникам (Бабаевой М.С., </w:t>
      </w:r>
      <w:proofErr w:type="spellStart"/>
      <w:r w:rsidRPr="005A476A">
        <w:rPr>
          <w:rFonts w:ascii="Times New Roman" w:hAnsi="Times New Roman"/>
          <w:bCs/>
          <w:color w:val="000000"/>
          <w:sz w:val="24"/>
        </w:rPr>
        <w:t>Басхаевой</w:t>
      </w:r>
      <w:proofErr w:type="spellEnd"/>
      <w:r w:rsidRPr="005A476A">
        <w:rPr>
          <w:rFonts w:ascii="Times New Roman" w:hAnsi="Times New Roman"/>
          <w:bCs/>
          <w:color w:val="000000"/>
          <w:sz w:val="24"/>
        </w:rPr>
        <w:t xml:space="preserve"> М.Т., </w:t>
      </w:r>
      <w:proofErr w:type="spellStart"/>
      <w:r w:rsidRPr="005A476A">
        <w:rPr>
          <w:rFonts w:ascii="Times New Roman" w:hAnsi="Times New Roman"/>
          <w:bCs/>
          <w:color w:val="000000"/>
          <w:sz w:val="24"/>
        </w:rPr>
        <w:t>Какишеву</w:t>
      </w:r>
      <w:proofErr w:type="spellEnd"/>
      <w:r w:rsidRPr="005A476A">
        <w:rPr>
          <w:rFonts w:ascii="Times New Roman" w:hAnsi="Times New Roman"/>
          <w:bCs/>
          <w:color w:val="000000"/>
          <w:sz w:val="24"/>
        </w:rPr>
        <w:t xml:space="preserve"> В.О., </w:t>
      </w:r>
      <w:proofErr w:type="spellStart"/>
      <w:r w:rsidRPr="005A476A">
        <w:rPr>
          <w:rFonts w:ascii="Times New Roman" w:hAnsi="Times New Roman"/>
          <w:bCs/>
          <w:color w:val="000000"/>
          <w:sz w:val="24"/>
        </w:rPr>
        <w:t>Петриенко</w:t>
      </w:r>
      <w:proofErr w:type="spellEnd"/>
      <w:r w:rsidRPr="005A476A">
        <w:rPr>
          <w:rFonts w:ascii="Times New Roman" w:hAnsi="Times New Roman"/>
          <w:bCs/>
          <w:color w:val="000000"/>
          <w:sz w:val="24"/>
        </w:rPr>
        <w:t xml:space="preserve"> Т.Н., </w:t>
      </w:r>
      <w:proofErr w:type="spellStart"/>
      <w:r w:rsidRPr="005A476A">
        <w:rPr>
          <w:rFonts w:ascii="Times New Roman" w:hAnsi="Times New Roman"/>
          <w:bCs/>
          <w:color w:val="000000"/>
          <w:sz w:val="24"/>
        </w:rPr>
        <w:t>Наминовой</w:t>
      </w:r>
      <w:proofErr w:type="spellEnd"/>
      <w:r w:rsidRPr="005A476A">
        <w:rPr>
          <w:rFonts w:ascii="Times New Roman" w:hAnsi="Times New Roman"/>
          <w:bCs/>
          <w:color w:val="000000"/>
          <w:sz w:val="24"/>
        </w:rPr>
        <w:t xml:space="preserve"> И.С.).  Самыми активными участниками стали члены профсоюза Черноземельского района, направившие на конкурс 17 работ.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Кроме того, профсоюзные организации отраслевого Профсоюза республики  стали организаторами ряда мероприятий в рамках празднования 70-летия  Победы в Великой Отечественной войне,  в акции «Бессмертный полк».</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В Малодербетовском районе под эгидой профсоюза прошла акция </w:t>
      </w:r>
      <w:r w:rsidRPr="005A476A">
        <w:rPr>
          <w:rFonts w:ascii="Times New Roman" w:hAnsi="Times New Roman"/>
          <w:bCs/>
          <w:sz w:val="24"/>
        </w:rPr>
        <w:t>«Работники образования - детям войны, труженикам тыла посвящают…</w:t>
      </w:r>
      <w:r w:rsidRPr="005A476A">
        <w:rPr>
          <w:rFonts w:ascii="Times New Roman" w:hAnsi="Times New Roman"/>
          <w:sz w:val="24"/>
        </w:rPr>
        <w:t>», райкомом профсоюза было  организовано  поздравление участников войны и тыла, концерт, а также  им были  вручены  пакеты с продуктовыми наборами.</w:t>
      </w:r>
    </w:p>
    <w:p w:rsidR="00F76D56" w:rsidRPr="005A476A" w:rsidRDefault="00F76D56" w:rsidP="00F76D56">
      <w:pPr>
        <w:pStyle w:val="af4"/>
        <w:ind w:firstLine="709"/>
        <w:jc w:val="both"/>
        <w:rPr>
          <w:rFonts w:ascii="Times New Roman" w:hAnsi="Times New Roman"/>
          <w:sz w:val="24"/>
          <w:szCs w:val="24"/>
        </w:rPr>
      </w:pP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xml:space="preserve">Рескомом  Профсоюза  производилось </w:t>
      </w:r>
      <w:r w:rsidRPr="005A476A">
        <w:rPr>
          <w:rFonts w:ascii="Times New Roman" w:hAnsi="Times New Roman"/>
          <w:sz w:val="24"/>
          <w:szCs w:val="24"/>
          <w:u w:val="single"/>
        </w:rPr>
        <w:t>награждени</w:t>
      </w:r>
      <w:r w:rsidRPr="005A476A">
        <w:rPr>
          <w:rFonts w:ascii="Times New Roman" w:hAnsi="Times New Roman"/>
          <w:sz w:val="24"/>
          <w:szCs w:val="24"/>
        </w:rPr>
        <w:t>е профсоюзного актива, так,  были награждены:</w:t>
      </w:r>
    </w:p>
    <w:p w:rsidR="00F76D56" w:rsidRPr="005A476A" w:rsidRDefault="00F76D56" w:rsidP="00F76D56">
      <w:pPr>
        <w:ind w:firstLine="709"/>
        <w:jc w:val="both"/>
        <w:rPr>
          <w:rFonts w:ascii="Times New Roman" w:hAnsi="Times New Roman"/>
          <w:sz w:val="24"/>
        </w:rPr>
      </w:pPr>
      <w:r w:rsidRPr="005A476A">
        <w:rPr>
          <w:rFonts w:ascii="Times New Roman" w:hAnsi="Times New Roman"/>
          <w:b/>
          <w:sz w:val="24"/>
        </w:rPr>
        <w:t xml:space="preserve">- </w:t>
      </w:r>
      <w:r w:rsidRPr="005A476A">
        <w:rPr>
          <w:rFonts w:ascii="Times New Roman" w:hAnsi="Times New Roman"/>
          <w:sz w:val="24"/>
        </w:rPr>
        <w:t>Нагрудным  знаком   ФНПР «За активную работу в профсоюзах» - 1 чел.,</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Почетной грамотой ФНПР – 1 чел.</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Почетной грамотой ФНПР «25 лет образованию ФНПР- 4 чел.;</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Нагрудным знаком  Общероссийского Профсоюза Образования    «25 лет  Общероссийскому   Профсоюзу образования» – 4 чел.,</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Почетной грамотой Профсоюза - 5   чел.;</w:t>
      </w:r>
    </w:p>
    <w:p w:rsidR="00F76D56" w:rsidRPr="005A476A" w:rsidRDefault="00F76D56" w:rsidP="00F76D56">
      <w:pPr>
        <w:pStyle w:val="af4"/>
        <w:ind w:firstLine="709"/>
        <w:jc w:val="both"/>
        <w:rPr>
          <w:rFonts w:ascii="Times New Roman" w:hAnsi="Times New Roman"/>
          <w:sz w:val="24"/>
          <w:szCs w:val="24"/>
        </w:rPr>
      </w:pPr>
      <w:r w:rsidRPr="005A476A">
        <w:rPr>
          <w:rFonts w:ascii="Times New Roman" w:hAnsi="Times New Roman"/>
          <w:sz w:val="24"/>
          <w:szCs w:val="24"/>
        </w:rPr>
        <w:t xml:space="preserve">- Премией </w:t>
      </w:r>
      <w:proofErr w:type="spellStart"/>
      <w:r w:rsidRPr="005A476A">
        <w:rPr>
          <w:rFonts w:ascii="Times New Roman" w:hAnsi="Times New Roman"/>
          <w:sz w:val="24"/>
          <w:szCs w:val="24"/>
        </w:rPr>
        <w:t>им.В.М.Яковлева</w:t>
      </w:r>
      <w:proofErr w:type="spellEnd"/>
      <w:r w:rsidRPr="005A476A">
        <w:rPr>
          <w:rFonts w:ascii="Times New Roman" w:hAnsi="Times New Roman"/>
          <w:sz w:val="24"/>
          <w:szCs w:val="24"/>
        </w:rPr>
        <w:t xml:space="preserve">, первого Председателя Общероссийского Профсоюза образования была награждена Касьянова Т.И.- председатель </w:t>
      </w:r>
      <w:proofErr w:type="spellStart"/>
      <w:r w:rsidRPr="005A476A">
        <w:rPr>
          <w:rFonts w:ascii="Times New Roman" w:hAnsi="Times New Roman"/>
          <w:sz w:val="24"/>
          <w:szCs w:val="24"/>
        </w:rPr>
        <w:t>Малодербетовской</w:t>
      </w:r>
      <w:proofErr w:type="spellEnd"/>
      <w:r w:rsidRPr="005A476A">
        <w:rPr>
          <w:rFonts w:ascii="Times New Roman" w:hAnsi="Times New Roman"/>
          <w:sz w:val="24"/>
          <w:szCs w:val="24"/>
        </w:rPr>
        <w:t xml:space="preserve"> местной организации Профсоюза.</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По итогам Года местной организации Профсоюза Элистинская и </w:t>
      </w:r>
      <w:proofErr w:type="spellStart"/>
      <w:r w:rsidRPr="005A476A">
        <w:rPr>
          <w:rFonts w:ascii="Times New Roman" w:hAnsi="Times New Roman"/>
          <w:sz w:val="24"/>
        </w:rPr>
        <w:t>Городовиковская</w:t>
      </w:r>
      <w:proofErr w:type="spellEnd"/>
      <w:r w:rsidRPr="005A476A">
        <w:rPr>
          <w:rFonts w:ascii="Times New Roman" w:hAnsi="Times New Roman"/>
          <w:sz w:val="24"/>
        </w:rPr>
        <w:t xml:space="preserve">  организации  были  занесены  в Книгу Почета Профсоюза, как организации, занявшие по итогам рейтинга призовые места «Профсоюзная организация высокой эффективности по итогам 2014 года». Кроме того, за многолетнюю последовательную работу, направленную на мотивацию профсоюзного членства, активную позицию по защите социально-трудовых прав  и профессиональных интересов  членов Профсоюза  </w:t>
      </w:r>
      <w:proofErr w:type="spellStart"/>
      <w:r w:rsidRPr="005A476A">
        <w:rPr>
          <w:rFonts w:ascii="Times New Roman" w:hAnsi="Times New Roman"/>
          <w:sz w:val="24"/>
        </w:rPr>
        <w:t>Городовиковская</w:t>
      </w:r>
      <w:proofErr w:type="spellEnd"/>
      <w:r w:rsidRPr="005A476A">
        <w:rPr>
          <w:rFonts w:ascii="Times New Roman" w:hAnsi="Times New Roman"/>
          <w:sz w:val="24"/>
        </w:rPr>
        <w:t xml:space="preserve"> организация была награждена Почетным дипломом ФНПР.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В результате проведенного </w:t>
      </w:r>
      <w:proofErr w:type="spellStart"/>
      <w:r w:rsidRPr="005A476A">
        <w:rPr>
          <w:rFonts w:ascii="Times New Roman" w:hAnsi="Times New Roman"/>
          <w:sz w:val="24"/>
        </w:rPr>
        <w:t>рейтинования</w:t>
      </w:r>
      <w:proofErr w:type="spellEnd"/>
      <w:r w:rsidRPr="005A476A">
        <w:rPr>
          <w:rFonts w:ascii="Times New Roman" w:hAnsi="Times New Roman"/>
          <w:sz w:val="24"/>
        </w:rPr>
        <w:t xml:space="preserve"> по итогам работы  за 2015 год </w:t>
      </w:r>
      <w:proofErr w:type="spellStart"/>
      <w:r w:rsidRPr="005A476A">
        <w:rPr>
          <w:rFonts w:ascii="Times New Roman" w:hAnsi="Times New Roman"/>
          <w:sz w:val="24"/>
        </w:rPr>
        <w:t>Черноземельская</w:t>
      </w:r>
      <w:proofErr w:type="spellEnd"/>
      <w:r w:rsidRPr="005A476A">
        <w:rPr>
          <w:rFonts w:ascii="Times New Roman" w:hAnsi="Times New Roman"/>
          <w:sz w:val="24"/>
        </w:rPr>
        <w:t xml:space="preserve"> местная организация заняла первое место, ее председатель Г.Бадмаева была премирована денежной премией в размере 5тыс</w:t>
      </w:r>
      <w:proofErr w:type="gramStart"/>
      <w:r w:rsidRPr="005A476A">
        <w:rPr>
          <w:rFonts w:ascii="Times New Roman" w:hAnsi="Times New Roman"/>
          <w:sz w:val="24"/>
        </w:rPr>
        <w:t>.р</w:t>
      </w:r>
      <w:proofErr w:type="gramEnd"/>
      <w:r w:rsidRPr="005A476A">
        <w:rPr>
          <w:rFonts w:ascii="Times New Roman" w:hAnsi="Times New Roman"/>
          <w:sz w:val="24"/>
        </w:rPr>
        <w:t>ублей.</w:t>
      </w:r>
    </w:p>
    <w:p w:rsidR="00F76D56" w:rsidRPr="005A476A" w:rsidRDefault="00F76D56" w:rsidP="00F76D56">
      <w:pPr>
        <w:ind w:firstLine="709"/>
        <w:jc w:val="both"/>
        <w:rPr>
          <w:rFonts w:ascii="Times New Roman" w:hAnsi="Times New Roman"/>
          <w:sz w:val="24"/>
        </w:rPr>
      </w:pPr>
      <w:proofErr w:type="gramStart"/>
      <w:r w:rsidRPr="005A476A">
        <w:rPr>
          <w:rFonts w:ascii="Times New Roman" w:hAnsi="Times New Roman"/>
          <w:sz w:val="24"/>
        </w:rPr>
        <w:t xml:space="preserve">Все мероприятия, проводимые рескомом, местными и первичными организациями в рамках Года местной организации Профсоюза (2014г.),  Года молодежи (2015г.), Года правовой культуры в Профсоюзе (2016г.),  способствуют мотивации профсоюзного членства, активизации  работы профсоюзных организаций  на местах, притоку в образовательные организации молодых специалистов, повышению профессионализма  профсоюзных кадров и актива, и в целом - укреплению авторитета Калмыцкой  республиканской организации Профсоюза. </w:t>
      </w:r>
      <w:proofErr w:type="gramEnd"/>
    </w:p>
    <w:p w:rsidR="00F76D56" w:rsidRPr="005A476A" w:rsidRDefault="00F76D56" w:rsidP="00F76D56">
      <w:pPr>
        <w:pStyle w:val="af4"/>
        <w:ind w:firstLine="709"/>
        <w:jc w:val="both"/>
        <w:rPr>
          <w:rFonts w:ascii="Times New Roman" w:hAnsi="Times New Roman"/>
          <w:b/>
          <w:sz w:val="24"/>
          <w:szCs w:val="24"/>
        </w:rPr>
      </w:pPr>
    </w:p>
    <w:p w:rsidR="00F76D56" w:rsidRPr="005A476A" w:rsidRDefault="00F76D56" w:rsidP="00F76D56">
      <w:pPr>
        <w:pStyle w:val="af4"/>
        <w:ind w:firstLine="709"/>
        <w:jc w:val="center"/>
        <w:rPr>
          <w:rFonts w:ascii="Times New Roman" w:hAnsi="Times New Roman"/>
          <w:b/>
          <w:sz w:val="24"/>
          <w:szCs w:val="24"/>
        </w:rPr>
      </w:pPr>
      <w:r w:rsidRPr="005A476A">
        <w:rPr>
          <w:rFonts w:ascii="Times New Roman" w:hAnsi="Times New Roman"/>
          <w:b/>
          <w:sz w:val="24"/>
          <w:szCs w:val="24"/>
        </w:rPr>
        <w:t>Работа по социальному партнерству</w:t>
      </w:r>
    </w:p>
    <w:p w:rsidR="00F76D56" w:rsidRPr="005A476A" w:rsidRDefault="00F76D56" w:rsidP="00F76D56">
      <w:pPr>
        <w:pStyle w:val="af4"/>
        <w:ind w:firstLine="709"/>
        <w:jc w:val="both"/>
        <w:rPr>
          <w:rFonts w:ascii="Times New Roman" w:hAnsi="Times New Roman"/>
          <w:b/>
          <w:sz w:val="24"/>
          <w:szCs w:val="24"/>
        </w:rPr>
      </w:pP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Профсоюзные организации  Калмыцкой республиканской организации Профсоюза проводят  планомерную работу по сохранению действующей в отрасли системы социального партнерства, совершенствованию и повышению эффективности коллективно-договорного регулирования социального - трудовых отношений.</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Социальное партнерство в республике осуществляется на основе республиканского Соглашения между Министерством образования и науки РК и рескомом Профсоюза.</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В 11 муниципальных образованиях заключены территориальные Соглашения, почти во всех образовательных организациях – коллективные договоры, в них своевременно вносятся дополнения в связи с изменением законодательства, сохраняется тенденция норм и гарантий, предусмотренных законодательством, Республиканским  отраслевым  и территориальными Соглашениями.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Важным разделом отраслевого Соглашения являются обязательства сторон в области экономики управления образованием, оплаты труда.</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Выполняя положения отраслевого Соглашения, реском профсоюза совместно с Министерством образования и науки РК способствуют созданию действенного и эффективного механизма, обеспечивающего повышение профессионального уровня и непрерывного повышения квалификации педагогических работников.</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При этом реском профсоюза использует различные формы развития социального партнерства: проведение совместных семинаров с руководителями образовательных организаций и профсоюзного актива, направление социальных партнеров на семинары-совещания социальных партнеров в другие регионы, участие специалистов Минобразования и науки РК в обучении профсоюзного актива и др.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Также с этой целью используются августовские педагогические  конференции, конкурсы профессионального мастерства и  другие площадки.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На 01.04.2016г. не заключены территориальные Соглашения в Малодербетовском, Октябрьском, </w:t>
      </w:r>
      <w:proofErr w:type="spellStart"/>
      <w:r w:rsidRPr="005A476A">
        <w:rPr>
          <w:rFonts w:ascii="Times New Roman" w:hAnsi="Times New Roman"/>
          <w:sz w:val="24"/>
        </w:rPr>
        <w:t>Сарпинском</w:t>
      </w:r>
      <w:proofErr w:type="spellEnd"/>
      <w:r w:rsidRPr="005A476A">
        <w:rPr>
          <w:rFonts w:ascii="Times New Roman" w:hAnsi="Times New Roman"/>
          <w:sz w:val="24"/>
        </w:rPr>
        <w:t xml:space="preserve"> районах. Причина отсутствия Соглашения разная, так, в Малодербетовском р-не не заключалось Соглашение из-за нежелания Главы РМО, </w:t>
      </w:r>
      <w:proofErr w:type="gramStart"/>
      <w:r w:rsidRPr="005A476A">
        <w:rPr>
          <w:rFonts w:ascii="Times New Roman" w:hAnsi="Times New Roman"/>
          <w:sz w:val="24"/>
        </w:rPr>
        <w:t>в</w:t>
      </w:r>
      <w:proofErr w:type="gramEnd"/>
      <w:r w:rsidRPr="005A476A">
        <w:rPr>
          <w:rFonts w:ascii="Times New Roman" w:hAnsi="Times New Roman"/>
          <w:sz w:val="24"/>
        </w:rPr>
        <w:t xml:space="preserve"> </w:t>
      </w:r>
      <w:proofErr w:type="gramStart"/>
      <w:r w:rsidRPr="005A476A">
        <w:rPr>
          <w:rFonts w:ascii="Times New Roman" w:hAnsi="Times New Roman"/>
          <w:sz w:val="24"/>
        </w:rPr>
        <w:t>Октябрьском</w:t>
      </w:r>
      <w:proofErr w:type="gramEnd"/>
      <w:r w:rsidRPr="005A476A">
        <w:rPr>
          <w:rFonts w:ascii="Times New Roman" w:hAnsi="Times New Roman"/>
          <w:sz w:val="24"/>
        </w:rPr>
        <w:t xml:space="preserve"> и </w:t>
      </w:r>
      <w:proofErr w:type="spellStart"/>
      <w:r w:rsidRPr="005A476A">
        <w:rPr>
          <w:rFonts w:ascii="Times New Roman" w:hAnsi="Times New Roman"/>
          <w:sz w:val="24"/>
        </w:rPr>
        <w:t>Сарпинском</w:t>
      </w:r>
      <w:proofErr w:type="spellEnd"/>
      <w:r w:rsidRPr="005A476A">
        <w:rPr>
          <w:rFonts w:ascii="Times New Roman" w:hAnsi="Times New Roman"/>
          <w:sz w:val="24"/>
        </w:rPr>
        <w:t xml:space="preserve"> районах – недостаточная работа выборных органов местных организаций профсоюза, а также  смена  председателей местных организаций.</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Не охвачены колдоговорными отношениями   Калмыцкий  научно-исследовательский институт сельского хозяйства им.М.Нармаева, Верхне-Яшкульская санаторная школа-интернат и отдел образования Малодербетовского района.</w:t>
      </w:r>
    </w:p>
    <w:p w:rsidR="00F76D56" w:rsidRPr="005A476A" w:rsidRDefault="00F76D56" w:rsidP="00F76D56">
      <w:pPr>
        <w:ind w:firstLine="709"/>
        <w:jc w:val="both"/>
        <w:rPr>
          <w:rFonts w:ascii="Times New Roman" w:hAnsi="Times New Roman"/>
          <w:sz w:val="24"/>
        </w:rPr>
      </w:pPr>
    </w:p>
    <w:p w:rsidR="00F76D56" w:rsidRDefault="00F76D56" w:rsidP="00F76D56">
      <w:pPr>
        <w:pStyle w:val="af0"/>
        <w:ind w:left="0" w:firstLine="720"/>
        <w:jc w:val="both"/>
        <w:rPr>
          <w:rFonts w:ascii="Times New Roman" w:hAnsi="Times New Roman"/>
          <w:sz w:val="24"/>
          <w:szCs w:val="24"/>
        </w:rPr>
      </w:pPr>
      <w:r w:rsidRPr="005A476A">
        <w:rPr>
          <w:rFonts w:ascii="Times New Roman" w:hAnsi="Times New Roman"/>
          <w:sz w:val="24"/>
        </w:rPr>
        <w:t xml:space="preserve">В соответствии с Соглашениями и коллективными договорами в   сфере образования Республики Калмыкия предусмотрены </w:t>
      </w:r>
      <w:r>
        <w:rPr>
          <w:rFonts w:ascii="Times New Roman" w:hAnsi="Times New Roman"/>
          <w:sz w:val="24"/>
        </w:rPr>
        <w:t xml:space="preserve"> такие </w:t>
      </w:r>
      <w:r w:rsidRPr="005A476A">
        <w:rPr>
          <w:rFonts w:ascii="Times New Roman" w:hAnsi="Times New Roman"/>
          <w:sz w:val="24"/>
        </w:rPr>
        <w:t xml:space="preserve"> дополнительные льготы и гарантии для педагогов </w:t>
      </w:r>
      <w:r>
        <w:rPr>
          <w:rFonts w:ascii="Times New Roman" w:hAnsi="Times New Roman"/>
          <w:sz w:val="24"/>
        </w:rPr>
        <w:t>при установлении оплаты труда, как</w:t>
      </w:r>
      <w:r w:rsidRPr="005A476A">
        <w:rPr>
          <w:rFonts w:ascii="Times New Roman" w:hAnsi="Times New Roman"/>
          <w:sz w:val="24"/>
        </w:rPr>
        <w:t>:</w:t>
      </w:r>
      <w:r>
        <w:rPr>
          <w:rFonts w:ascii="Times New Roman" w:hAnsi="Times New Roman"/>
          <w:sz w:val="24"/>
        </w:rPr>
        <w:t xml:space="preserve"> оплата </w:t>
      </w:r>
      <w:r w:rsidRPr="005A476A">
        <w:rPr>
          <w:rFonts w:ascii="Times New Roman" w:hAnsi="Times New Roman"/>
          <w:sz w:val="24"/>
          <w:szCs w:val="24"/>
        </w:rPr>
        <w:t xml:space="preserve">за работу с вредными (тяжелыми) условиями труда,  за работу в ночное время, </w:t>
      </w:r>
      <w:r>
        <w:rPr>
          <w:rFonts w:ascii="Times New Roman" w:hAnsi="Times New Roman"/>
          <w:sz w:val="24"/>
          <w:szCs w:val="24"/>
        </w:rPr>
        <w:t xml:space="preserve"> за</w:t>
      </w:r>
      <w:r w:rsidRPr="005A476A">
        <w:rPr>
          <w:rFonts w:ascii="Times New Roman" w:hAnsi="Times New Roman"/>
          <w:sz w:val="24"/>
          <w:szCs w:val="24"/>
        </w:rPr>
        <w:t xml:space="preserve"> сверхурочную работу</w:t>
      </w:r>
      <w:r>
        <w:rPr>
          <w:rFonts w:ascii="Times New Roman" w:hAnsi="Times New Roman"/>
          <w:sz w:val="24"/>
          <w:szCs w:val="24"/>
        </w:rPr>
        <w:t>.</w:t>
      </w:r>
    </w:p>
    <w:p w:rsidR="00F76D56" w:rsidRPr="005A476A" w:rsidRDefault="00F76D56" w:rsidP="00F76D56">
      <w:pPr>
        <w:pStyle w:val="af0"/>
        <w:ind w:left="0" w:firstLine="709"/>
        <w:jc w:val="both"/>
        <w:rPr>
          <w:rFonts w:ascii="Times New Roman" w:hAnsi="Times New Roman"/>
          <w:sz w:val="24"/>
          <w:szCs w:val="24"/>
        </w:rPr>
      </w:pPr>
      <w:r>
        <w:rPr>
          <w:rFonts w:ascii="Times New Roman" w:hAnsi="Times New Roman"/>
          <w:sz w:val="24"/>
          <w:szCs w:val="24"/>
        </w:rPr>
        <w:t xml:space="preserve">Также предусмотрены доплаты </w:t>
      </w:r>
      <w:r w:rsidRPr="005A476A">
        <w:rPr>
          <w:rFonts w:ascii="Times New Roman" w:hAnsi="Times New Roman"/>
          <w:sz w:val="24"/>
          <w:szCs w:val="24"/>
        </w:rPr>
        <w:t>для работников, имеющих почетные звания и награды, ученые степени,</w:t>
      </w:r>
      <w:r>
        <w:rPr>
          <w:rFonts w:ascii="Times New Roman" w:hAnsi="Times New Roman"/>
          <w:sz w:val="24"/>
          <w:szCs w:val="24"/>
        </w:rPr>
        <w:t xml:space="preserve"> </w:t>
      </w:r>
      <w:r w:rsidRPr="005A476A">
        <w:rPr>
          <w:rFonts w:ascii="Times New Roman" w:hAnsi="Times New Roman"/>
          <w:sz w:val="24"/>
          <w:szCs w:val="24"/>
        </w:rPr>
        <w:t xml:space="preserve"> победителям и лауреатам конкурса  профессионального мастерства</w:t>
      </w:r>
      <w:r>
        <w:rPr>
          <w:rFonts w:ascii="Times New Roman" w:hAnsi="Times New Roman"/>
          <w:sz w:val="24"/>
          <w:szCs w:val="24"/>
        </w:rPr>
        <w:t xml:space="preserve">, </w:t>
      </w:r>
      <w:r w:rsidRPr="005A476A">
        <w:rPr>
          <w:rFonts w:ascii="Times New Roman" w:hAnsi="Times New Roman"/>
          <w:sz w:val="24"/>
          <w:szCs w:val="24"/>
        </w:rPr>
        <w:t>за подготовку победителей олимпиад и учеников-медалистов</w:t>
      </w:r>
      <w:r>
        <w:rPr>
          <w:rFonts w:ascii="Times New Roman" w:hAnsi="Times New Roman"/>
          <w:sz w:val="24"/>
          <w:szCs w:val="24"/>
        </w:rPr>
        <w:t xml:space="preserve"> и др.</w:t>
      </w:r>
    </w:p>
    <w:p w:rsidR="00F76D56" w:rsidRPr="005A476A" w:rsidRDefault="00F76D56" w:rsidP="00F76D56">
      <w:pPr>
        <w:pStyle w:val="af0"/>
        <w:ind w:left="0" w:firstLine="720"/>
        <w:jc w:val="both"/>
        <w:rPr>
          <w:rFonts w:ascii="Times New Roman" w:hAnsi="Times New Roman"/>
          <w:sz w:val="24"/>
          <w:szCs w:val="24"/>
        </w:rPr>
      </w:pPr>
      <w:proofErr w:type="spellStart"/>
      <w:proofErr w:type="gramStart"/>
      <w:r w:rsidRPr="005A476A">
        <w:rPr>
          <w:rFonts w:ascii="Times New Roman" w:hAnsi="Times New Roman"/>
          <w:sz w:val="24"/>
          <w:szCs w:val="24"/>
        </w:rPr>
        <w:t>Колдоговорами</w:t>
      </w:r>
      <w:proofErr w:type="spellEnd"/>
      <w:r w:rsidRPr="005A476A">
        <w:rPr>
          <w:rFonts w:ascii="Times New Roman" w:hAnsi="Times New Roman"/>
          <w:sz w:val="24"/>
          <w:szCs w:val="24"/>
        </w:rPr>
        <w:t xml:space="preserve">   установлены  порядок, условия  и размер оплаты труда работников, выплат компенсационного и стимулирующего характера,  материальной помощи работникам,  дополнительные отпуска   с сохранением заработной платы в случае свадьбы  работника или члена  его семьи, смерти члена семьи, проводы в армию, для работников с ненормированным рабочим днем¸ для работников, работающих во вредных условиях труда и др.</w:t>
      </w:r>
      <w:proofErr w:type="gramEnd"/>
    </w:p>
    <w:p w:rsidR="00F76D56" w:rsidRPr="005A476A" w:rsidRDefault="00F76D56" w:rsidP="00F76D56">
      <w:pPr>
        <w:pStyle w:val="af0"/>
        <w:ind w:left="0" w:firstLine="709"/>
        <w:jc w:val="both"/>
        <w:rPr>
          <w:rFonts w:ascii="Times New Roman" w:hAnsi="Times New Roman"/>
          <w:sz w:val="24"/>
          <w:szCs w:val="24"/>
        </w:rPr>
      </w:pPr>
      <w:r w:rsidRPr="005A476A">
        <w:rPr>
          <w:rFonts w:ascii="Times New Roman" w:hAnsi="Times New Roman"/>
          <w:sz w:val="24"/>
          <w:szCs w:val="24"/>
        </w:rPr>
        <w:lastRenderedPageBreak/>
        <w:t>Кроме того, в них установлены такие дополнительные гарантии  работникам дошкольных учреждений, как право первоочередного приема детей работников ДОУ (Городовиковский, Лаганский Черноземельский, Целинный р-ны и г</w:t>
      </w:r>
      <w:proofErr w:type="gramStart"/>
      <w:r w:rsidRPr="005A476A">
        <w:rPr>
          <w:rFonts w:ascii="Times New Roman" w:hAnsi="Times New Roman"/>
          <w:sz w:val="24"/>
          <w:szCs w:val="24"/>
        </w:rPr>
        <w:t>.Э</w:t>
      </w:r>
      <w:proofErr w:type="gramEnd"/>
      <w:r w:rsidRPr="005A476A">
        <w:rPr>
          <w:rFonts w:ascii="Times New Roman" w:hAnsi="Times New Roman"/>
          <w:sz w:val="24"/>
          <w:szCs w:val="24"/>
        </w:rPr>
        <w:t>листа) и   др.</w:t>
      </w:r>
    </w:p>
    <w:p w:rsidR="00F76D56" w:rsidRPr="005A476A" w:rsidRDefault="00F76D56" w:rsidP="00F76D56">
      <w:pPr>
        <w:pStyle w:val="af0"/>
        <w:ind w:left="0" w:firstLine="709"/>
        <w:jc w:val="both"/>
        <w:rPr>
          <w:rFonts w:ascii="Times New Roman" w:hAnsi="Times New Roman"/>
          <w:sz w:val="24"/>
          <w:szCs w:val="24"/>
          <w:u w:val="single"/>
        </w:rPr>
      </w:pPr>
      <w:r w:rsidRPr="005A476A">
        <w:rPr>
          <w:rFonts w:ascii="Times New Roman" w:hAnsi="Times New Roman"/>
          <w:sz w:val="24"/>
          <w:szCs w:val="24"/>
        </w:rPr>
        <w:t xml:space="preserve">В них также предусмотрены мероприятия, направленные </w:t>
      </w:r>
      <w:r w:rsidRPr="005A476A">
        <w:rPr>
          <w:rFonts w:ascii="Times New Roman" w:hAnsi="Times New Roman"/>
          <w:sz w:val="24"/>
          <w:szCs w:val="24"/>
          <w:u w:val="single"/>
        </w:rPr>
        <w:t>на улучшение здоровья работников образования:</w:t>
      </w:r>
    </w:p>
    <w:p w:rsidR="00F76D56" w:rsidRPr="005A476A" w:rsidRDefault="00F76D56" w:rsidP="00F76D56">
      <w:pPr>
        <w:pStyle w:val="af0"/>
        <w:numPr>
          <w:ilvl w:val="0"/>
          <w:numId w:val="16"/>
        </w:numPr>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обеспечение льготными путевками с 20% скидкой  для лечения и оздоровления членов профсоюза в санаториях Кавказских Минеральных вод, за 2015 год поправили здоровье по профсоюзным путевкам 108 чел.(КалмГУ-50, г</w:t>
      </w:r>
      <w:proofErr w:type="gramStart"/>
      <w:r w:rsidRPr="005A476A">
        <w:rPr>
          <w:rFonts w:ascii="Times New Roman" w:hAnsi="Times New Roman"/>
          <w:sz w:val="24"/>
          <w:szCs w:val="24"/>
        </w:rPr>
        <w:t>.Э</w:t>
      </w:r>
      <w:proofErr w:type="gramEnd"/>
      <w:r w:rsidRPr="005A476A">
        <w:rPr>
          <w:rFonts w:ascii="Times New Roman" w:hAnsi="Times New Roman"/>
          <w:sz w:val="24"/>
          <w:szCs w:val="24"/>
        </w:rPr>
        <w:t>листа-44, Ики-Бурульский р-н -4, Лаганский р-н-2, Малодербетовский р-н-2, Яшалтинский р-н-2, Кетченеровский,  Черноземельский, Юстинский р-ны по 1, КРИПКРО-1);</w:t>
      </w:r>
    </w:p>
    <w:p w:rsidR="00F76D56" w:rsidRPr="005A476A" w:rsidRDefault="00F76D56" w:rsidP="00F76D56">
      <w:pPr>
        <w:pStyle w:val="af0"/>
        <w:numPr>
          <w:ilvl w:val="0"/>
          <w:numId w:val="16"/>
        </w:numPr>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оказание материальной помощи на лечение и операции;</w:t>
      </w:r>
    </w:p>
    <w:p w:rsidR="00F76D56" w:rsidRPr="005A476A" w:rsidRDefault="00F76D56" w:rsidP="00F76D56">
      <w:pPr>
        <w:pStyle w:val="af0"/>
        <w:numPr>
          <w:ilvl w:val="0"/>
          <w:numId w:val="17"/>
        </w:numPr>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прохождение бесплатных медицинских осмотров, предоставление дополнительного отпуска за работу в течение года без больничных листов, первоочередная вакцинация работников образования от вирусных и инфекционных заболеваний и  др.</w:t>
      </w:r>
    </w:p>
    <w:p w:rsidR="00F76D56" w:rsidRPr="005A476A" w:rsidRDefault="00F76D56" w:rsidP="00F76D56">
      <w:pPr>
        <w:ind w:firstLine="709"/>
        <w:jc w:val="both"/>
        <w:rPr>
          <w:rFonts w:ascii="Times New Roman" w:hAnsi="Times New Roman"/>
          <w:sz w:val="24"/>
        </w:rPr>
      </w:pPr>
    </w:p>
    <w:p w:rsidR="00F76D56" w:rsidRPr="005A476A" w:rsidRDefault="00F76D56" w:rsidP="00F76D56">
      <w:pPr>
        <w:ind w:firstLine="709"/>
        <w:jc w:val="both"/>
        <w:rPr>
          <w:rFonts w:ascii="Times New Roman" w:hAnsi="Times New Roman"/>
          <w:sz w:val="24"/>
          <w:u w:val="single"/>
        </w:rPr>
      </w:pPr>
      <w:r w:rsidRPr="005A476A">
        <w:rPr>
          <w:rFonts w:ascii="Times New Roman" w:hAnsi="Times New Roman"/>
          <w:sz w:val="24"/>
        </w:rPr>
        <w:t xml:space="preserve">Работа, проводимая рескомом  Профсоюза,  способствовала установлению  </w:t>
      </w:r>
      <w:r w:rsidRPr="005A476A">
        <w:rPr>
          <w:rFonts w:ascii="Times New Roman" w:hAnsi="Times New Roman"/>
          <w:sz w:val="24"/>
          <w:u w:val="single"/>
        </w:rPr>
        <w:t>на региональном уровне</w:t>
      </w:r>
      <w:r w:rsidRPr="005A476A">
        <w:rPr>
          <w:rFonts w:ascii="Times New Roman" w:hAnsi="Times New Roman"/>
          <w:sz w:val="24"/>
        </w:rPr>
        <w:t xml:space="preserve">  </w:t>
      </w:r>
      <w:r w:rsidRPr="005A476A">
        <w:rPr>
          <w:rFonts w:ascii="Times New Roman" w:hAnsi="Times New Roman"/>
          <w:sz w:val="24"/>
          <w:u w:val="single"/>
        </w:rPr>
        <w:t>следующих  мер  дополнительной социальной поддержки молодых  специалистов:</w:t>
      </w:r>
    </w:p>
    <w:p w:rsidR="00F76D56" w:rsidRPr="005A476A" w:rsidRDefault="00F76D56" w:rsidP="00F76D56">
      <w:pPr>
        <w:ind w:firstLine="709"/>
        <w:jc w:val="both"/>
        <w:rPr>
          <w:rFonts w:ascii="Times New Roman" w:hAnsi="Times New Roman"/>
          <w:sz w:val="24"/>
          <w:u w:val="single"/>
        </w:rPr>
      </w:pP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В соответствии с </w:t>
      </w:r>
      <w:r w:rsidRPr="005A476A">
        <w:rPr>
          <w:rFonts w:ascii="Times New Roman" w:eastAsia="MS Mincho" w:hAnsi="Times New Roman"/>
          <w:sz w:val="24"/>
        </w:rPr>
        <w:t xml:space="preserve">Указом Главы  РК  от 12 сентября </w:t>
      </w:r>
      <w:r w:rsidRPr="005A476A">
        <w:rPr>
          <w:rFonts w:ascii="Times New Roman" w:eastAsia="MS Mincho" w:hAnsi="Times New Roman"/>
          <w:color w:val="000000"/>
          <w:sz w:val="24"/>
        </w:rPr>
        <w:t xml:space="preserve">2014 года № 114 от </w:t>
      </w:r>
      <w:r w:rsidRPr="005A476A">
        <w:rPr>
          <w:rStyle w:val="af8"/>
          <w:color w:val="000000"/>
          <w:sz w:val="24"/>
        </w:rPr>
        <w:t>«О внесении изменений в Указ Главы  Республики от 2 октября 2012 года №127 «</w:t>
      </w:r>
      <w:r w:rsidRPr="005A476A">
        <w:rPr>
          <w:rFonts w:ascii="Times New Roman" w:hAnsi="Times New Roman"/>
          <w:color w:val="000000"/>
          <w:sz w:val="24"/>
        </w:rPr>
        <w:t>Об  установлении единовременной денежной выплаты молодым учителям государственных и муниципальных общеобразовательных учреждений Республики Калмыкия</w:t>
      </w:r>
      <w:r w:rsidRPr="005A476A">
        <w:rPr>
          <w:rStyle w:val="af8"/>
          <w:color w:val="000000"/>
          <w:sz w:val="24"/>
        </w:rPr>
        <w:t xml:space="preserve">»  </w:t>
      </w:r>
      <w:r w:rsidRPr="005A476A">
        <w:rPr>
          <w:rFonts w:ascii="Times New Roman" w:hAnsi="Times New Roman"/>
          <w:sz w:val="24"/>
        </w:rPr>
        <w:t>выплата, ранее составляющая 50 тыс</w:t>
      </w:r>
      <w:proofErr w:type="gramStart"/>
      <w:r w:rsidRPr="005A476A">
        <w:rPr>
          <w:rFonts w:ascii="Times New Roman" w:hAnsi="Times New Roman"/>
          <w:sz w:val="24"/>
        </w:rPr>
        <w:t>.р</w:t>
      </w:r>
      <w:proofErr w:type="gramEnd"/>
      <w:r w:rsidRPr="005A476A">
        <w:rPr>
          <w:rFonts w:ascii="Times New Roman" w:hAnsi="Times New Roman"/>
          <w:sz w:val="24"/>
        </w:rPr>
        <w:t xml:space="preserve">уб. увеличена  </w:t>
      </w:r>
      <w:r w:rsidRPr="005A476A">
        <w:rPr>
          <w:rStyle w:val="af8"/>
          <w:color w:val="000000"/>
          <w:sz w:val="24"/>
        </w:rPr>
        <w:t xml:space="preserve">с </w:t>
      </w:r>
      <w:r w:rsidRPr="005A476A">
        <w:rPr>
          <w:rFonts w:ascii="Times New Roman" w:hAnsi="Times New Roman"/>
          <w:sz w:val="24"/>
        </w:rPr>
        <w:t>1 января 2015г. до 100 тыс.руб. В 2015 году ее получили 32 учителя на сумму 3200,0 т</w:t>
      </w:r>
      <w:proofErr w:type="gramStart"/>
      <w:r w:rsidRPr="005A476A">
        <w:rPr>
          <w:rFonts w:ascii="Times New Roman" w:hAnsi="Times New Roman"/>
          <w:sz w:val="24"/>
        </w:rPr>
        <w:t>.р</w:t>
      </w:r>
      <w:proofErr w:type="gramEnd"/>
      <w:r w:rsidRPr="005A476A">
        <w:rPr>
          <w:rFonts w:ascii="Times New Roman" w:hAnsi="Times New Roman"/>
          <w:sz w:val="24"/>
        </w:rPr>
        <w:t>уб.</w:t>
      </w:r>
    </w:p>
    <w:p w:rsidR="00F76D56" w:rsidRPr="005A476A" w:rsidRDefault="00F76D56" w:rsidP="00F76D56">
      <w:pPr>
        <w:pStyle w:val="af7"/>
        <w:spacing w:before="0" w:beforeAutospacing="0" w:after="0" w:afterAutospacing="0"/>
        <w:ind w:firstLine="709"/>
      </w:pPr>
      <w:r w:rsidRPr="005A476A">
        <w:t>Также  аналогичную выплату   на общую сумму  1800,0 тыс</w:t>
      </w:r>
      <w:proofErr w:type="gramStart"/>
      <w:r w:rsidRPr="005A476A">
        <w:t>.р</w:t>
      </w:r>
      <w:proofErr w:type="gramEnd"/>
      <w:r w:rsidRPr="005A476A">
        <w:t>уб. получили  и  18  воспитателей, впервые  пришедшие  на работу в образовательные организации.  До 01.01.2015г. эта выплата  распространялась только на учителей (Указ Главы РК от 12.09.2014г. №113 «Об установлении единовременной денежной выплаты молодым воспитателям муниципальных дошкольных образовательных  организаций»).</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Кроме того,  установлена денежная выплата  в размере 15тыс</w:t>
      </w:r>
      <w:proofErr w:type="gramStart"/>
      <w:r w:rsidRPr="005A476A">
        <w:rPr>
          <w:rFonts w:ascii="Times New Roman" w:hAnsi="Times New Roman"/>
          <w:sz w:val="24"/>
          <w:szCs w:val="24"/>
        </w:rPr>
        <w:t>.р</w:t>
      </w:r>
      <w:proofErr w:type="gramEnd"/>
      <w:r w:rsidRPr="005A476A">
        <w:rPr>
          <w:rFonts w:ascii="Times New Roman" w:hAnsi="Times New Roman"/>
          <w:sz w:val="24"/>
          <w:szCs w:val="24"/>
        </w:rPr>
        <w:t xml:space="preserve">ублей в качестве подъемного капитала молодым учителям  и преподавателям калмыцкого языка и литературы, приступившим на работу в государственные и муниципальные образовательные организации в год окончания </w:t>
      </w:r>
      <w:proofErr w:type="spellStart"/>
      <w:r w:rsidRPr="005A476A">
        <w:rPr>
          <w:rFonts w:ascii="Times New Roman" w:hAnsi="Times New Roman"/>
          <w:sz w:val="24"/>
          <w:szCs w:val="24"/>
        </w:rPr>
        <w:t>КалмГУ</w:t>
      </w:r>
      <w:proofErr w:type="spellEnd"/>
      <w:r w:rsidRPr="005A476A">
        <w:rPr>
          <w:rFonts w:ascii="Times New Roman" w:hAnsi="Times New Roman"/>
          <w:sz w:val="24"/>
          <w:szCs w:val="24"/>
        </w:rPr>
        <w:t xml:space="preserve"> по направлению «Филология (калмыцкий язык и литература)» и проработали в них не более трех лет. Эта выплата  производится  ежегодно в течение трех лет дополнительно к 100 тысячам рублей единовременного подъемного капитала, установленного Указом Главы РК в 2012 году, молодым учителям всех предметов. В 2015  году ее получили  3 молодых учителя.</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На муниципальном уровне также осуществляется единовременная выплата молодым специалистам, впервые пришедшим на работу в образовательные организации: в </w:t>
      </w:r>
      <w:proofErr w:type="spellStart"/>
      <w:r w:rsidRPr="005A476A">
        <w:rPr>
          <w:rFonts w:ascii="Times New Roman" w:hAnsi="Times New Roman"/>
          <w:sz w:val="24"/>
        </w:rPr>
        <w:t>Городовиковском</w:t>
      </w:r>
      <w:proofErr w:type="spellEnd"/>
      <w:r w:rsidRPr="005A476A">
        <w:rPr>
          <w:rFonts w:ascii="Times New Roman" w:hAnsi="Times New Roman"/>
          <w:sz w:val="24"/>
        </w:rPr>
        <w:t xml:space="preserve">, </w:t>
      </w:r>
      <w:proofErr w:type="spellStart"/>
      <w:r w:rsidRPr="005A476A">
        <w:rPr>
          <w:rFonts w:ascii="Times New Roman" w:hAnsi="Times New Roman"/>
          <w:sz w:val="24"/>
        </w:rPr>
        <w:t>Ики-Бурульском</w:t>
      </w:r>
      <w:proofErr w:type="spellEnd"/>
      <w:r w:rsidRPr="005A476A">
        <w:rPr>
          <w:rFonts w:ascii="Times New Roman" w:hAnsi="Times New Roman"/>
          <w:sz w:val="24"/>
        </w:rPr>
        <w:t xml:space="preserve">, Целинном, </w:t>
      </w:r>
      <w:proofErr w:type="spellStart"/>
      <w:r w:rsidRPr="005A476A">
        <w:rPr>
          <w:rFonts w:ascii="Times New Roman" w:hAnsi="Times New Roman"/>
          <w:sz w:val="24"/>
        </w:rPr>
        <w:t>Яшалтинском</w:t>
      </w:r>
      <w:proofErr w:type="spellEnd"/>
      <w:r w:rsidRPr="005A476A">
        <w:rPr>
          <w:rFonts w:ascii="Times New Roman" w:hAnsi="Times New Roman"/>
          <w:sz w:val="24"/>
        </w:rPr>
        <w:t xml:space="preserve"> и </w:t>
      </w:r>
      <w:proofErr w:type="spellStart"/>
      <w:r w:rsidRPr="005A476A">
        <w:rPr>
          <w:rFonts w:ascii="Times New Roman" w:hAnsi="Times New Roman"/>
          <w:sz w:val="24"/>
        </w:rPr>
        <w:t>Яшкульском</w:t>
      </w:r>
      <w:proofErr w:type="spellEnd"/>
      <w:r w:rsidRPr="005A476A">
        <w:rPr>
          <w:rFonts w:ascii="Times New Roman" w:hAnsi="Times New Roman"/>
          <w:sz w:val="24"/>
        </w:rPr>
        <w:t xml:space="preserve"> </w:t>
      </w:r>
      <w:proofErr w:type="spellStart"/>
      <w:r w:rsidRPr="005A476A">
        <w:rPr>
          <w:rFonts w:ascii="Times New Roman" w:hAnsi="Times New Roman"/>
          <w:sz w:val="24"/>
        </w:rPr>
        <w:t>р-х</w:t>
      </w:r>
      <w:proofErr w:type="spellEnd"/>
      <w:r w:rsidRPr="005A476A">
        <w:rPr>
          <w:rFonts w:ascii="Times New Roman" w:hAnsi="Times New Roman"/>
          <w:sz w:val="24"/>
        </w:rPr>
        <w:t xml:space="preserve"> от 15 до 50 тыс</w:t>
      </w:r>
      <w:proofErr w:type="gramStart"/>
      <w:r w:rsidRPr="005A476A">
        <w:rPr>
          <w:rFonts w:ascii="Times New Roman" w:hAnsi="Times New Roman"/>
          <w:sz w:val="24"/>
        </w:rPr>
        <w:t>.р</w:t>
      </w:r>
      <w:proofErr w:type="gramEnd"/>
      <w:r w:rsidRPr="005A476A">
        <w:rPr>
          <w:rFonts w:ascii="Times New Roman" w:hAnsi="Times New Roman"/>
          <w:sz w:val="24"/>
        </w:rPr>
        <w:t>ублей</w:t>
      </w:r>
    </w:p>
    <w:p w:rsidR="00F76D56" w:rsidRPr="005A476A" w:rsidRDefault="00F76D56" w:rsidP="00F76D56">
      <w:pPr>
        <w:pStyle w:val="af0"/>
        <w:spacing w:after="0" w:line="240" w:lineRule="auto"/>
        <w:ind w:left="0" w:firstLine="709"/>
        <w:jc w:val="both"/>
        <w:rPr>
          <w:rFonts w:ascii="Times New Roman" w:hAnsi="Times New Roman"/>
          <w:sz w:val="24"/>
          <w:szCs w:val="24"/>
        </w:rPr>
      </w:pPr>
    </w:p>
    <w:p w:rsidR="00F76D56" w:rsidRPr="005A476A" w:rsidRDefault="00F76D56" w:rsidP="00F76D56">
      <w:pPr>
        <w:pStyle w:val="af0"/>
        <w:spacing w:after="0" w:line="240" w:lineRule="auto"/>
        <w:ind w:left="0" w:firstLine="709"/>
        <w:jc w:val="both"/>
        <w:rPr>
          <w:rFonts w:ascii="Times New Roman" w:hAnsi="Times New Roman"/>
          <w:sz w:val="24"/>
          <w:szCs w:val="24"/>
          <w:highlight w:val="black"/>
          <w:u w:val="single"/>
        </w:rPr>
      </w:pPr>
      <w:r w:rsidRPr="005A476A">
        <w:rPr>
          <w:rFonts w:ascii="Times New Roman" w:hAnsi="Times New Roman"/>
          <w:sz w:val="24"/>
          <w:szCs w:val="24"/>
          <w:u w:val="single"/>
        </w:rPr>
        <w:t>Мероприятия, направленные на улучшение жилищных условий работников образования:</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В соответствии с  Законом РК  «О регулировании  земельных отношений в Республике Калмыкия» педагогическим работникам общеобразовательных и дошкольных образовательных организаций в возрасте до 35 лет предоставляются бесплатно в собственность земельные участки для индивидуального жилищного строительства  и ведения личного подсобного хозяйства (инициатива внесения данного пункта  принадлежит Профсоюзу);</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lastRenderedPageBreak/>
        <w:t xml:space="preserve">В текущем году  Реском Профсоюза инициировал перед главой Калмыкии А. М. Орловым  рассмотрение возможности строительства в 2016 г. кооперативного дома для учителей. По данному вопросу состоялось рабочее совещание под председательством  Министра образования РК </w:t>
      </w:r>
      <w:proofErr w:type="spellStart"/>
      <w:r w:rsidRPr="005A476A">
        <w:rPr>
          <w:rFonts w:ascii="Times New Roman" w:hAnsi="Times New Roman"/>
          <w:sz w:val="24"/>
          <w:szCs w:val="24"/>
        </w:rPr>
        <w:t>Манцаева</w:t>
      </w:r>
      <w:proofErr w:type="spellEnd"/>
      <w:r w:rsidRPr="005A476A">
        <w:rPr>
          <w:rFonts w:ascii="Times New Roman" w:hAnsi="Times New Roman"/>
          <w:sz w:val="24"/>
          <w:szCs w:val="24"/>
        </w:rPr>
        <w:t xml:space="preserve"> Н. Г. с участием представителей профсоюза, Министерств по земельным и имущественным отношениям, по строительству, транспорту и дорожному хозяйству, жилищно-коммунального хозяйства и энергетики РК и Администрации г. Элисты.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Сохранено право сельских педагогов и педагогов-пенсионеров на компенсацию расходов по оплате отопления и освещения жилья в полном объеме.</w:t>
      </w:r>
    </w:p>
    <w:p w:rsidR="00F76D56" w:rsidRPr="005A476A" w:rsidRDefault="00F76D56" w:rsidP="00F76D56">
      <w:pPr>
        <w:pStyle w:val="a9"/>
        <w:spacing w:after="0"/>
        <w:ind w:firstLine="709"/>
        <w:jc w:val="both"/>
        <w:rPr>
          <w:rFonts w:ascii="Times New Roman" w:hAnsi="Times New Roman"/>
          <w:sz w:val="24"/>
        </w:rPr>
      </w:pPr>
      <w:r w:rsidRPr="005A476A">
        <w:rPr>
          <w:rFonts w:ascii="Times New Roman" w:hAnsi="Times New Roman"/>
          <w:sz w:val="24"/>
        </w:rPr>
        <w:t>В целях стимулирования молодых членов профсоюза к  активной профсоюзной деятельности  рескомом профсоюза учреждена и ежегодно выплачивается премия молодым педагогам. Указанная  премия была вручена 3 учителям на фестивале молодых педагогов «Вместе в будущее!», посвященном закрытию Года молодежи в Общероссийском Профсоюзе образования (2016г.).</w:t>
      </w:r>
    </w:p>
    <w:p w:rsidR="00F76D56" w:rsidRPr="005A476A" w:rsidRDefault="00F76D56" w:rsidP="00F76D56">
      <w:pPr>
        <w:pStyle w:val="af0"/>
        <w:spacing w:after="0" w:line="240" w:lineRule="auto"/>
        <w:ind w:left="0" w:firstLine="709"/>
        <w:jc w:val="both"/>
        <w:rPr>
          <w:rFonts w:ascii="Times New Roman" w:hAnsi="Times New Roman"/>
          <w:sz w:val="24"/>
          <w:szCs w:val="24"/>
        </w:rPr>
      </w:pPr>
      <w:proofErr w:type="gramStart"/>
      <w:r w:rsidRPr="005A476A">
        <w:rPr>
          <w:rFonts w:ascii="Times New Roman" w:hAnsi="Times New Roman"/>
          <w:sz w:val="24"/>
          <w:szCs w:val="24"/>
        </w:rPr>
        <w:t>Также  на  торжественном собрании, посвященном Дню науки,  были вручены премии рескома профсоюза научным сотрудникам Калмыцкого</w:t>
      </w:r>
      <w:r>
        <w:rPr>
          <w:rFonts w:ascii="Times New Roman" w:hAnsi="Times New Roman"/>
          <w:sz w:val="24"/>
          <w:szCs w:val="24"/>
        </w:rPr>
        <w:t xml:space="preserve"> </w:t>
      </w:r>
      <w:r w:rsidRPr="005A476A">
        <w:rPr>
          <w:rFonts w:ascii="Times New Roman" w:hAnsi="Times New Roman"/>
          <w:sz w:val="24"/>
          <w:szCs w:val="24"/>
        </w:rPr>
        <w:t xml:space="preserve"> научно-исследовательского  института сельского хозяйства им. М. Б. Нармаева </w:t>
      </w:r>
      <w:proofErr w:type="spellStart"/>
      <w:r w:rsidRPr="005A476A">
        <w:rPr>
          <w:rFonts w:ascii="Times New Roman" w:hAnsi="Times New Roman"/>
          <w:sz w:val="24"/>
          <w:szCs w:val="24"/>
        </w:rPr>
        <w:t>Аркинчееву</w:t>
      </w:r>
      <w:proofErr w:type="spellEnd"/>
      <w:r w:rsidRPr="005A476A">
        <w:rPr>
          <w:rFonts w:ascii="Times New Roman" w:hAnsi="Times New Roman"/>
          <w:sz w:val="24"/>
          <w:szCs w:val="24"/>
        </w:rPr>
        <w:t xml:space="preserve"> Д. В., доктору физико-математических наук, заведующему кафедрой теоретической физики факультета математики и физики и информационных технологий </w:t>
      </w:r>
      <w:proofErr w:type="spellStart"/>
      <w:r w:rsidRPr="005A476A">
        <w:rPr>
          <w:rFonts w:ascii="Times New Roman" w:hAnsi="Times New Roman"/>
          <w:sz w:val="24"/>
          <w:szCs w:val="24"/>
        </w:rPr>
        <w:t>КалмГУ</w:t>
      </w:r>
      <w:proofErr w:type="spellEnd"/>
      <w:r w:rsidRPr="005A476A">
        <w:rPr>
          <w:rFonts w:ascii="Times New Roman" w:hAnsi="Times New Roman"/>
          <w:sz w:val="24"/>
          <w:szCs w:val="24"/>
        </w:rPr>
        <w:t xml:space="preserve"> </w:t>
      </w:r>
      <w:proofErr w:type="spellStart"/>
      <w:r w:rsidRPr="005A476A">
        <w:rPr>
          <w:rFonts w:ascii="Times New Roman" w:hAnsi="Times New Roman"/>
          <w:sz w:val="24"/>
          <w:szCs w:val="24"/>
        </w:rPr>
        <w:t>Михаляеву</w:t>
      </w:r>
      <w:proofErr w:type="spellEnd"/>
      <w:r w:rsidRPr="005A476A">
        <w:rPr>
          <w:rFonts w:ascii="Times New Roman" w:hAnsi="Times New Roman"/>
          <w:sz w:val="24"/>
          <w:szCs w:val="24"/>
        </w:rPr>
        <w:t xml:space="preserve"> Б. Б. и  старшему научному сотруднику отдела экологических</w:t>
      </w:r>
      <w:r w:rsidRPr="005A476A">
        <w:rPr>
          <w:rFonts w:ascii="Times New Roman" w:hAnsi="Times New Roman"/>
          <w:bCs/>
          <w:sz w:val="24"/>
          <w:szCs w:val="24"/>
        </w:rPr>
        <w:t xml:space="preserve"> исследований Калмыцкого института комплексных исследований аридных территорий </w:t>
      </w:r>
      <w:r w:rsidRPr="005A476A">
        <w:rPr>
          <w:rFonts w:ascii="Times New Roman" w:hAnsi="Times New Roman"/>
          <w:sz w:val="24"/>
          <w:szCs w:val="24"/>
        </w:rPr>
        <w:t>Никитенко Е.В.</w:t>
      </w:r>
      <w:proofErr w:type="gramEnd"/>
    </w:p>
    <w:p w:rsidR="00F76D56" w:rsidRPr="005A476A" w:rsidRDefault="00F76D56" w:rsidP="00F76D56">
      <w:pPr>
        <w:pStyle w:val="af0"/>
        <w:spacing w:after="0" w:line="240" w:lineRule="auto"/>
        <w:ind w:left="0" w:firstLine="709"/>
        <w:jc w:val="both"/>
        <w:rPr>
          <w:rFonts w:ascii="Times New Roman" w:hAnsi="Times New Roman"/>
          <w:sz w:val="24"/>
          <w:szCs w:val="24"/>
        </w:rPr>
      </w:pP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Кроме того, предусмотрены меры дополнительной поддержки для студентов Калмыцкого госуниверситета </w:t>
      </w:r>
      <w:proofErr w:type="spellStart"/>
      <w:r w:rsidRPr="005A476A">
        <w:rPr>
          <w:rFonts w:ascii="Times New Roman" w:hAnsi="Times New Roman"/>
          <w:sz w:val="24"/>
          <w:szCs w:val="24"/>
        </w:rPr>
        <w:t>им.Б.Б.Городовиова</w:t>
      </w:r>
      <w:proofErr w:type="spellEnd"/>
      <w:r w:rsidRPr="005A476A">
        <w:rPr>
          <w:rFonts w:ascii="Times New Roman" w:hAnsi="Times New Roman"/>
          <w:sz w:val="24"/>
          <w:szCs w:val="24"/>
        </w:rPr>
        <w:t>:</w:t>
      </w:r>
    </w:p>
    <w:p w:rsidR="00F76D56" w:rsidRPr="005A476A" w:rsidRDefault="00F76D56" w:rsidP="00F76D56">
      <w:pPr>
        <w:pStyle w:val="af0"/>
        <w:spacing w:after="0" w:line="240" w:lineRule="auto"/>
        <w:ind w:left="0" w:firstLine="709"/>
        <w:jc w:val="both"/>
        <w:rPr>
          <w:rFonts w:ascii="Times New Roman" w:hAnsi="Times New Roman"/>
          <w:sz w:val="24"/>
          <w:szCs w:val="24"/>
        </w:rPr>
      </w:pPr>
      <w:proofErr w:type="gramStart"/>
      <w:r w:rsidRPr="005A476A">
        <w:rPr>
          <w:rFonts w:ascii="Times New Roman" w:hAnsi="Times New Roman"/>
          <w:sz w:val="24"/>
          <w:szCs w:val="24"/>
        </w:rPr>
        <w:t xml:space="preserve">Указом  Главы РК  №110 от 3.09.2014г. «О мерах государственной поддержки сохранения и развития калмыцкого языка» студентам Калмыцкого  госуниверситета, обучающимся  по очной форме обучения  на направлении  «филология (калмыцкий язык и литература)»   (за исключением </w:t>
      </w:r>
      <w:proofErr w:type="spellStart"/>
      <w:r w:rsidRPr="005A476A">
        <w:rPr>
          <w:rFonts w:ascii="Times New Roman" w:hAnsi="Times New Roman"/>
          <w:sz w:val="24"/>
          <w:szCs w:val="24"/>
        </w:rPr>
        <w:t>целевиков</w:t>
      </w:r>
      <w:proofErr w:type="spellEnd"/>
      <w:r w:rsidRPr="005A476A">
        <w:rPr>
          <w:rFonts w:ascii="Times New Roman" w:hAnsi="Times New Roman"/>
          <w:sz w:val="24"/>
          <w:szCs w:val="24"/>
        </w:rPr>
        <w:t>), дополнительно к федеральной академической  стипендии   предусмотрена дополнительная выплата  ежемесячно 5 тысяч рублей в течение учебного года в форме   именных стипендий.</w:t>
      </w:r>
      <w:proofErr w:type="gramEnd"/>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В 2016 году Президиум Федерации профсоюзов Калмыкии  учредил ежегодную стипендию  Президента </w:t>
      </w:r>
      <w:proofErr w:type="spellStart"/>
      <w:r w:rsidRPr="005A476A">
        <w:rPr>
          <w:rFonts w:ascii="Times New Roman" w:hAnsi="Times New Roman"/>
          <w:sz w:val="24"/>
          <w:szCs w:val="24"/>
        </w:rPr>
        <w:t>КалмГУ</w:t>
      </w:r>
      <w:proofErr w:type="spellEnd"/>
      <w:r w:rsidRPr="005A476A">
        <w:rPr>
          <w:rFonts w:ascii="Times New Roman" w:hAnsi="Times New Roman"/>
          <w:sz w:val="24"/>
          <w:szCs w:val="24"/>
        </w:rPr>
        <w:t xml:space="preserve"> </w:t>
      </w:r>
      <w:proofErr w:type="spellStart"/>
      <w:r w:rsidRPr="005A476A">
        <w:rPr>
          <w:rFonts w:ascii="Times New Roman" w:hAnsi="Times New Roman"/>
          <w:sz w:val="24"/>
          <w:szCs w:val="24"/>
        </w:rPr>
        <w:t>Г.М.Борликова</w:t>
      </w:r>
      <w:proofErr w:type="spellEnd"/>
      <w:r w:rsidRPr="005A476A">
        <w:rPr>
          <w:rFonts w:ascii="Times New Roman" w:hAnsi="Times New Roman"/>
          <w:sz w:val="24"/>
          <w:szCs w:val="24"/>
        </w:rPr>
        <w:t xml:space="preserve"> студентам университета, успешно обучающимся на очной форме обучения и активно участвующим в работе студенческой  профсоюзной организации. Данная стипендия будет выплачиваться студентам с 2016 года и составит 12 тыс</w:t>
      </w:r>
      <w:proofErr w:type="gramStart"/>
      <w:r w:rsidRPr="005A476A">
        <w:rPr>
          <w:rFonts w:ascii="Times New Roman" w:hAnsi="Times New Roman"/>
          <w:sz w:val="24"/>
          <w:szCs w:val="24"/>
        </w:rPr>
        <w:t>.р</w:t>
      </w:r>
      <w:proofErr w:type="gramEnd"/>
      <w:r w:rsidRPr="005A476A">
        <w:rPr>
          <w:rFonts w:ascii="Times New Roman" w:hAnsi="Times New Roman"/>
          <w:sz w:val="24"/>
          <w:szCs w:val="24"/>
        </w:rPr>
        <w:t xml:space="preserve">ублей.  </w:t>
      </w:r>
    </w:p>
    <w:p w:rsidR="00F76D56" w:rsidRDefault="00F76D56" w:rsidP="00F76D56">
      <w:pPr>
        <w:ind w:firstLine="709"/>
        <w:jc w:val="both"/>
        <w:rPr>
          <w:rFonts w:ascii="Times New Roman" w:hAnsi="Times New Roman"/>
          <w:b/>
          <w:sz w:val="24"/>
        </w:rPr>
      </w:pPr>
      <w:r w:rsidRPr="005A476A">
        <w:rPr>
          <w:rFonts w:ascii="Times New Roman" w:hAnsi="Times New Roman"/>
          <w:sz w:val="24"/>
        </w:rPr>
        <w:t xml:space="preserve"> </w:t>
      </w:r>
    </w:p>
    <w:p w:rsidR="00F76D56" w:rsidRPr="005A476A" w:rsidRDefault="00F76D56" w:rsidP="00F76D56">
      <w:pPr>
        <w:ind w:firstLine="709"/>
        <w:jc w:val="both"/>
        <w:rPr>
          <w:rFonts w:ascii="Times New Roman" w:hAnsi="Times New Roman"/>
          <w:sz w:val="24"/>
        </w:rPr>
      </w:pPr>
      <w:r>
        <w:rPr>
          <w:rFonts w:ascii="Times New Roman" w:hAnsi="Times New Roman"/>
          <w:sz w:val="24"/>
        </w:rPr>
        <w:t>Однако, н</w:t>
      </w:r>
      <w:r w:rsidRPr="005A476A">
        <w:rPr>
          <w:rFonts w:ascii="Times New Roman" w:hAnsi="Times New Roman"/>
          <w:sz w:val="24"/>
        </w:rPr>
        <w:t xml:space="preserve">есмотря на положительную статистику роста средней заработной платы,  вопрос оплаты труда остается ключевым в переговорном процессе.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Остается  низкой заработная плата обслуживающего персонала, поваров и кухонных работников. Несмотря на обращения рескома Профсоюза к Правительству республики о принятии мер по повышению зарплаты этой категории, ситуация не улучшилась.  И в этой ситуации  необходима совместная работа с социальными партнерами всех уровней по повышению реальной заработной платы, уровня жизни работников образования.</w:t>
      </w:r>
    </w:p>
    <w:p w:rsidR="00F76D56" w:rsidRDefault="00F76D56" w:rsidP="00F76D56">
      <w:pPr>
        <w:ind w:firstLine="709"/>
        <w:jc w:val="center"/>
        <w:rPr>
          <w:rFonts w:ascii="Times New Roman" w:hAnsi="Times New Roman"/>
          <w:b/>
          <w:sz w:val="24"/>
        </w:rPr>
      </w:pPr>
    </w:p>
    <w:p w:rsidR="00F76D56" w:rsidRDefault="00F76D56" w:rsidP="00F76D56">
      <w:pPr>
        <w:ind w:firstLine="709"/>
        <w:jc w:val="center"/>
        <w:rPr>
          <w:rFonts w:ascii="Times New Roman" w:hAnsi="Times New Roman"/>
          <w:b/>
          <w:sz w:val="24"/>
        </w:rPr>
      </w:pPr>
    </w:p>
    <w:p w:rsidR="00F76D56" w:rsidRPr="005A476A" w:rsidRDefault="00F76D56" w:rsidP="00F76D56">
      <w:pPr>
        <w:ind w:firstLine="709"/>
        <w:jc w:val="center"/>
        <w:rPr>
          <w:rFonts w:ascii="Times New Roman" w:hAnsi="Times New Roman"/>
          <w:b/>
          <w:sz w:val="24"/>
        </w:rPr>
      </w:pPr>
    </w:p>
    <w:p w:rsidR="00F76D56" w:rsidRPr="005A476A" w:rsidRDefault="00F76D56" w:rsidP="00F76D56">
      <w:pPr>
        <w:ind w:firstLine="709"/>
        <w:jc w:val="center"/>
        <w:rPr>
          <w:rFonts w:ascii="Times New Roman" w:hAnsi="Times New Roman"/>
          <w:b/>
          <w:sz w:val="24"/>
        </w:rPr>
      </w:pPr>
      <w:r w:rsidRPr="005A476A">
        <w:rPr>
          <w:rFonts w:ascii="Times New Roman" w:hAnsi="Times New Roman"/>
          <w:b/>
          <w:sz w:val="24"/>
        </w:rPr>
        <w:t>Правозащитная деятельность рескома Профсоюза</w:t>
      </w:r>
    </w:p>
    <w:p w:rsidR="00F76D56" w:rsidRPr="005A476A" w:rsidRDefault="00F76D56" w:rsidP="00F76D56">
      <w:pPr>
        <w:ind w:firstLine="709"/>
        <w:jc w:val="both"/>
        <w:rPr>
          <w:rFonts w:ascii="Times New Roman" w:hAnsi="Times New Roman"/>
          <w:b/>
          <w:sz w:val="24"/>
        </w:rPr>
      </w:pPr>
    </w:p>
    <w:p w:rsidR="00F76D56" w:rsidRPr="005A476A" w:rsidRDefault="00F76D56" w:rsidP="00F76D56">
      <w:pPr>
        <w:ind w:firstLine="709"/>
        <w:jc w:val="both"/>
        <w:rPr>
          <w:rFonts w:ascii="Times New Roman" w:hAnsi="Times New Roman"/>
          <w:sz w:val="24"/>
        </w:rPr>
      </w:pPr>
    </w:p>
    <w:p w:rsidR="00F76D56" w:rsidRPr="005A476A" w:rsidRDefault="00F76D56" w:rsidP="00F76D56">
      <w:pPr>
        <w:ind w:firstLine="709"/>
        <w:jc w:val="both"/>
        <w:rPr>
          <w:rFonts w:ascii="Times New Roman" w:hAnsi="Times New Roman"/>
          <w:sz w:val="24"/>
        </w:rPr>
      </w:pPr>
    </w:p>
    <w:p w:rsidR="00F76D56" w:rsidRPr="005A476A" w:rsidRDefault="00F76D56" w:rsidP="00F76D56">
      <w:pPr>
        <w:ind w:firstLine="709"/>
        <w:jc w:val="both"/>
        <w:rPr>
          <w:rFonts w:ascii="Times New Roman" w:hAnsi="Times New Roman"/>
          <w:sz w:val="24"/>
        </w:rPr>
      </w:pPr>
    </w:p>
    <w:p w:rsidR="00F76D56" w:rsidRPr="005A476A" w:rsidRDefault="00F76D56" w:rsidP="00F76D56">
      <w:pPr>
        <w:ind w:firstLine="709"/>
        <w:jc w:val="both"/>
        <w:rPr>
          <w:rFonts w:ascii="Times New Roman" w:hAnsi="Times New Roman"/>
          <w:sz w:val="24"/>
        </w:rPr>
      </w:pPr>
    </w:p>
    <w:p w:rsidR="00F76D56" w:rsidRPr="005A476A" w:rsidRDefault="00F76D56" w:rsidP="00F76D56">
      <w:pPr>
        <w:ind w:firstLine="709"/>
        <w:contextualSpacing/>
        <w:jc w:val="center"/>
        <w:rPr>
          <w:rFonts w:ascii="Times New Roman" w:hAnsi="Times New Roman"/>
          <w:b/>
          <w:sz w:val="24"/>
        </w:rPr>
      </w:pPr>
    </w:p>
    <w:p w:rsidR="00F76D56" w:rsidRPr="005A476A" w:rsidRDefault="00F76D56" w:rsidP="00F76D56">
      <w:pPr>
        <w:ind w:firstLine="709"/>
        <w:contextualSpacing/>
        <w:jc w:val="center"/>
        <w:rPr>
          <w:rFonts w:ascii="Times New Roman" w:hAnsi="Times New Roman"/>
          <w:b/>
          <w:sz w:val="24"/>
        </w:rPr>
      </w:pPr>
      <w:r w:rsidRPr="005A476A">
        <w:rPr>
          <w:rFonts w:ascii="Times New Roman" w:hAnsi="Times New Roman"/>
          <w:b/>
          <w:sz w:val="24"/>
        </w:rPr>
        <w:lastRenderedPageBreak/>
        <w:t>Работа рескома Профсоюза по соблюдению</w:t>
      </w:r>
    </w:p>
    <w:p w:rsidR="00F76D56" w:rsidRPr="005A476A" w:rsidRDefault="00F76D56" w:rsidP="00F76D56">
      <w:pPr>
        <w:ind w:firstLine="709"/>
        <w:contextualSpacing/>
        <w:jc w:val="center"/>
        <w:rPr>
          <w:rFonts w:ascii="Times New Roman" w:hAnsi="Times New Roman"/>
          <w:b/>
          <w:sz w:val="24"/>
        </w:rPr>
      </w:pPr>
      <w:r w:rsidRPr="005A476A">
        <w:rPr>
          <w:rFonts w:ascii="Times New Roman" w:hAnsi="Times New Roman"/>
          <w:b/>
          <w:sz w:val="24"/>
        </w:rPr>
        <w:t>законодательства по  охране  труда в образовательных организациях Республики Калмыкия</w:t>
      </w:r>
    </w:p>
    <w:p w:rsidR="00F76D56" w:rsidRPr="005A476A" w:rsidRDefault="00F76D56" w:rsidP="00F76D56">
      <w:pPr>
        <w:ind w:firstLine="709"/>
        <w:contextualSpacing/>
        <w:jc w:val="center"/>
        <w:rPr>
          <w:rFonts w:ascii="Times New Roman" w:hAnsi="Times New Roman"/>
          <w:b/>
          <w:sz w:val="24"/>
        </w:rPr>
      </w:pPr>
    </w:p>
    <w:p w:rsidR="00F76D56" w:rsidRPr="005A476A" w:rsidRDefault="00F76D56" w:rsidP="00F76D56">
      <w:pPr>
        <w:ind w:firstLine="709"/>
        <w:contextualSpacing/>
        <w:jc w:val="both"/>
        <w:rPr>
          <w:rFonts w:ascii="Times New Roman" w:hAnsi="Times New Roman"/>
          <w:sz w:val="24"/>
        </w:rPr>
      </w:pPr>
      <w:r w:rsidRPr="005A476A">
        <w:rPr>
          <w:rFonts w:ascii="Times New Roman" w:hAnsi="Times New Roman"/>
          <w:sz w:val="24"/>
        </w:rPr>
        <w:t xml:space="preserve">Рескомом Профсоюза, проводится работа по соблюдению в образовательных организациях Республики Калмыкия законодательства по охране труда. Реализации данной задачи способствовали семинары для руководителей образовательных организаций и профсоюзного актива, которые проводились с участием технической инспекции труда Рескома профсоюза в Малодербетовском, Приютненском, Черноземельском, Октябрьском,  </w:t>
      </w:r>
      <w:proofErr w:type="spellStart"/>
      <w:r w:rsidRPr="005A476A">
        <w:rPr>
          <w:rFonts w:ascii="Times New Roman" w:hAnsi="Times New Roman"/>
          <w:sz w:val="24"/>
        </w:rPr>
        <w:t>Сарпинском</w:t>
      </w:r>
      <w:proofErr w:type="spellEnd"/>
      <w:r w:rsidRPr="005A476A">
        <w:rPr>
          <w:rFonts w:ascii="Times New Roman" w:hAnsi="Times New Roman"/>
          <w:sz w:val="24"/>
        </w:rPr>
        <w:t xml:space="preserve">, </w:t>
      </w:r>
      <w:proofErr w:type="spellStart"/>
      <w:r w:rsidRPr="005A476A">
        <w:rPr>
          <w:rFonts w:ascii="Times New Roman" w:hAnsi="Times New Roman"/>
          <w:sz w:val="24"/>
        </w:rPr>
        <w:t>Яшалтинском</w:t>
      </w:r>
      <w:proofErr w:type="spellEnd"/>
      <w:r w:rsidRPr="005A476A">
        <w:rPr>
          <w:rFonts w:ascii="Times New Roman" w:hAnsi="Times New Roman"/>
          <w:sz w:val="24"/>
        </w:rPr>
        <w:t xml:space="preserve"> районах. В ходе семинаров были обучены и уполномоченные по охране труда профсоюзных организаций  во вопросам осуществления  профсоюзными  организациями  профсоюзного (общественного) контроля за соблюдением в  учреждениях законодательных и иных нормативн</w:t>
      </w:r>
      <w:proofErr w:type="gramStart"/>
      <w:r w:rsidRPr="005A476A">
        <w:rPr>
          <w:rFonts w:ascii="Times New Roman" w:hAnsi="Times New Roman"/>
          <w:sz w:val="24"/>
        </w:rPr>
        <w:t>о-</w:t>
      </w:r>
      <w:proofErr w:type="gramEnd"/>
      <w:r w:rsidRPr="005A476A">
        <w:rPr>
          <w:rFonts w:ascii="Times New Roman" w:hAnsi="Times New Roman"/>
          <w:sz w:val="24"/>
        </w:rPr>
        <w:t xml:space="preserve"> правовых актов по охране труда.</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С целью проверки соблюдения законодательства по охране труда  техническим инспектором были проверены 10 образовательных организаций, в их  числе:   </w:t>
      </w:r>
      <w:proofErr w:type="spellStart"/>
      <w:r w:rsidRPr="005A476A">
        <w:rPr>
          <w:rFonts w:ascii="Times New Roman" w:hAnsi="Times New Roman"/>
          <w:sz w:val="24"/>
        </w:rPr>
        <w:t>Приютненский</w:t>
      </w:r>
      <w:proofErr w:type="spellEnd"/>
      <w:r w:rsidRPr="005A476A">
        <w:rPr>
          <w:rFonts w:ascii="Times New Roman" w:hAnsi="Times New Roman"/>
          <w:sz w:val="24"/>
        </w:rPr>
        <w:t xml:space="preserve"> лицей им. И.Карпенко,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Яшкульская СОШ,  Малодербетовская СОШ,  Цаган-Аманская гимназия,  </w:t>
      </w:r>
      <w:proofErr w:type="spellStart"/>
      <w:r w:rsidRPr="005A476A">
        <w:rPr>
          <w:rFonts w:ascii="Times New Roman" w:hAnsi="Times New Roman"/>
          <w:sz w:val="24"/>
        </w:rPr>
        <w:t>Ики-Бурульская</w:t>
      </w:r>
      <w:proofErr w:type="spellEnd"/>
      <w:r w:rsidRPr="005A476A">
        <w:rPr>
          <w:rFonts w:ascii="Times New Roman" w:hAnsi="Times New Roman"/>
          <w:sz w:val="24"/>
        </w:rPr>
        <w:t xml:space="preserve"> СОШ,  Садовская СОШ,  Яшалтинская СОШ,  Элистинская СОШ №10,  Элистинская СОШ №18,  </w:t>
      </w:r>
      <w:proofErr w:type="spellStart"/>
      <w:r w:rsidRPr="005A476A">
        <w:rPr>
          <w:rFonts w:ascii="Times New Roman" w:hAnsi="Times New Roman"/>
          <w:sz w:val="24"/>
        </w:rPr>
        <w:t>Больше-Царынская</w:t>
      </w:r>
      <w:proofErr w:type="spellEnd"/>
      <w:r w:rsidRPr="005A476A">
        <w:rPr>
          <w:rFonts w:ascii="Times New Roman" w:hAnsi="Times New Roman"/>
          <w:sz w:val="24"/>
        </w:rPr>
        <w:t xml:space="preserve"> СОШ №1.</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В ходе проверки выявлены  такие  нарушения, как:</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не организовано проведение обучения по охране труда и проверки   знаний требований охраны труда работников, занятых во вредных условиях,  •  </w:t>
      </w:r>
      <w:r w:rsidRPr="005A476A">
        <w:rPr>
          <w:rFonts w:ascii="Times New Roman" w:hAnsi="Times New Roman"/>
          <w:iCs/>
          <w:sz w:val="24"/>
        </w:rPr>
        <w:t xml:space="preserve"> не ведутся личные карточки учета и выдачи средств </w:t>
      </w:r>
      <w:proofErr w:type="gramStart"/>
      <w:r w:rsidRPr="005A476A">
        <w:rPr>
          <w:rFonts w:ascii="Times New Roman" w:hAnsi="Times New Roman"/>
          <w:iCs/>
          <w:sz w:val="24"/>
        </w:rPr>
        <w:t>СИЗ</w:t>
      </w:r>
      <w:proofErr w:type="gramEnd"/>
      <w:r w:rsidRPr="005A476A">
        <w:rPr>
          <w:rFonts w:ascii="Times New Roman" w:hAnsi="Times New Roman"/>
          <w:iCs/>
          <w:sz w:val="24"/>
        </w:rPr>
        <w:t>,</w:t>
      </w:r>
      <w:r w:rsidRPr="005A476A">
        <w:rPr>
          <w:rFonts w:ascii="Times New Roman" w:hAnsi="Times New Roman"/>
          <w:sz w:val="24"/>
        </w:rPr>
        <w:t xml:space="preserve"> </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  технический персонал образовательных организаций не полностью обеспечиваются СИЗ и спецодеждой.</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  не  проводится  </w:t>
      </w:r>
      <w:proofErr w:type="gramStart"/>
      <w:r w:rsidRPr="005A476A">
        <w:rPr>
          <w:rFonts w:ascii="Times New Roman" w:hAnsi="Times New Roman"/>
          <w:sz w:val="24"/>
        </w:rPr>
        <w:t>обучение по охране</w:t>
      </w:r>
      <w:proofErr w:type="gramEnd"/>
      <w:r w:rsidRPr="005A476A">
        <w:rPr>
          <w:rFonts w:ascii="Times New Roman" w:hAnsi="Times New Roman"/>
          <w:sz w:val="24"/>
        </w:rPr>
        <w:t xml:space="preserve"> труда  членов комиссии по охране труда, уполномоченных (доверенных) лиц  профсоюзных комитетов.</w:t>
      </w:r>
    </w:p>
    <w:p w:rsidR="00F76D56" w:rsidRPr="005A476A" w:rsidRDefault="00F76D56" w:rsidP="00F76D56">
      <w:pPr>
        <w:ind w:firstLine="709"/>
        <w:jc w:val="both"/>
        <w:rPr>
          <w:rFonts w:ascii="Times New Roman" w:hAnsi="Times New Roman"/>
          <w:sz w:val="24"/>
        </w:rPr>
      </w:pPr>
      <w:r w:rsidRPr="005A476A">
        <w:rPr>
          <w:rFonts w:ascii="Times New Roman" w:hAnsi="Times New Roman"/>
          <w:sz w:val="24"/>
        </w:rPr>
        <w:t xml:space="preserve"> Всем образовательным организациям были выписаны представления, а также были определены базовые   школы по охране труда: </w:t>
      </w:r>
      <w:proofErr w:type="spellStart"/>
      <w:r w:rsidRPr="005A476A">
        <w:rPr>
          <w:rFonts w:ascii="Times New Roman" w:hAnsi="Times New Roman"/>
          <w:sz w:val="24"/>
        </w:rPr>
        <w:t>Приютненский</w:t>
      </w:r>
      <w:proofErr w:type="spellEnd"/>
      <w:r w:rsidRPr="005A476A">
        <w:rPr>
          <w:rFonts w:ascii="Times New Roman" w:hAnsi="Times New Roman"/>
          <w:sz w:val="24"/>
        </w:rPr>
        <w:t xml:space="preserve"> лицей им. И.Карпенко, Яшкульская СОШ, Малодербетовская СОШ, Цаган-Аманская гимназия, </w:t>
      </w:r>
      <w:proofErr w:type="spellStart"/>
      <w:r w:rsidRPr="005A476A">
        <w:rPr>
          <w:rFonts w:ascii="Times New Roman" w:hAnsi="Times New Roman"/>
          <w:sz w:val="24"/>
        </w:rPr>
        <w:t>Ики-Бурульская</w:t>
      </w:r>
      <w:proofErr w:type="spellEnd"/>
      <w:r w:rsidRPr="005A476A">
        <w:rPr>
          <w:rFonts w:ascii="Times New Roman" w:hAnsi="Times New Roman"/>
          <w:sz w:val="24"/>
        </w:rPr>
        <w:t xml:space="preserve"> СОШ им. А.Пюрбеева, Садовская СОШ, Яшалтинская СОШ им. В.Панченко, </w:t>
      </w:r>
      <w:proofErr w:type="spellStart"/>
      <w:r w:rsidRPr="005A476A">
        <w:rPr>
          <w:rFonts w:ascii="Times New Roman" w:hAnsi="Times New Roman"/>
          <w:sz w:val="24"/>
        </w:rPr>
        <w:t>Больше-Царынская</w:t>
      </w:r>
      <w:proofErr w:type="spellEnd"/>
      <w:r w:rsidRPr="005A476A">
        <w:rPr>
          <w:rFonts w:ascii="Times New Roman" w:hAnsi="Times New Roman"/>
          <w:sz w:val="24"/>
        </w:rPr>
        <w:t xml:space="preserve"> СОШ №1.</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Кроме того, в соответствии с коллективными договорами в образовательных организациях  проводилась работа по созданию безопасных условий труда и созданию мер по предупреждению производственного травматизма, проведению бесплатных медосмотров, осуществлялась специальная оценка условий труда. Так, в  2015г. </w:t>
      </w:r>
      <w:proofErr w:type="gramStart"/>
      <w:r w:rsidRPr="005A476A">
        <w:rPr>
          <w:rFonts w:ascii="Times New Roman" w:hAnsi="Times New Roman"/>
          <w:sz w:val="24"/>
          <w:szCs w:val="24"/>
        </w:rPr>
        <w:t>проведена</w:t>
      </w:r>
      <w:proofErr w:type="gramEnd"/>
      <w:r w:rsidRPr="005A476A">
        <w:rPr>
          <w:rFonts w:ascii="Times New Roman" w:hAnsi="Times New Roman"/>
          <w:sz w:val="24"/>
          <w:szCs w:val="24"/>
        </w:rPr>
        <w:t xml:space="preserve"> СОУТ  в 114 организациях  с  охватом  609 рабочих мест. На этих рабочих местах занято 911 чел., из них 725 женщин.</w:t>
      </w:r>
    </w:p>
    <w:p w:rsidR="00F76D56" w:rsidRPr="005A476A" w:rsidRDefault="00F76D56" w:rsidP="00F76D56">
      <w:pPr>
        <w:pStyle w:val="af0"/>
        <w:spacing w:after="0" w:line="240" w:lineRule="auto"/>
        <w:ind w:left="0" w:firstLine="709"/>
        <w:jc w:val="both"/>
        <w:rPr>
          <w:rFonts w:ascii="Times New Roman" w:hAnsi="Times New Roman"/>
          <w:sz w:val="24"/>
          <w:szCs w:val="24"/>
        </w:rPr>
      </w:pPr>
      <w:r w:rsidRPr="005A476A">
        <w:rPr>
          <w:rFonts w:ascii="Times New Roman" w:hAnsi="Times New Roman"/>
          <w:sz w:val="24"/>
          <w:szCs w:val="24"/>
        </w:rPr>
        <w:t xml:space="preserve">Однако     решению  вопросов охраны труда по-прежнему препятствует отсутствие финансирования на проведение  СОУТ, </w:t>
      </w:r>
      <w:proofErr w:type="gramStart"/>
      <w:r w:rsidRPr="005A476A">
        <w:rPr>
          <w:rFonts w:ascii="Times New Roman" w:hAnsi="Times New Roman"/>
          <w:sz w:val="24"/>
          <w:szCs w:val="24"/>
        </w:rPr>
        <w:t>которая</w:t>
      </w:r>
      <w:proofErr w:type="gramEnd"/>
      <w:r w:rsidRPr="005A476A">
        <w:rPr>
          <w:rFonts w:ascii="Times New Roman" w:hAnsi="Times New Roman"/>
          <w:sz w:val="24"/>
          <w:szCs w:val="24"/>
        </w:rPr>
        <w:t xml:space="preserve"> проводилась в образовательных организациях  республики в основном  за счет средств Фонда социального страхования.</w:t>
      </w:r>
    </w:p>
    <w:p w:rsidR="00F76D56" w:rsidRDefault="00F76D56" w:rsidP="00F76D56">
      <w:pPr>
        <w:ind w:firstLine="709"/>
        <w:jc w:val="both"/>
        <w:rPr>
          <w:rFonts w:ascii="Times New Roman" w:hAnsi="Times New Roman"/>
          <w:sz w:val="24"/>
        </w:rPr>
      </w:pPr>
    </w:p>
    <w:p w:rsidR="00F76D56" w:rsidRDefault="00F76D56" w:rsidP="00F76D56">
      <w:pPr>
        <w:ind w:firstLine="709"/>
        <w:jc w:val="both"/>
        <w:rPr>
          <w:rFonts w:ascii="Times New Roman" w:hAnsi="Times New Roman"/>
          <w:sz w:val="24"/>
        </w:rPr>
      </w:pPr>
    </w:p>
    <w:p w:rsidR="00F76D56" w:rsidRDefault="00F76D56" w:rsidP="00F76D56">
      <w:pPr>
        <w:ind w:firstLine="709"/>
        <w:jc w:val="both"/>
        <w:rPr>
          <w:rFonts w:ascii="Times New Roman" w:hAnsi="Times New Roman"/>
          <w:sz w:val="24"/>
        </w:rPr>
      </w:pPr>
    </w:p>
    <w:p w:rsidR="00F76D56" w:rsidRPr="005A476A" w:rsidRDefault="00F76D56" w:rsidP="00F76D56">
      <w:pPr>
        <w:pStyle w:val="af0"/>
        <w:spacing w:after="0" w:line="240" w:lineRule="auto"/>
        <w:ind w:left="0" w:firstLine="709"/>
        <w:jc w:val="center"/>
        <w:rPr>
          <w:rFonts w:ascii="Times New Roman" w:hAnsi="Times New Roman"/>
          <w:b/>
          <w:color w:val="000000"/>
          <w:sz w:val="24"/>
          <w:szCs w:val="24"/>
        </w:rPr>
      </w:pPr>
      <w:r w:rsidRPr="005A476A">
        <w:rPr>
          <w:rFonts w:ascii="Times New Roman" w:hAnsi="Times New Roman"/>
          <w:b/>
          <w:color w:val="000000"/>
          <w:sz w:val="24"/>
          <w:szCs w:val="24"/>
        </w:rPr>
        <w:t>Информационная работа.</w:t>
      </w:r>
    </w:p>
    <w:p w:rsidR="00F76D56" w:rsidRPr="005A476A" w:rsidRDefault="00F76D56" w:rsidP="00F76D56">
      <w:pPr>
        <w:shd w:val="clear" w:color="auto" w:fill="FFFFFF"/>
        <w:ind w:firstLine="709"/>
        <w:jc w:val="both"/>
        <w:rPr>
          <w:rFonts w:ascii="Times New Roman" w:eastAsia="Times New Roman" w:hAnsi="Times New Roman"/>
          <w:sz w:val="24"/>
          <w:lang w:eastAsia="ru-RU"/>
        </w:rPr>
      </w:pPr>
      <w:r w:rsidRPr="005A476A">
        <w:rPr>
          <w:rFonts w:ascii="Times New Roman" w:hAnsi="Times New Roman"/>
          <w:b/>
          <w:sz w:val="24"/>
        </w:rPr>
        <w:t xml:space="preserve"> </w:t>
      </w:r>
      <w:r w:rsidRPr="005A476A">
        <w:rPr>
          <w:rFonts w:ascii="Times New Roman" w:eastAsia="Times New Roman" w:hAnsi="Times New Roman"/>
          <w:sz w:val="24"/>
          <w:lang w:eastAsia="ru-RU"/>
        </w:rPr>
        <w:t xml:space="preserve">Информационная работа Калмыцкой  республиканской организации  Профсоюза осуществлялась в соответствии с целями и задачами, определенными  Уставом Профсоюза и задачами, </w:t>
      </w:r>
      <w:r>
        <w:rPr>
          <w:rFonts w:ascii="Times New Roman" w:eastAsia="Times New Roman" w:hAnsi="Times New Roman"/>
          <w:sz w:val="24"/>
          <w:lang w:eastAsia="ru-RU"/>
        </w:rPr>
        <w:t xml:space="preserve">поставленными </w:t>
      </w:r>
      <w:r w:rsidRPr="005A476A">
        <w:rPr>
          <w:rFonts w:ascii="Times New Roman" w:eastAsia="Times New Roman" w:hAnsi="Times New Roman"/>
          <w:sz w:val="24"/>
          <w:lang w:eastAsia="ru-RU"/>
        </w:rPr>
        <w:t xml:space="preserve"> </w:t>
      </w:r>
      <w:r w:rsidRPr="005A476A">
        <w:rPr>
          <w:rFonts w:ascii="Times New Roman" w:eastAsia="Times New Roman" w:hAnsi="Times New Roman"/>
          <w:sz w:val="24"/>
          <w:lang w:val="en-US" w:eastAsia="ru-RU"/>
        </w:rPr>
        <w:t>VII</w:t>
      </w:r>
      <w:r w:rsidRPr="005A476A">
        <w:rPr>
          <w:rFonts w:ascii="Times New Roman" w:eastAsia="Times New Roman" w:hAnsi="Times New Roman"/>
          <w:sz w:val="24"/>
          <w:lang w:eastAsia="ru-RU"/>
        </w:rPr>
        <w:t xml:space="preserve"> Съездом Профсоюза.</w:t>
      </w:r>
    </w:p>
    <w:p w:rsidR="00F76D56" w:rsidRPr="005A476A" w:rsidRDefault="00F76D56" w:rsidP="00F76D56">
      <w:pPr>
        <w:tabs>
          <w:tab w:val="left" w:pos="851"/>
        </w:tabs>
        <w:autoSpaceDE w:val="0"/>
        <w:autoSpaceDN w:val="0"/>
        <w:adjustRightInd w:val="0"/>
        <w:ind w:firstLine="709"/>
        <w:jc w:val="both"/>
        <w:rPr>
          <w:rFonts w:ascii="Times New Roman" w:eastAsia="Calibri" w:hAnsi="Times New Roman"/>
          <w:sz w:val="24"/>
        </w:rPr>
      </w:pPr>
      <w:r w:rsidRPr="005A476A">
        <w:rPr>
          <w:rFonts w:ascii="Times New Roman" w:eastAsia="Calibri" w:hAnsi="Times New Roman"/>
          <w:sz w:val="24"/>
        </w:rPr>
        <w:t>Реском Профсоюза проводил работу по созданию в республиканской организации  единог</w:t>
      </w:r>
      <w:r>
        <w:rPr>
          <w:rFonts w:ascii="Times New Roman" w:eastAsia="Calibri" w:hAnsi="Times New Roman"/>
          <w:sz w:val="24"/>
        </w:rPr>
        <w:t xml:space="preserve">о информационного пространства: </w:t>
      </w:r>
      <w:r w:rsidRPr="005A476A">
        <w:rPr>
          <w:rFonts w:ascii="Times New Roman" w:eastAsia="Calibri" w:hAnsi="Times New Roman"/>
          <w:sz w:val="24"/>
        </w:rPr>
        <w:t>все председатели местных организаций пользуются адресами личной электронной почты, председатели первичных организаций также имеют личны</w:t>
      </w:r>
      <w:r>
        <w:rPr>
          <w:rFonts w:ascii="Times New Roman" w:eastAsia="Calibri" w:hAnsi="Times New Roman"/>
          <w:sz w:val="24"/>
        </w:rPr>
        <w:t>е электронные адреса или</w:t>
      </w:r>
      <w:r w:rsidRPr="005A476A">
        <w:rPr>
          <w:rFonts w:ascii="Times New Roman" w:eastAsia="Calibri" w:hAnsi="Times New Roman"/>
          <w:sz w:val="24"/>
        </w:rPr>
        <w:t xml:space="preserve"> пользуются эл</w:t>
      </w:r>
      <w:r>
        <w:rPr>
          <w:rFonts w:ascii="Times New Roman" w:eastAsia="Calibri" w:hAnsi="Times New Roman"/>
          <w:sz w:val="24"/>
        </w:rPr>
        <w:t>ектронной почтой организации по</w:t>
      </w:r>
      <w:r w:rsidRPr="005A476A">
        <w:rPr>
          <w:rFonts w:ascii="Times New Roman" w:eastAsia="Calibri" w:hAnsi="Times New Roman"/>
          <w:sz w:val="24"/>
        </w:rPr>
        <w:t xml:space="preserve"> месту работы.  </w:t>
      </w:r>
    </w:p>
    <w:p w:rsidR="00F76D56" w:rsidRPr="005A476A" w:rsidRDefault="00F76D56" w:rsidP="00F76D56">
      <w:pPr>
        <w:tabs>
          <w:tab w:val="left" w:pos="851"/>
        </w:tabs>
        <w:autoSpaceDE w:val="0"/>
        <w:autoSpaceDN w:val="0"/>
        <w:adjustRightInd w:val="0"/>
        <w:ind w:firstLine="709"/>
        <w:jc w:val="both"/>
        <w:rPr>
          <w:rFonts w:ascii="Times New Roman" w:eastAsia="Calibri" w:hAnsi="Times New Roman"/>
          <w:sz w:val="24"/>
        </w:rPr>
      </w:pPr>
      <w:r>
        <w:rPr>
          <w:rFonts w:ascii="Times New Roman" w:eastAsia="Times New Roman" w:hAnsi="Times New Roman"/>
          <w:sz w:val="24"/>
          <w:lang w:eastAsia="ru-RU"/>
        </w:rPr>
        <w:t xml:space="preserve">Значительное внимание было уделено работе </w:t>
      </w:r>
      <w:proofErr w:type="spellStart"/>
      <w:proofErr w:type="gramStart"/>
      <w:r>
        <w:rPr>
          <w:rFonts w:ascii="Times New Roman" w:eastAsia="Times New Roman" w:hAnsi="Times New Roman"/>
          <w:sz w:val="24"/>
          <w:lang w:eastAsia="ru-RU"/>
        </w:rPr>
        <w:t>Интернет-страницы</w:t>
      </w:r>
      <w:proofErr w:type="spellEnd"/>
      <w:proofErr w:type="gramEnd"/>
      <w:r>
        <w:rPr>
          <w:rFonts w:ascii="Times New Roman" w:eastAsia="Times New Roman" w:hAnsi="Times New Roman"/>
          <w:sz w:val="24"/>
          <w:lang w:eastAsia="ru-RU"/>
        </w:rPr>
        <w:t xml:space="preserve"> на сайте </w:t>
      </w:r>
      <w:r>
        <w:rPr>
          <w:rFonts w:ascii="Times New Roman" w:eastAsia="Times New Roman" w:hAnsi="Times New Roman"/>
          <w:sz w:val="24"/>
          <w:lang w:eastAsia="ru-RU"/>
        </w:rPr>
        <w:lastRenderedPageBreak/>
        <w:t>Профсоюза образования, на которой регулярно</w:t>
      </w:r>
      <w:r w:rsidRPr="005A476A">
        <w:rPr>
          <w:rFonts w:ascii="Times New Roman" w:eastAsia="Times New Roman" w:hAnsi="Times New Roman"/>
          <w:sz w:val="24"/>
          <w:lang w:eastAsia="ru-RU"/>
        </w:rPr>
        <w:t xml:space="preserve"> размещаются документы по основным направлениям профсоюзной деятельности, обновляется новостная лента. Периодически публикуется информация о работе профсоюзных комитетов всех уровней, о новых документах в сфере образования, о результатах защиты членов Профсоюза через соглашения, коллективные договоры и другие материалы.</w:t>
      </w:r>
      <w:r>
        <w:rPr>
          <w:rFonts w:ascii="Times New Roman" w:eastAsia="Calibri" w:hAnsi="Times New Roman"/>
          <w:sz w:val="24"/>
        </w:rPr>
        <w:t xml:space="preserve"> Все местные</w:t>
      </w:r>
      <w:r w:rsidRPr="005A476A">
        <w:rPr>
          <w:rFonts w:ascii="Times New Roman" w:eastAsia="Calibri" w:hAnsi="Times New Roman"/>
          <w:sz w:val="24"/>
        </w:rPr>
        <w:t xml:space="preserve"> организации имеют возможность направлять информацию для размещения своих материалов на сайте рескома  Профсоюза. </w:t>
      </w:r>
    </w:p>
    <w:p w:rsidR="00F76D56" w:rsidRPr="005A476A" w:rsidRDefault="00F76D56" w:rsidP="00F76D56">
      <w:pPr>
        <w:tabs>
          <w:tab w:val="left" w:pos="851"/>
        </w:tabs>
        <w:autoSpaceDE w:val="0"/>
        <w:autoSpaceDN w:val="0"/>
        <w:adjustRightInd w:val="0"/>
        <w:ind w:firstLine="709"/>
        <w:jc w:val="both"/>
        <w:rPr>
          <w:rFonts w:ascii="Times New Roman" w:eastAsia="Calibri" w:hAnsi="Times New Roman"/>
          <w:sz w:val="24"/>
        </w:rPr>
      </w:pPr>
      <w:r>
        <w:rPr>
          <w:rFonts w:ascii="Times New Roman" w:eastAsia="Calibri" w:hAnsi="Times New Roman"/>
          <w:sz w:val="24"/>
        </w:rPr>
        <w:t>Наиболее активно</w:t>
      </w:r>
      <w:r w:rsidRPr="005A476A">
        <w:rPr>
          <w:rFonts w:ascii="Times New Roman" w:eastAsia="Calibri" w:hAnsi="Times New Roman"/>
          <w:sz w:val="24"/>
        </w:rPr>
        <w:t xml:space="preserve"> используется эта возможность Элистинской, Городовиковской, Черноземельской, </w:t>
      </w:r>
      <w:proofErr w:type="gramStart"/>
      <w:r w:rsidRPr="005A476A">
        <w:rPr>
          <w:rFonts w:ascii="Times New Roman" w:eastAsia="Calibri" w:hAnsi="Times New Roman"/>
          <w:sz w:val="24"/>
        </w:rPr>
        <w:t>Целинной</w:t>
      </w:r>
      <w:proofErr w:type="gramEnd"/>
      <w:r w:rsidRPr="005A476A">
        <w:rPr>
          <w:rFonts w:ascii="Times New Roman" w:eastAsia="Calibri" w:hAnsi="Times New Roman"/>
          <w:sz w:val="24"/>
        </w:rPr>
        <w:t>, Яшалтинской местными организациями Профсоюза.</w:t>
      </w:r>
    </w:p>
    <w:p w:rsidR="00F76D56" w:rsidRPr="005A476A" w:rsidRDefault="00F76D56" w:rsidP="00F76D56">
      <w:pPr>
        <w:tabs>
          <w:tab w:val="left" w:pos="851"/>
        </w:tabs>
        <w:autoSpaceDE w:val="0"/>
        <w:autoSpaceDN w:val="0"/>
        <w:adjustRightInd w:val="0"/>
        <w:ind w:firstLine="709"/>
        <w:jc w:val="both"/>
        <w:rPr>
          <w:rFonts w:ascii="Times New Roman" w:eastAsia="Times New Roman" w:hAnsi="Times New Roman"/>
          <w:sz w:val="24"/>
          <w:lang w:eastAsia="ru-RU"/>
        </w:rPr>
      </w:pPr>
      <w:r w:rsidRPr="005A476A">
        <w:rPr>
          <w:rFonts w:ascii="Times New Roman" w:eastAsia="Times New Roman" w:hAnsi="Times New Roman"/>
          <w:sz w:val="24"/>
          <w:lang w:eastAsia="ru-RU"/>
        </w:rPr>
        <w:t>Проводится работа по созданию профсоюзных сайтов или страничек на сайтах образовательных органи</w:t>
      </w:r>
      <w:r>
        <w:rPr>
          <w:rFonts w:ascii="Times New Roman" w:eastAsia="Times New Roman" w:hAnsi="Times New Roman"/>
          <w:sz w:val="24"/>
          <w:lang w:eastAsia="ru-RU"/>
        </w:rPr>
        <w:t>заций. По состоянию на 1 апреля</w:t>
      </w:r>
      <w:r w:rsidRPr="005A476A">
        <w:rPr>
          <w:rFonts w:ascii="Times New Roman" w:eastAsia="Times New Roman" w:hAnsi="Times New Roman"/>
          <w:sz w:val="24"/>
          <w:lang w:eastAsia="ru-RU"/>
        </w:rPr>
        <w:t xml:space="preserve"> 2016 года имеют свои сай</w:t>
      </w:r>
      <w:r>
        <w:rPr>
          <w:rFonts w:ascii="Times New Roman" w:eastAsia="Times New Roman" w:hAnsi="Times New Roman"/>
          <w:sz w:val="24"/>
          <w:lang w:eastAsia="ru-RU"/>
        </w:rPr>
        <w:t xml:space="preserve">ты </w:t>
      </w:r>
      <w:proofErr w:type="spellStart"/>
      <w:r>
        <w:rPr>
          <w:rFonts w:ascii="Times New Roman" w:eastAsia="Times New Roman" w:hAnsi="Times New Roman"/>
          <w:sz w:val="24"/>
          <w:lang w:eastAsia="ru-RU"/>
        </w:rPr>
        <w:t>Городовиковская</w:t>
      </w:r>
      <w:proofErr w:type="spellEnd"/>
      <w:r>
        <w:rPr>
          <w:rFonts w:ascii="Times New Roman" w:eastAsia="Times New Roman" w:hAnsi="Times New Roman"/>
          <w:sz w:val="24"/>
          <w:lang w:eastAsia="ru-RU"/>
        </w:rPr>
        <w:t>, Элистинская местные профсоюзные</w:t>
      </w:r>
      <w:r w:rsidRPr="005A476A">
        <w:rPr>
          <w:rFonts w:ascii="Times New Roman" w:eastAsia="Times New Roman" w:hAnsi="Times New Roman"/>
          <w:sz w:val="24"/>
          <w:lang w:eastAsia="ru-RU"/>
        </w:rPr>
        <w:t xml:space="preserve"> организации. В разработке находится сайт </w:t>
      </w:r>
      <w:proofErr w:type="spellStart"/>
      <w:r w:rsidRPr="005A476A">
        <w:rPr>
          <w:rFonts w:ascii="Times New Roman" w:eastAsia="Times New Roman" w:hAnsi="Times New Roman"/>
          <w:sz w:val="24"/>
          <w:lang w:eastAsia="ru-RU"/>
        </w:rPr>
        <w:t>Малодербетовской</w:t>
      </w:r>
      <w:proofErr w:type="spellEnd"/>
      <w:r w:rsidRPr="005A476A">
        <w:rPr>
          <w:rFonts w:ascii="Times New Roman" w:eastAsia="Times New Roman" w:hAnsi="Times New Roman"/>
          <w:sz w:val="24"/>
          <w:lang w:eastAsia="ru-RU"/>
        </w:rPr>
        <w:t xml:space="preserve"> организации профсоюза. Многие первичные профсоюзные организации имеют свои страницы на сайтах ОО: МДОУ «Солнышко» Малодербетовского р-на, профком преподавателей и сотрудников </w:t>
      </w:r>
      <w:proofErr w:type="spellStart"/>
      <w:r w:rsidRPr="005A476A">
        <w:rPr>
          <w:rFonts w:ascii="Times New Roman" w:eastAsia="Times New Roman" w:hAnsi="Times New Roman"/>
          <w:sz w:val="24"/>
          <w:lang w:eastAsia="ru-RU"/>
        </w:rPr>
        <w:t>КалмГУ</w:t>
      </w:r>
      <w:proofErr w:type="spellEnd"/>
      <w:r w:rsidRPr="005A476A">
        <w:rPr>
          <w:rFonts w:ascii="Times New Roman" w:eastAsia="Times New Roman" w:hAnsi="Times New Roman"/>
          <w:sz w:val="24"/>
          <w:lang w:eastAsia="ru-RU"/>
        </w:rPr>
        <w:t xml:space="preserve">, а также  странички «Профсоюз» открыты  профсоюзными организациями Черноземельского р-на. </w:t>
      </w:r>
    </w:p>
    <w:p w:rsidR="00F76D56" w:rsidRPr="005A476A" w:rsidRDefault="00F76D56" w:rsidP="00F76D56">
      <w:pPr>
        <w:tabs>
          <w:tab w:val="left" w:pos="851"/>
        </w:tabs>
        <w:autoSpaceDE w:val="0"/>
        <w:autoSpaceDN w:val="0"/>
        <w:adjustRightInd w:val="0"/>
        <w:ind w:firstLine="709"/>
        <w:jc w:val="both"/>
        <w:rPr>
          <w:rFonts w:ascii="Times New Roman" w:eastAsia="Times New Roman" w:hAnsi="Times New Roman"/>
          <w:sz w:val="24"/>
          <w:lang w:eastAsia="ru-RU"/>
        </w:rPr>
      </w:pPr>
      <w:r w:rsidRPr="005A476A">
        <w:rPr>
          <w:rFonts w:ascii="Times New Roman" w:eastAsia="Times New Roman" w:hAnsi="Times New Roman"/>
          <w:sz w:val="24"/>
          <w:lang w:eastAsia="ru-RU"/>
        </w:rPr>
        <w:t xml:space="preserve"> Профко</w:t>
      </w:r>
      <w:r>
        <w:rPr>
          <w:rFonts w:ascii="Times New Roman" w:eastAsia="Times New Roman" w:hAnsi="Times New Roman"/>
          <w:sz w:val="24"/>
          <w:lang w:eastAsia="ru-RU"/>
        </w:rPr>
        <w:t xml:space="preserve">м студентов университета имеет </w:t>
      </w:r>
      <w:r w:rsidRPr="005A476A">
        <w:rPr>
          <w:rFonts w:ascii="Times New Roman" w:eastAsia="Times New Roman" w:hAnsi="Times New Roman"/>
          <w:sz w:val="24"/>
          <w:lang w:eastAsia="ru-RU"/>
        </w:rPr>
        <w:t>свою группу в</w:t>
      </w:r>
      <w:r>
        <w:rPr>
          <w:rFonts w:ascii="Times New Roman" w:eastAsia="Times New Roman" w:hAnsi="Times New Roman"/>
          <w:sz w:val="24"/>
          <w:lang w:eastAsia="ru-RU"/>
        </w:rPr>
        <w:t xml:space="preserve"> социальной сети  «</w:t>
      </w:r>
      <w:proofErr w:type="spellStart"/>
      <w:r>
        <w:rPr>
          <w:rFonts w:ascii="Times New Roman" w:eastAsia="Times New Roman" w:hAnsi="Times New Roman"/>
          <w:sz w:val="24"/>
          <w:lang w:eastAsia="ru-RU"/>
        </w:rPr>
        <w:t>Вконтакте</w:t>
      </w:r>
      <w:proofErr w:type="spellEnd"/>
      <w:r>
        <w:rPr>
          <w:rFonts w:ascii="Times New Roman" w:eastAsia="Times New Roman" w:hAnsi="Times New Roman"/>
          <w:sz w:val="24"/>
          <w:lang w:eastAsia="ru-RU"/>
        </w:rPr>
        <w:t>»,</w:t>
      </w:r>
      <w:r w:rsidRPr="005A476A">
        <w:rPr>
          <w:rFonts w:ascii="Times New Roman" w:eastAsia="Times New Roman" w:hAnsi="Times New Roman"/>
          <w:sz w:val="24"/>
          <w:lang w:eastAsia="ru-RU"/>
        </w:rPr>
        <w:t xml:space="preserve"> объединяющую более 3000 студентов, свой печатный орган «К-109», на каждое большое профсоюзное мероприятие выпускают видеоролик. Кроме того, на всех факультетах университета имеются профсоюзные стенды профкомов КГУ, а также профсоюзные организации</w:t>
      </w:r>
      <w:r>
        <w:rPr>
          <w:rFonts w:ascii="Times New Roman" w:eastAsia="Times New Roman" w:hAnsi="Times New Roman"/>
          <w:sz w:val="24"/>
          <w:lang w:eastAsia="ru-RU"/>
        </w:rPr>
        <w:t xml:space="preserve"> университета имеют возможность</w:t>
      </w:r>
      <w:r w:rsidRPr="005A476A">
        <w:rPr>
          <w:rFonts w:ascii="Times New Roman" w:eastAsia="Times New Roman" w:hAnsi="Times New Roman"/>
          <w:sz w:val="24"/>
          <w:lang w:eastAsia="ru-RU"/>
        </w:rPr>
        <w:t xml:space="preserve"> размещать материалы о работе профкомов в газете  «Калмыцкий университет».</w:t>
      </w:r>
    </w:p>
    <w:p w:rsidR="00F76D56" w:rsidRPr="006D6A25" w:rsidRDefault="00F76D56" w:rsidP="00F76D56">
      <w:pPr>
        <w:tabs>
          <w:tab w:val="left" w:pos="851"/>
        </w:tabs>
        <w:autoSpaceDE w:val="0"/>
        <w:autoSpaceDN w:val="0"/>
        <w:adjustRightInd w:val="0"/>
        <w:ind w:firstLine="709"/>
        <w:jc w:val="both"/>
        <w:rPr>
          <w:rFonts w:ascii="Times New Roman" w:eastAsia="Times New Roman" w:hAnsi="Times New Roman"/>
          <w:sz w:val="24"/>
          <w:lang w:eastAsia="ru-RU"/>
        </w:rPr>
      </w:pPr>
      <w:r>
        <w:rPr>
          <w:rFonts w:ascii="Times New Roman" w:eastAsia="Times New Roman" w:hAnsi="Times New Roman"/>
          <w:sz w:val="24"/>
          <w:lang w:eastAsia="ru-RU"/>
        </w:rPr>
        <w:t xml:space="preserve">Также  </w:t>
      </w:r>
      <w:proofErr w:type="spellStart"/>
      <w:r>
        <w:rPr>
          <w:rFonts w:ascii="Times New Roman" w:eastAsia="Times New Roman" w:hAnsi="Times New Roman"/>
          <w:sz w:val="24"/>
          <w:lang w:eastAsia="ru-RU"/>
        </w:rPr>
        <w:t>соцсети</w:t>
      </w:r>
      <w:proofErr w:type="spellEnd"/>
      <w:r w:rsidRPr="006D6A25">
        <w:rPr>
          <w:rFonts w:ascii="Times New Roman" w:eastAsia="Times New Roman" w:hAnsi="Times New Roman"/>
          <w:sz w:val="24"/>
          <w:lang w:eastAsia="ru-RU"/>
        </w:rPr>
        <w:t xml:space="preserve"> «</w:t>
      </w:r>
      <w:proofErr w:type="spellStart"/>
      <w:r w:rsidRPr="006D6A25">
        <w:rPr>
          <w:rFonts w:ascii="Times New Roman" w:eastAsia="Times New Roman" w:hAnsi="Times New Roman"/>
          <w:sz w:val="24"/>
          <w:lang w:eastAsia="ru-RU"/>
        </w:rPr>
        <w:t>Вконтакте</w:t>
      </w:r>
      <w:proofErr w:type="spellEnd"/>
      <w:r w:rsidRPr="006D6A25">
        <w:rPr>
          <w:rFonts w:ascii="Times New Roman" w:eastAsia="Times New Roman" w:hAnsi="Times New Roman"/>
          <w:sz w:val="24"/>
          <w:lang w:eastAsia="ru-RU"/>
        </w:rPr>
        <w:t>»</w:t>
      </w:r>
      <w:r>
        <w:rPr>
          <w:rFonts w:ascii="Times New Roman" w:eastAsia="Times New Roman" w:hAnsi="Times New Roman"/>
          <w:sz w:val="24"/>
          <w:lang w:eastAsia="ru-RU"/>
        </w:rPr>
        <w:t xml:space="preserve"> создана группа рескома</w:t>
      </w:r>
      <w:r w:rsidRPr="006D6A25">
        <w:rPr>
          <w:rFonts w:ascii="Times New Roman" w:eastAsia="Times New Roman" w:hAnsi="Times New Roman"/>
          <w:sz w:val="24"/>
          <w:lang w:eastAsia="ru-RU"/>
        </w:rPr>
        <w:t>, объединяющ</w:t>
      </w:r>
      <w:r>
        <w:rPr>
          <w:rFonts w:ascii="Times New Roman" w:eastAsia="Times New Roman" w:hAnsi="Times New Roman"/>
          <w:sz w:val="24"/>
          <w:lang w:eastAsia="ru-RU"/>
        </w:rPr>
        <w:t xml:space="preserve">ая </w:t>
      </w:r>
      <w:r w:rsidRPr="006D6A25">
        <w:rPr>
          <w:rFonts w:ascii="Times New Roman" w:eastAsia="Times New Roman" w:hAnsi="Times New Roman"/>
          <w:sz w:val="24"/>
          <w:lang w:eastAsia="ru-RU"/>
        </w:rPr>
        <w:t xml:space="preserve"> </w:t>
      </w:r>
      <w:r>
        <w:rPr>
          <w:rFonts w:ascii="Times New Roman" w:eastAsia="Times New Roman" w:hAnsi="Times New Roman"/>
          <w:sz w:val="24"/>
          <w:lang w:eastAsia="ru-RU"/>
        </w:rPr>
        <w:t xml:space="preserve">около 100 человек. Расширено информационное поле с профсоюзным активом через мобильное приложение </w:t>
      </w:r>
      <w:proofErr w:type="spellStart"/>
      <w:r>
        <w:rPr>
          <w:rFonts w:ascii="Times New Roman" w:eastAsia="Times New Roman" w:hAnsi="Times New Roman"/>
          <w:sz w:val="24"/>
          <w:lang w:val="en-US" w:eastAsia="ru-RU"/>
        </w:rPr>
        <w:t>Viber</w:t>
      </w:r>
      <w:proofErr w:type="spellEnd"/>
      <w:r w:rsidRPr="006D6A25">
        <w:rPr>
          <w:rFonts w:ascii="Times New Roman" w:eastAsia="Times New Roman" w:hAnsi="Times New Roman"/>
          <w:sz w:val="24"/>
          <w:lang w:eastAsia="ru-RU"/>
        </w:rPr>
        <w:t>: группы Совета молодых педагогов рес</w:t>
      </w:r>
      <w:r>
        <w:rPr>
          <w:rFonts w:ascii="Times New Roman" w:eastAsia="Times New Roman" w:hAnsi="Times New Roman"/>
          <w:sz w:val="24"/>
          <w:lang w:eastAsia="ru-RU"/>
        </w:rPr>
        <w:t>кома Профсоюза, председателей</w:t>
      </w:r>
      <w:r w:rsidRPr="006D6A25">
        <w:rPr>
          <w:rFonts w:ascii="Times New Roman" w:eastAsia="Times New Roman" w:hAnsi="Times New Roman"/>
          <w:sz w:val="24"/>
          <w:lang w:eastAsia="ru-RU"/>
        </w:rPr>
        <w:t xml:space="preserve"> местных организаций и др.</w:t>
      </w:r>
    </w:p>
    <w:p w:rsidR="00F76D56" w:rsidRPr="005A476A" w:rsidRDefault="00F76D56" w:rsidP="00F76D56">
      <w:pPr>
        <w:tabs>
          <w:tab w:val="left" w:pos="851"/>
        </w:tabs>
        <w:autoSpaceDE w:val="0"/>
        <w:autoSpaceDN w:val="0"/>
        <w:adjustRightInd w:val="0"/>
        <w:ind w:firstLine="709"/>
        <w:jc w:val="both"/>
        <w:rPr>
          <w:rFonts w:ascii="Times New Roman" w:eastAsia="Calibri" w:hAnsi="Times New Roman"/>
          <w:sz w:val="24"/>
        </w:rPr>
      </w:pPr>
      <w:r w:rsidRPr="005A476A">
        <w:rPr>
          <w:rFonts w:ascii="Times New Roman" w:eastAsia="Calibri" w:hAnsi="Times New Roman"/>
          <w:sz w:val="24"/>
        </w:rPr>
        <w:t xml:space="preserve"> Для осуществления эффективной информационной деятельности реском Про</w:t>
      </w:r>
      <w:r>
        <w:rPr>
          <w:rFonts w:ascii="Times New Roman" w:eastAsia="Calibri" w:hAnsi="Times New Roman"/>
          <w:sz w:val="24"/>
        </w:rPr>
        <w:t>фсоюза содействовал обеспечению</w:t>
      </w:r>
      <w:r w:rsidRPr="005A476A">
        <w:rPr>
          <w:rFonts w:ascii="Times New Roman" w:eastAsia="Calibri" w:hAnsi="Times New Roman"/>
          <w:sz w:val="24"/>
        </w:rPr>
        <w:t xml:space="preserve"> оргтехникой </w:t>
      </w:r>
      <w:proofErr w:type="spellStart"/>
      <w:r>
        <w:rPr>
          <w:rFonts w:ascii="Times New Roman" w:eastAsia="Calibri" w:hAnsi="Times New Roman"/>
          <w:sz w:val="24"/>
        </w:rPr>
        <w:t>Ики-Бурульской</w:t>
      </w:r>
      <w:proofErr w:type="spellEnd"/>
      <w:r>
        <w:rPr>
          <w:rFonts w:ascii="Times New Roman" w:eastAsia="Calibri" w:hAnsi="Times New Roman"/>
          <w:sz w:val="24"/>
        </w:rPr>
        <w:t xml:space="preserve"> </w:t>
      </w:r>
      <w:r w:rsidRPr="005A476A">
        <w:rPr>
          <w:rFonts w:ascii="Times New Roman" w:eastAsia="Calibri" w:hAnsi="Times New Roman"/>
          <w:sz w:val="24"/>
        </w:rPr>
        <w:t>районн</w:t>
      </w:r>
      <w:r>
        <w:rPr>
          <w:rFonts w:ascii="Times New Roman" w:eastAsia="Calibri" w:hAnsi="Times New Roman"/>
          <w:sz w:val="24"/>
        </w:rPr>
        <w:t>ой</w:t>
      </w:r>
      <w:r w:rsidRPr="005A476A">
        <w:rPr>
          <w:rFonts w:ascii="Times New Roman" w:eastAsia="Calibri" w:hAnsi="Times New Roman"/>
          <w:sz w:val="24"/>
        </w:rPr>
        <w:t xml:space="preserve"> организаци</w:t>
      </w:r>
      <w:r>
        <w:rPr>
          <w:rFonts w:ascii="Times New Roman" w:eastAsia="Calibri" w:hAnsi="Times New Roman"/>
          <w:sz w:val="24"/>
        </w:rPr>
        <w:t>и</w:t>
      </w:r>
      <w:r w:rsidRPr="005A476A">
        <w:rPr>
          <w:rFonts w:ascii="Times New Roman" w:eastAsia="Calibri" w:hAnsi="Times New Roman"/>
          <w:sz w:val="24"/>
        </w:rPr>
        <w:t xml:space="preserve">.     </w:t>
      </w:r>
    </w:p>
    <w:p w:rsidR="00F76D56" w:rsidRPr="005A476A" w:rsidRDefault="00F76D56" w:rsidP="00F76D56">
      <w:pPr>
        <w:tabs>
          <w:tab w:val="left" w:pos="851"/>
        </w:tabs>
        <w:autoSpaceDE w:val="0"/>
        <w:autoSpaceDN w:val="0"/>
        <w:adjustRightInd w:val="0"/>
        <w:ind w:firstLine="709"/>
        <w:jc w:val="both"/>
        <w:rPr>
          <w:rFonts w:ascii="Times New Roman" w:eastAsia="Calibri" w:hAnsi="Times New Roman"/>
          <w:sz w:val="24"/>
        </w:rPr>
      </w:pPr>
      <w:r w:rsidRPr="005A476A">
        <w:rPr>
          <w:rFonts w:ascii="Times New Roman" w:eastAsia="Calibri" w:hAnsi="Times New Roman"/>
          <w:sz w:val="24"/>
        </w:rPr>
        <w:t>В целях оперативного доведения инфо</w:t>
      </w:r>
      <w:r>
        <w:rPr>
          <w:rFonts w:ascii="Times New Roman" w:eastAsia="Calibri" w:hAnsi="Times New Roman"/>
          <w:sz w:val="24"/>
        </w:rPr>
        <w:t>рмации до всех членов профсоюза о своей  деятельности, реском</w:t>
      </w:r>
      <w:r w:rsidRPr="005A476A">
        <w:rPr>
          <w:rFonts w:ascii="Times New Roman" w:eastAsia="Calibri" w:hAnsi="Times New Roman"/>
          <w:sz w:val="24"/>
        </w:rPr>
        <w:t xml:space="preserve"> Профсоюза активно использует ресурсы печатного органа республиканской организации «Партнерство через понимание». Газета ежемесячно направляется во все местные и первичные организации, а также руководителям органов управления образованием. Кроме того, продолжена практика сотрудничества с республиканскими  средствами массовой информации, направля</w:t>
      </w:r>
      <w:r>
        <w:rPr>
          <w:rFonts w:ascii="Times New Roman" w:eastAsia="Calibri" w:hAnsi="Times New Roman"/>
          <w:sz w:val="24"/>
        </w:rPr>
        <w:t>ются материалы о работе рескома</w:t>
      </w:r>
      <w:r w:rsidRPr="005A476A">
        <w:rPr>
          <w:rFonts w:ascii="Times New Roman" w:eastAsia="Calibri" w:hAnsi="Times New Roman"/>
          <w:sz w:val="24"/>
        </w:rPr>
        <w:t xml:space="preserve"> и профсоюзных организаций республики в газету «Мой Профсоюз». Информационные подборк</w:t>
      </w:r>
      <w:r>
        <w:rPr>
          <w:rFonts w:ascii="Times New Roman" w:eastAsia="Calibri" w:hAnsi="Times New Roman"/>
          <w:sz w:val="24"/>
        </w:rPr>
        <w:t>и из новостей профсоюзной жизни</w:t>
      </w:r>
      <w:r w:rsidRPr="005A476A">
        <w:rPr>
          <w:rFonts w:ascii="Times New Roman" w:eastAsia="Calibri" w:hAnsi="Times New Roman"/>
          <w:sz w:val="24"/>
        </w:rPr>
        <w:t xml:space="preserve"> публикуются в печатных изданиях </w:t>
      </w:r>
      <w:r>
        <w:rPr>
          <w:rFonts w:ascii="Times New Roman" w:eastAsia="Calibri" w:hAnsi="Times New Roman"/>
          <w:sz w:val="24"/>
        </w:rPr>
        <w:t xml:space="preserve">г. Элисты, </w:t>
      </w:r>
      <w:r w:rsidRPr="005A476A">
        <w:rPr>
          <w:rFonts w:ascii="Times New Roman" w:eastAsia="Calibri" w:hAnsi="Times New Roman"/>
          <w:sz w:val="24"/>
        </w:rPr>
        <w:t>Малодербетовского,</w:t>
      </w:r>
      <w:r>
        <w:rPr>
          <w:rFonts w:ascii="Times New Roman" w:eastAsia="Calibri" w:hAnsi="Times New Roman"/>
          <w:sz w:val="24"/>
        </w:rPr>
        <w:t xml:space="preserve"> Кетченеровского, </w:t>
      </w:r>
      <w:r w:rsidRPr="005A476A">
        <w:rPr>
          <w:rFonts w:ascii="Times New Roman" w:eastAsia="Calibri" w:hAnsi="Times New Roman"/>
          <w:sz w:val="24"/>
        </w:rPr>
        <w:t>Черноземельского, Городовиковского и др. районов.</w:t>
      </w:r>
    </w:p>
    <w:p w:rsidR="00F76D56" w:rsidRPr="005A476A" w:rsidRDefault="00F76D56" w:rsidP="00F76D56">
      <w:pPr>
        <w:tabs>
          <w:tab w:val="left" w:pos="851"/>
        </w:tabs>
        <w:autoSpaceDE w:val="0"/>
        <w:autoSpaceDN w:val="0"/>
        <w:adjustRightInd w:val="0"/>
        <w:ind w:firstLine="709"/>
        <w:jc w:val="both"/>
        <w:rPr>
          <w:rFonts w:ascii="Times New Roman" w:eastAsia="Calibri" w:hAnsi="Times New Roman"/>
          <w:sz w:val="24"/>
        </w:rPr>
      </w:pPr>
      <w:r w:rsidRPr="005A476A">
        <w:rPr>
          <w:rFonts w:ascii="Times New Roman" w:eastAsia="Calibri" w:hAnsi="Times New Roman"/>
          <w:sz w:val="24"/>
        </w:rPr>
        <w:t xml:space="preserve"> Все территориальные и первичные профсоюзные организации были обеспечены необходимыми нормативно-правовыми документами, им регулярно направлялись</w:t>
      </w:r>
      <w:r>
        <w:rPr>
          <w:rFonts w:ascii="Times New Roman" w:eastAsia="Calibri" w:hAnsi="Times New Roman"/>
          <w:sz w:val="24"/>
        </w:rPr>
        <w:t xml:space="preserve"> постановления выборных органов</w:t>
      </w:r>
      <w:r w:rsidRPr="005A476A">
        <w:rPr>
          <w:rFonts w:ascii="Times New Roman" w:eastAsia="Calibri" w:hAnsi="Times New Roman"/>
          <w:sz w:val="24"/>
        </w:rPr>
        <w:t xml:space="preserve"> Общероссийского Профсоюза образования и рескома Профсоюза, правовые и законодательные акты РФ и Республики Калмыкия, рекомендации по различным направлениям деятельности  Профсоюза. Так, в 2016 г. были отпечатаны в типографии г.</w:t>
      </w:r>
      <w:r>
        <w:rPr>
          <w:rFonts w:ascii="Times New Roman" w:eastAsia="Calibri" w:hAnsi="Times New Roman"/>
          <w:sz w:val="24"/>
        </w:rPr>
        <w:t xml:space="preserve"> </w:t>
      </w:r>
      <w:r w:rsidRPr="005A476A">
        <w:rPr>
          <w:rFonts w:ascii="Times New Roman" w:eastAsia="Calibri" w:hAnsi="Times New Roman"/>
          <w:sz w:val="24"/>
        </w:rPr>
        <w:t>В</w:t>
      </w:r>
      <w:r>
        <w:rPr>
          <w:rFonts w:ascii="Times New Roman" w:eastAsia="Calibri" w:hAnsi="Times New Roman"/>
          <w:sz w:val="24"/>
        </w:rPr>
        <w:t>олгограда и направлены на места</w:t>
      </w:r>
      <w:r w:rsidRPr="005A476A">
        <w:rPr>
          <w:rFonts w:ascii="Times New Roman" w:eastAsia="Calibri" w:hAnsi="Times New Roman"/>
          <w:sz w:val="24"/>
        </w:rPr>
        <w:t xml:space="preserve"> Устав Профсоюза и Общее положение о первичной профсоюзной организации, а  также все организации получили Положение «О порядке уплаты, распределения, учета членских профсоюзных взносов в Профсоюзе работников нар</w:t>
      </w:r>
      <w:r>
        <w:rPr>
          <w:rFonts w:ascii="Times New Roman" w:eastAsia="Calibri" w:hAnsi="Times New Roman"/>
          <w:sz w:val="24"/>
        </w:rPr>
        <w:t>одного образования и науки РФ»</w:t>
      </w:r>
      <w:r w:rsidRPr="005A476A">
        <w:rPr>
          <w:rFonts w:ascii="Times New Roman" w:eastAsia="Calibri" w:hAnsi="Times New Roman"/>
          <w:sz w:val="24"/>
        </w:rPr>
        <w:t xml:space="preserve"> и др.</w:t>
      </w:r>
      <w:r>
        <w:rPr>
          <w:rFonts w:ascii="Times New Roman" w:eastAsia="Calibri" w:hAnsi="Times New Roman"/>
          <w:sz w:val="24"/>
        </w:rPr>
        <w:t xml:space="preserve"> материалы.</w:t>
      </w:r>
    </w:p>
    <w:p w:rsidR="00F76D56" w:rsidRPr="005A476A" w:rsidRDefault="00F76D56" w:rsidP="00F76D56">
      <w:pPr>
        <w:ind w:firstLine="709"/>
        <w:jc w:val="both"/>
        <w:rPr>
          <w:rFonts w:ascii="Times New Roman" w:hAnsi="Times New Roman"/>
          <w:sz w:val="24"/>
        </w:rPr>
      </w:pPr>
    </w:p>
    <w:p w:rsidR="00E370AE" w:rsidRDefault="00F76D56" w:rsidP="00F76D56">
      <w:pPr>
        <w:ind w:right="-144" w:firstLine="567"/>
        <w:jc w:val="both"/>
        <w:rPr>
          <w:rFonts w:ascii="Times New Roman" w:hAnsi="Times New Roman"/>
          <w:b/>
          <w:sz w:val="24"/>
        </w:rPr>
      </w:pPr>
      <w:r w:rsidRPr="005A476A">
        <w:rPr>
          <w:rFonts w:ascii="Times New Roman" w:hAnsi="Times New Roman"/>
          <w:b/>
          <w:sz w:val="24"/>
        </w:rPr>
        <w:t xml:space="preserve">     </w:t>
      </w:r>
    </w:p>
    <w:p w:rsidR="00E370AE" w:rsidRDefault="00E370AE" w:rsidP="00F76D56">
      <w:pPr>
        <w:ind w:right="-144" w:firstLine="567"/>
        <w:jc w:val="both"/>
        <w:rPr>
          <w:rFonts w:ascii="Times New Roman" w:hAnsi="Times New Roman"/>
          <w:b/>
          <w:sz w:val="24"/>
        </w:rPr>
      </w:pPr>
    </w:p>
    <w:p w:rsidR="00E370AE" w:rsidRDefault="00E370AE" w:rsidP="00E370AE">
      <w:pPr>
        <w:tabs>
          <w:tab w:val="num" w:pos="1276"/>
        </w:tabs>
        <w:ind w:left="1080" w:right="-144"/>
        <w:jc w:val="center"/>
        <w:rPr>
          <w:rFonts w:ascii="Times New Roman" w:hAnsi="Times New Roman"/>
          <w:b/>
          <w:sz w:val="28"/>
          <w:szCs w:val="28"/>
          <w:u w:val="single"/>
        </w:rPr>
      </w:pPr>
    </w:p>
    <w:p w:rsidR="00E370AE" w:rsidRDefault="00E370AE" w:rsidP="00E370AE">
      <w:pPr>
        <w:tabs>
          <w:tab w:val="num" w:pos="1276"/>
        </w:tabs>
        <w:ind w:left="1080" w:right="-144"/>
        <w:jc w:val="center"/>
        <w:rPr>
          <w:rFonts w:ascii="Times New Roman" w:hAnsi="Times New Roman"/>
          <w:b/>
          <w:sz w:val="28"/>
          <w:szCs w:val="28"/>
          <w:u w:val="single"/>
        </w:rPr>
      </w:pPr>
      <w:r w:rsidRPr="007D4C0F">
        <w:rPr>
          <w:rFonts w:ascii="Times New Roman" w:hAnsi="Times New Roman"/>
          <w:b/>
          <w:sz w:val="28"/>
          <w:szCs w:val="28"/>
          <w:u w:val="single"/>
        </w:rPr>
        <w:t xml:space="preserve">Информация о деятельности </w:t>
      </w:r>
    </w:p>
    <w:p w:rsidR="00E370AE" w:rsidRPr="007D4C0F" w:rsidRDefault="00E370AE" w:rsidP="00E370AE">
      <w:pPr>
        <w:tabs>
          <w:tab w:val="num" w:pos="1276"/>
        </w:tabs>
        <w:ind w:left="1080" w:right="-144"/>
        <w:jc w:val="center"/>
        <w:rPr>
          <w:rFonts w:ascii="Times New Roman" w:hAnsi="Times New Roman"/>
          <w:b/>
          <w:sz w:val="28"/>
          <w:szCs w:val="28"/>
          <w:u w:val="single"/>
        </w:rPr>
      </w:pPr>
      <w:r w:rsidRPr="007D4C0F">
        <w:rPr>
          <w:rFonts w:ascii="Times New Roman" w:hAnsi="Times New Roman"/>
          <w:b/>
          <w:sz w:val="28"/>
          <w:szCs w:val="28"/>
          <w:u w:val="single"/>
        </w:rPr>
        <w:lastRenderedPageBreak/>
        <w:t>Кредитного потребительского</w:t>
      </w:r>
      <w:r>
        <w:rPr>
          <w:rFonts w:ascii="Times New Roman" w:hAnsi="Times New Roman"/>
          <w:b/>
          <w:sz w:val="28"/>
          <w:szCs w:val="28"/>
          <w:u w:val="single"/>
        </w:rPr>
        <w:t xml:space="preserve"> </w:t>
      </w:r>
      <w:r w:rsidRPr="007D4C0F">
        <w:rPr>
          <w:rFonts w:ascii="Times New Roman" w:hAnsi="Times New Roman"/>
          <w:b/>
          <w:sz w:val="28"/>
          <w:szCs w:val="28"/>
          <w:u w:val="single"/>
        </w:rPr>
        <w:t>кооператива «ДЕМ» за 201</w:t>
      </w:r>
      <w:r>
        <w:rPr>
          <w:rFonts w:ascii="Times New Roman" w:hAnsi="Times New Roman"/>
          <w:b/>
          <w:sz w:val="28"/>
          <w:szCs w:val="28"/>
          <w:u w:val="single"/>
        </w:rPr>
        <w:t>5</w:t>
      </w:r>
      <w:r w:rsidRPr="007D4C0F">
        <w:rPr>
          <w:rFonts w:ascii="Times New Roman" w:hAnsi="Times New Roman"/>
          <w:b/>
          <w:sz w:val="28"/>
          <w:szCs w:val="28"/>
          <w:u w:val="single"/>
        </w:rPr>
        <w:t xml:space="preserve"> год</w:t>
      </w:r>
    </w:p>
    <w:p w:rsidR="00E370AE" w:rsidRPr="007D4C0F" w:rsidRDefault="00E370AE" w:rsidP="00E370AE">
      <w:pPr>
        <w:ind w:right="-144"/>
        <w:jc w:val="center"/>
        <w:rPr>
          <w:rFonts w:ascii="Times New Roman" w:hAnsi="Times New Roman"/>
          <w:b/>
          <w:sz w:val="28"/>
          <w:szCs w:val="28"/>
        </w:rPr>
      </w:pPr>
    </w:p>
    <w:p w:rsidR="00E370AE" w:rsidRPr="007D4C0F" w:rsidRDefault="00E370AE" w:rsidP="00E370AE">
      <w:pPr>
        <w:ind w:right="-144" w:firstLine="709"/>
        <w:jc w:val="both"/>
        <w:rPr>
          <w:rFonts w:ascii="Times New Roman" w:eastAsia="MS Mincho" w:hAnsi="Times New Roman"/>
          <w:sz w:val="28"/>
          <w:szCs w:val="28"/>
        </w:rPr>
      </w:pPr>
      <w:r w:rsidRPr="007D4C0F">
        <w:rPr>
          <w:rFonts w:ascii="Times New Roman" w:hAnsi="Times New Roman"/>
          <w:sz w:val="28"/>
          <w:szCs w:val="28"/>
        </w:rPr>
        <w:t>В 201</w:t>
      </w:r>
      <w:r>
        <w:rPr>
          <w:rFonts w:ascii="Times New Roman" w:hAnsi="Times New Roman"/>
          <w:sz w:val="28"/>
          <w:szCs w:val="28"/>
        </w:rPr>
        <w:t>5</w:t>
      </w:r>
      <w:r w:rsidRPr="007D4C0F">
        <w:rPr>
          <w:rFonts w:ascii="Times New Roman" w:hAnsi="Times New Roman"/>
          <w:sz w:val="28"/>
          <w:szCs w:val="28"/>
        </w:rPr>
        <w:t xml:space="preserve"> году продолжил свою деятельность Кредитный потребительский кооператив (КПК) «ДЕМ»</w:t>
      </w:r>
      <w:r>
        <w:rPr>
          <w:rFonts w:ascii="Times New Roman" w:hAnsi="Times New Roman"/>
          <w:sz w:val="28"/>
          <w:szCs w:val="28"/>
        </w:rPr>
        <w:t>.</w:t>
      </w:r>
      <w:r w:rsidRPr="007D4C0F">
        <w:rPr>
          <w:rFonts w:ascii="Times New Roman" w:hAnsi="Times New Roman"/>
          <w:sz w:val="28"/>
          <w:szCs w:val="28"/>
        </w:rPr>
        <w:t xml:space="preserve"> Согласно Уставу КПК «ДЕМ», его членами могут быть только члены Общероссийского профсоюза образования.</w:t>
      </w:r>
      <w:r w:rsidRPr="007D4C0F">
        <w:rPr>
          <w:rFonts w:ascii="Times New Roman" w:eastAsia="MS Mincho" w:hAnsi="Times New Roman"/>
          <w:sz w:val="28"/>
          <w:szCs w:val="28"/>
        </w:rPr>
        <w:t xml:space="preserve"> </w:t>
      </w:r>
    </w:p>
    <w:p w:rsidR="00E370AE" w:rsidRPr="007D4C0F" w:rsidRDefault="00E370AE" w:rsidP="00E370AE">
      <w:pPr>
        <w:ind w:right="-144" w:firstLine="709"/>
        <w:jc w:val="both"/>
        <w:rPr>
          <w:rFonts w:ascii="Times New Roman" w:hAnsi="Times New Roman"/>
          <w:sz w:val="28"/>
          <w:szCs w:val="28"/>
        </w:rPr>
      </w:pPr>
      <w:r w:rsidRPr="007D4C0F">
        <w:rPr>
          <w:rFonts w:ascii="Times New Roman" w:eastAsia="MS Mincho" w:hAnsi="Times New Roman"/>
          <w:sz w:val="28"/>
          <w:szCs w:val="28"/>
        </w:rPr>
        <w:t xml:space="preserve">Источниками формирования имущества Кооператива являются </w:t>
      </w:r>
      <w:r w:rsidRPr="007D4C0F">
        <w:rPr>
          <w:rFonts w:ascii="Times New Roman" w:hAnsi="Times New Roman"/>
          <w:sz w:val="28"/>
          <w:szCs w:val="28"/>
        </w:rPr>
        <w:t>вступительные взносы (для физических лиц – 300 руб.), обязательные паевые взносы (для физ</w:t>
      </w:r>
      <w:proofErr w:type="gramStart"/>
      <w:r w:rsidRPr="007D4C0F">
        <w:rPr>
          <w:rFonts w:ascii="Times New Roman" w:hAnsi="Times New Roman"/>
          <w:sz w:val="28"/>
          <w:szCs w:val="28"/>
        </w:rPr>
        <w:t>.л</w:t>
      </w:r>
      <w:proofErr w:type="gramEnd"/>
      <w:r w:rsidRPr="007D4C0F">
        <w:rPr>
          <w:rFonts w:ascii="Times New Roman" w:hAnsi="Times New Roman"/>
          <w:sz w:val="28"/>
          <w:szCs w:val="28"/>
        </w:rPr>
        <w:t xml:space="preserve">иц – 200 руб.), добровольные паевые взносы, членские взносы (для физ.лиц – 30 руб. в месяц), </w:t>
      </w:r>
      <w:r>
        <w:rPr>
          <w:rFonts w:ascii="Times New Roman" w:hAnsi="Times New Roman"/>
          <w:sz w:val="28"/>
          <w:szCs w:val="28"/>
        </w:rPr>
        <w:t xml:space="preserve">а также </w:t>
      </w:r>
      <w:r w:rsidRPr="007D4C0F">
        <w:rPr>
          <w:rFonts w:ascii="Times New Roman" w:hAnsi="Times New Roman"/>
          <w:sz w:val="28"/>
          <w:szCs w:val="28"/>
        </w:rPr>
        <w:t>средства, привлечённые от пайщиков КПК,</w:t>
      </w:r>
      <w:r>
        <w:rPr>
          <w:rFonts w:ascii="Times New Roman" w:hAnsi="Times New Roman"/>
          <w:sz w:val="28"/>
          <w:szCs w:val="28"/>
        </w:rPr>
        <w:t xml:space="preserve"> и</w:t>
      </w:r>
      <w:r w:rsidRPr="007D4C0F">
        <w:rPr>
          <w:rFonts w:ascii="Times New Roman" w:hAnsi="Times New Roman"/>
          <w:sz w:val="28"/>
          <w:szCs w:val="28"/>
        </w:rPr>
        <w:t xml:space="preserve"> доходы от деятельности кредитного Кооператива. </w:t>
      </w:r>
    </w:p>
    <w:p w:rsidR="00E370AE" w:rsidRDefault="00E370AE" w:rsidP="00E370AE">
      <w:pPr>
        <w:ind w:right="-144" w:firstLine="709"/>
        <w:rPr>
          <w:rFonts w:ascii="Times New Roman" w:hAnsi="Times New Roman"/>
          <w:sz w:val="28"/>
          <w:szCs w:val="28"/>
        </w:rPr>
      </w:pPr>
    </w:p>
    <w:p w:rsidR="00E370AE" w:rsidRPr="007D4C0F" w:rsidRDefault="00E370AE" w:rsidP="00E370AE">
      <w:pPr>
        <w:ind w:right="-144" w:firstLine="709"/>
        <w:rPr>
          <w:rFonts w:ascii="Times New Roman" w:hAnsi="Times New Roman"/>
          <w:sz w:val="28"/>
          <w:szCs w:val="28"/>
        </w:rPr>
      </w:pPr>
      <w:r w:rsidRPr="007D4C0F">
        <w:rPr>
          <w:rFonts w:ascii="Times New Roman" w:hAnsi="Times New Roman"/>
          <w:sz w:val="28"/>
          <w:szCs w:val="28"/>
        </w:rPr>
        <w:t>По состоянию на 31.12.201</w:t>
      </w:r>
      <w:r>
        <w:rPr>
          <w:rFonts w:ascii="Times New Roman" w:hAnsi="Times New Roman"/>
          <w:sz w:val="28"/>
          <w:szCs w:val="28"/>
        </w:rPr>
        <w:t>5</w:t>
      </w:r>
      <w:r w:rsidRPr="007D4C0F">
        <w:rPr>
          <w:rFonts w:ascii="Times New Roman" w:hAnsi="Times New Roman"/>
          <w:sz w:val="28"/>
          <w:szCs w:val="28"/>
        </w:rPr>
        <w:t xml:space="preserve">г. </w:t>
      </w:r>
      <w:r w:rsidRPr="007D4C0F">
        <w:rPr>
          <w:rFonts w:ascii="Times New Roman" w:hAnsi="Times New Roman"/>
          <w:b/>
          <w:sz w:val="28"/>
          <w:szCs w:val="28"/>
        </w:rPr>
        <w:t>членами кооператива являлись</w:t>
      </w:r>
      <w:r w:rsidRPr="007D4C0F">
        <w:rPr>
          <w:rFonts w:ascii="Times New Roman" w:hAnsi="Times New Roman"/>
          <w:sz w:val="28"/>
          <w:szCs w:val="28"/>
        </w:rPr>
        <w:t xml:space="preserve"> </w:t>
      </w:r>
      <w:r>
        <w:rPr>
          <w:rFonts w:ascii="Times New Roman" w:hAnsi="Times New Roman"/>
          <w:b/>
          <w:sz w:val="28"/>
          <w:szCs w:val="28"/>
        </w:rPr>
        <w:t>697</w:t>
      </w:r>
      <w:r w:rsidRPr="007D4C0F">
        <w:rPr>
          <w:rFonts w:ascii="Times New Roman" w:hAnsi="Times New Roman"/>
          <w:b/>
          <w:sz w:val="28"/>
          <w:szCs w:val="28"/>
        </w:rPr>
        <w:t xml:space="preserve"> человек и 1 организация</w:t>
      </w:r>
      <w:r w:rsidRPr="007D4C0F">
        <w:rPr>
          <w:rFonts w:ascii="Times New Roman" w:hAnsi="Times New Roman"/>
          <w:sz w:val="28"/>
          <w:szCs w:val="28"/>
        </w:rPr>
        <w:t>, в том числе:</w:t>
      </w:r>
    </w:p>
    <w:p w:rsidR="00E370AE" w:rsidRDefault="00E370AE" w:rsidP="00E370AE">
      <w:pPr>
        <w:ind w:firstLine="709"/>
        <w:rPr>
          <w:rFonts w:ascii="Times New Roman" w:hAnsi="Times New Roman"/>
          <w:sz w:val="24"/>
        </w:rPr>
      </w:pPr>
    </w:p>
    <w:tbl>
      <w:tblPr>
        <w:tblStyle w:val="a6"/>
        <w:tblW w:w="10065" w:type="dxa"/>
        <w:tblInd w:w="108" w:type="dxa"/>
        <w:tblLook w:val="04A0"/>
      </w:tblPr>
      <w:tblGrid>
        <w:gridCol w:w="709"/>
        <w:gridCol w:w="851"/>
        <w:gridCol w:w="708"/>
        <w:gridCol w:w="709"/>
        <w:gridCol w:w="709"/>
        <w:gridCol w:w="709"/>
        <w:gridCol w:w="708"/>
        <w:gridCol w:w="567"/>
        <w:gridCol w:w="709"/>
        <w:gridCol w:w="709"/>
        <w:gridCol w:w="709"/>
        <w:gridCol w:w="708"/>
        <w:gridCol w:w="709"/>
        <w:gridCol w:w="851"/>
      </w:tblGrid>
      <w:tr w:rsidR="00E370AE" w:rsidRPr="00E370AE" w:rsidTr="00E370AE">
        <w:trPr>
          <w:cantSplit/>
          <w:trHeight w:val="1659"/>
        </w:trPr>
        <w:tc>
          <w:tcPr>
            <w:tcW w:w="709" w:type="dxa"/>
            <w:textDirection w:val="tbRl"/>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Городовиков РПО</w:t>
            </w:r>
          </w:p>
        </w:tc>
        <w:tc>
          <w:tcPr>
            <w:tcW w:w="851"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Сарпинская РПО</w:t>
            </w:r>
          </w:p>
        </w:tc>
        <w:tc>
          <w:tcPr>
            <w:tcW w:w="708"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Малодербет</w:t>
            </w:r>
            <w:proofErr w:type="spellEnd"/>
            <w:r w:rsidRPr="00E370AE">
              <w:rPr>
                <w:rFonts w:ascii="Times New Roman" w:hAnsi="Times New Roman"/>
                <w:sz w:val="24"/>
              </w:rPr>
              <w:t xml:space="preserve">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Октябрьская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Черноземельс</w:t>
            </w:r>
            <w:proofErr w:type="spellEnd"/>
            <w:r w:rsidRPr="00E370AE">
              <w:rPr>
                <w:rFonts w:ascii="Times New Roman" w:hAnsi="Times New Roman"/>
                <w:sz w:val="24"/>
              </w:rPr>
              <w:t xml:space="preserve">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Юстинская</w:t>
            </w:r>
            <w:proofErr w:type="spellEnd"/>
            <w:r w:rsidRPr="00E370AE">
              <w:rPr>
                <w:rFonts w:ascii="Times New Roman" w:hAnsi="Times New Roman"/>
                <w:sz w:val="24"/>
              </w:rPr>
              <w:t xml:space="preserve"> РПО</w:t>
            </w:r>
          </w:p>
        </w:tc>
        <w:tc>
          <w:tcPr>
            <w:tcW w:w="708"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Лаганская РПО</w:t>
            </w:r>
          </w:p>
        </w:tc>
        <w:tc>
          <w:tcPr>
            <w:tcW w:w="567"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Кетченеровск</w:t>
            </w:r>
            <w:proofErr w:type="spellEnd"/>
            <w:r w:rsidRPr="00E370AE">
              <w:rPr>
                <w:rFonts w:ascii="Times New Roman" w:hAnsi="Times New Roman"/>
                <w:sz w:val="24"/>
              </w:rPr>
              <w:t xml:space="preserve">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Целинная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Приютненск</w:t>
            </w:r>
            <w:proofErr w:type="spellEnd"/>
            <w:r w:rsidRPr="00E370AE">
              <w:rPr>
                <w:rFonts w:ascii="Times New Roman" w:hAnsi="Times New Roman"/>
                <w:sz w:val="24"/>
              </w:rPr>
              <w:t xml:space="preserve">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Яшкульская РПО</w:t>
            </w:r>
          </w:p>
        </w:tc>
        <w:tc>
          <w:tcPr>
            <w:tcW w:w="708"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Ики-Бурульс</w:t>
            </w:r>
            <w:proofErr w:type="spellEnd"/>
            <w:r w:rsidRPr="00E370AE">
              <w:rPr>
                <w:rFonts w:ascii="Times New Roman" w:hAnsi="Times New Roman"/>
                <w:sz w:val="24"/>
              </w:rPr>
              <w:t xml:space="preserve"> РПО</w:t>
            </w:r>
          </w:p>
        </w:tc>
        <w:tc>
          <w:tcPr>
            <w:tcW w:w="709"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Вых</w:t>
            </w:r>
            <w:proofErr w:type="gramStart"/>
            <w:r w:rsidRPr="00E370AE">
              <w:rPr>
                <w:rFonts w:ascii="Times New Roman" w:hAnsi="Times New Roman"/>
                <w:sz w:val="24"/>
              </w:rPr>
              <w:t>.н</w:t>
            </w:r>
            <w:proofErr w:type="gramEnd"/>
            <w:r w:rsidRPr="00E370AE">
              <w:rPr>
                <w:rFonts w:ascii="Times New Roman" w:hAnsi="Times New Roman"/>
                <w:sz w:val="24"/>
              </w:rPr>
              <w:t>а</w:t>
            </w:r>
            <w:proofErr w:type="spellEnd"/>
            <w:r w:rsidRPr="00E370AE">
              <w:rPr>
                <w:rFonts w:ascii="Times New Roman" w:hAnsi="Times New Roman"/>
                <w:sz w:val="24"/>
              </w:rPr>
              <w:t xml:space="preserve"> Реском</w:t>
            </w:r>
          </w:p>
        </w:tc>
        <w:tc>
          <w:tcPr>
            <w:tcW w:w="851"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Элистинская ГПО</w:t>
            </w:r>
          </w:p>
        </w:tc>
      </w:tr>
      <w:tr w:rsidR="00E370AE" w:rsidRPr="00E370AE" w:rsidTr="00E370AE">
        <w:trPr>
          <w:trHeight w:val="283"/>
        </w:trPr>
        <w:tc>
          <w:tcPr>
            <w:tcW w:w="709" w:type="dxa"/>
          </w:tcPr>
          <w:p w:rsidR="00E370AE" w:rsidRPr="00E370AE" w:rsidRDefault="00E370AE" w:rsidP="00A07FCD">
            <w:pPr>
              <w:jc w:val="center"/>
              <w:rPr>
                <w:rFonts w:ascii="Times New Roman" w:hAnsi="Times New Roman"/>
                <w:sz w:val="24"/>
              </w:rPr>
            </w:pPr>
            <w:r w:rsidRPr="00E370AE">
              <w:rPr>
                <w:rFonts w:ascii="Times New Roman" w:hAnsi="Times New Roman"/>
                <w:sz w:val="24"/>
              </w:rPr>
              <w:t>1</w:t>
            </w:r>
          </w:p>
        </w:tc>
        <w:tc>
          <w:tcPr>
            <w:tcW w:w="851"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2</w:t>
            </w:r>
          </w:p>
        </w:tc>
        <w:tc>
          <w:tcPr>
            <w:tcW w:w="708"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3</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4</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5</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6</w:t>
            </w:r>
          </w:p>
        </w:tc>
        <w:tc>
          <w:tcPr>
            <w:tcW w:w="708"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7</w:t>
            </w:r>
          </w:p>
        </w:tc>
        <w:tc>
          <w:tcPr>
            <w:tcW w:w="567"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8</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9</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10</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11</w:t>
            </w:r>
          </w:p>
        </w:tc>
        <w:tc>
          <w:tcPr>
            <w:tcW w:w="708"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12</w:t>
            </w:r>
          </w:p>
        </w:tc>
        <w:tc>
          <w:tcPr>
            <w:tcW w:w="70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13</w:t>
            </w:r>
          </w:p>
        </w:tc>
        <w:tc>
          <w:tcPr>
            <w:tcW w:w="851"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14</w:t>
            </w:r>
          </w:p>
        </w:tc>
      </w:tr>
      <w:tr w:rsidR="00E370AE" w:rsidRPr="00E370AE" w:rsidTr="00E370AE">
        <w:trPr>
          <w:trHeight w:val="510"/>
        </w:trPr>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6</w:t>
            </w:r>
          </w:p>
        </w:tc>
        <w:tc>
          <w:tcPr>
            <w:tcW w:w="851"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7</w:t>
            </w:r>
          </w:p>
        </w:tc>
        <w:tc>
          <w:tcPr>
            <w:tcW w:w="708"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18</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5</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20</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15</w:t>
            </w:r>
          </w:p>
        </w:tc>
        <w:tc>
          <w:tcPr>
            <w:tcW w:w="708"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31</w:t>
            </w:r>
          </w:p>
        </w:tc>
        <w:tc>
          <w:tcPr>
            <w:tcW w:w="567"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19</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59</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49</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71</w:t>
            </w:r>
          </w:p>
        </w:tc>
        <w:tc>
          <w:tcPr>
            <w:tcW w:w="708"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56</w:t>
            </w:r>
          </w:p>
        </w:tc>
        <w:tc>
          <w:tcPr>
            <w:tcW w:w="709"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117</w:t>
            </w:r>
          </w:p>
        </w:tc>
        <w:tc>
          <w:tcPr>
            <w:tcW w:w="851"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244</w:t>
            </w:r>
          </w:p>
        </w:tc>
      </w:tr>
    </w:tbl>
    <w:p w:rsidR="00E370AE" w:rsidRDefault="00E370AE" w:rsidP="00E370AE">
      <w:pPr>
        <w:ind w:firstLine="709"/>
        <w:rPr>
          <w:rFonts w:ascii="Times New Roman" w:hAnsi="Times New Roman"/>
          <w:sz w:val="24"/>
        </w:rPr>
      </w:pPr>
    </w:p>
    <w:p w:rsidR="00E370AE" w:rsidRPr="007D4C0F" w:rsidRDefault="00E370AE" w:rsidP="00E370AE">
      <w:pPr>
        <w:spacing w:after="120"/>
        <w:ind w:firstLine="720"/>
        <w:jc w:val="both"/>
        <w:rPr>
          <w:rFonts w:ascii="Times New Roman" w:hAnsi="Times New Roman"/>
          <w:sz w:val="28"/>
          <w:szCs w:val="28"/>
        </w:rPr>
      </w:pPr>
      <w:r w:rsidRPr="007D4C0F">
        <w:rPr>
          <w:rFonts w:ascii="Times New Roman" w:hAnsi="Times New Roman"/>
          <w:b/>
          <w:sz w:val="28"/>
          <w:szCs w:val="28"/>
        </w:rPr>
        <w:t>В 201</w:t>
      </w:r>
      <w:r>
        <w:rPr>
          <w:rFonts w:ascii="Times New Roman" w:hAnsi="Times New Roman"/>
          <w:b/>
          <w:sz w:val="28"/>
          <w:szCs w:val="28"/>
        </w:rPr>
        <w:t>5</w:t>
      </w:r>
      <w:r w:rsidRPr="007D4C0F">
        <w:rPr>
          <w:rFonts w:ascii="Times New Roman" w:hAnsi="Times New Roman"/>
          <w:b/>
          <w:sz w:val="28"/>
          <w:szCs w:val="28"/>
        </w:rPr>
        <w:t xml:space="preserve"> году было выдано  5</w:t>
      </w:r>
      <w:r>
        <w:rPr>
          <w:rFonts w:ascii="Times New Roman" w:hAnsi="Times New Roman"/>
          <w:b/>
          <w:sz w:val="28"/>
          <w:szCs w:val="28"/>
        </w:rPr>
        <w:t>80</w:t>
      </w:r>
      <w:r w:rsidRPr="007D4C0F">
        <w:rPr>
          <w:rFonts w:ascii="Times New Roman" w:hAnsi="Times New Roman"/>
          <w:b/>
          <w:sz w:val="28"/>
          <w:szCs w:val="28"/>
        </w:rPr>
        <w:t xml:space="preserve"> потребительских займов</w:t>
      </w:r>
      <w:r w:rsidRPr="007D4C0F">
        <w:rPr>
          <w:rFonts w:ascii="Times New Roman" w:hAnsi="Times New Roman"/>
          <w:sz w:val="28"/>
          <w:szCs w:val="28"/>
        </w:rPr>
        <w:t>, в том числе:</w:t>
      </w:r>
    </w:p>
    <w:p w:rsidR="00E370AE" w:rsidRPr="007D4C0F" w:rsidRDefault="00E370AE" w:rsidP="00E370AE">
      <w:pPr>
        <w:ind w:firstLine="720"/>
        <w:jc w:val="both"/>
        <w:rPr>
          <w:rFonts w:ascii="Times New Roman" w:hAnsi="Times New Roman"/>
          <w:sz w:val="28"/>
          <w:szCs w:val="28"/>
        </w:rPr>
      </w:pPr>
      <w:r w:rsidRPr="007D4C0F">
        <w:rPr>
          <w:rFonts w:ascii="Times New Roman" w:hAnsi="Times New Roman"/>
          <w:sz w:val="28"/>
          <w:szCs w:val="28"/>
        </w:rPr>
        <w:t xml:space="preserve">- </w:t>
      </w:r>
      <w:r>
        <w:rPr>
          <w:rFonts w:ascii="Times New Roman" w:hAnsi="Times New Roman"/>
          <w:sz w:val="28"/>
          <w:szCs w:val="28"/>
        </w:rPr>
        <w:t>507</w:t>
      </w:r>
      <w:r w:rsidRPr="007D4C0F">
        <w:rPr>
          <w:rFonts w:ascii="Times New Roman" w:hAnsi="Times New Roman"/>
          <w:sz w:val="28"/>
          <w:szCs w:val="28"/>
        </w:rPr>
        <w:t xml:space="preserve"> займ</w:t>
      </w:r>
      <w:r>
        <w:rPr>
          <w:rFonts w:ascii="Times New Roman" w:hAnsi="Times New Roman"/>
          <w:sz w:val="28"/>
          <w:szCs w:val="28"/>
        </w:rPr>
        <w:t>ов</w:t>
      </w:r>
      <w:r w:rsidRPr="007D4C0F">
        <w:rPr>
          <w:rFonts w:ascii="Times New Roman" w:hAnsi="Times New Roman"/>
          <w:sz w:val="28"/>
          <w:szCs w:val="28"/>
        </w:rPr>
        <w:t xml:space="preserve"> – на бытовые нужды;</w:t>
      </w:r>
    </w:p>
    <w:p w:rsidR="00E370AE" w:rsidRPr="007D4C0F" w:rsidRDefault="00E370AE" w:rsidP="00E370AE">
      <w:pPr>
        <w:ind w:firstLine="720"/>
        <w:jc w:val="both"/>
        <w:rPr>
          <w:rFonts w:ascii="Times New Roman" w:hAnsi="Times New Roman"/>
          <w:sz w:val="28"/>
          <w:szCs w:val="28"/>
        </w:rPr>
      </w:pPr>
      <w:r w:rsidRPr="007D4C0F">
        <w:rPr>
          <w:rFonts w:ascii="Times New Roman" w:hAnsi="Times New Roman"/>
          <w:sz w:val="28"/>
          <w:szCs w:val="28"/>
        </w:rPr>
        <w:t xml:space="preserve">- </w:t>
      </w:r>
      <w:r>
        <w:rPr>
          <w:rFonts w:ascii="Times New Roman" w:hAnsi="Times New Roman"/>
          <w:sz w:val="28"/>
          <w:szCs w:val="28"/>
        </w:rPr>
        <w:t>73</w:t>
      </w:r>
      <w:r w:rsidRPr="007D4C0F">
        <w:rPr>
          <w:rFonts w:ascii="Times New Roman" w:hAnsi="Times New Roman"/>
          <w:sz w:val="28"/>
          <w:szCs w:val="28"/>
        </w:rPr>
        <w:t xml:space="preserve"> займ</w:t>
      </w:r>
      <w:r>
        <w:rPr>
          <w:rFonts w:ascii="Times New Roman" w:hAnsi="Times New Roman"/>
          <w:sz w:val="28"/>
          <w:szCs w:val="28"/>
        </w:rPr>
        <w:t>а</w:t>
      </w:r>
      <w:r w:rsidRPr="007D4C0F">
        <w:rPr>
          <w:rFonts w:ascii="Times New Roman" w:hAnsi="Times New Roman"/>
          <w:sz w:val="28"/>
          <w:szCs w:val="28"/>
        </w:rPr>
        <w:t xml:space="preserve"> – на социальные нужды, в том числе </w:t>
      </w:r>
      <w:proofErr w:type="gramStart"/>
      <w:r w:rsidRPr="007D4C0F">
        <w:rPr>
          <w:rFonts w:ascii="Times New Roman" w:hAnsi="Times New Roman"/>
          <w:sz w:val="28"/>
          <w:szCs w:val="28"/>
        </w:rPr>
        <w:t>на</w:t>
      </w:r>
      <w:proofErr w:type="gramEnd"/>
      <w:r w:rsidRPr="007D4C0F">
        <w:rPr>
          <w:rFonts w:ascii="Times New Roman" w:hAnsi="Times New Roman"/>
          <w:sz w:val="28"/>
          <w:szCs w:val="28"/>
        </w:rPr>
        <w:t>:</w:t>
      </w:r>
    </w:p>
    <w:p w:rsidR="00E370AE" w:rsidRPr="007D4C0F" w:rsidRDefault="00E370AE" w:rsidP="00E370AE">
      <w:pPr>
        <w:pStyle w:val="af0"/>
        <w:numPr>
          <w:ilvl w:val="0"/>
          <w:numId w:val="15"/>
        </w:numPr>
        <w:spacing w:after="0" w:line="240" w:lineRule="auto"/>
        <w:jc w:val="both"/>
        <w:rPr>
          <w:rFonts w:ascii="Times New Roman" w:hAnsi="Times New Roman"/>
          <w:sz w:val="28"/>
          <w:szCs w:val="28"/>
        </w:rPr>
      </w:pPr>
      <w:r w:rsidRPr="007D4C0F">
        <w:rPr>
          <w:rFonts w:ascii="Times New Roman" w:hAnsi="Times New Roman"/>
          <w:sz w:val="28"/>
          <w:szCs w:val="28"/>
        </w:rPr>
        <w:t xml:space="preserve">лечение членов профсоюза – </w:t>
      </w:r>
      <w:r>
        <w:rPr>
          <w:rFonts w:ascii="Times New Roman" w:hAnsi="Times New Roman"/>
          <w:sz w:val="28"/>
          <w:szCs w:val="28"/>
        </w:rPr>
        <w:t>39</w:t>
      </w:r>
      <w:r w:rsidRPr="007D4C0F">
        <w:rPr>
          <w:rFonts w:ascii="Times New Roman" w:hAnsi="Times New Roman"/>
          <w:sz w:val="28"/>
          <w:szCs w:val="28"/>
        </w:rPr>
        <w:t xml:space="preserve"> за</w:t>
      </w:r>
      <w:r>
        <w:rPr>
          <w:rFonts w:ascii="Times New Roman" w:hAnsi="Times New Roman"/>
          <w:sz w:val="28"/>
          <w:szCs w:val="28"/>
        </w:rPr>
        <w:t>й</w:t>
      </w:r>
      <w:r w:rsidRPr="007D4C0F">
        <w:rPr>
          <w:rFonts w:ascii="Times New Roman" w:hAnsi="Times New Roman"/>
          <w:sz w:val="28"/>
          <w:szCs w:val="28"/>
        </w:rPr>
        <w:t>м</w:t>
      </w:r>
      <w:r>
        <w:rPr>
          <w:rFonts w:ascii="Times New Roman" w:hAnsi="Times New Roman"/>
          <w:sz w:val="28"/>
          <w:szCs w:val="28"/>
        </w:rPr>
        <w:t>ов</w:t>
      </w:r>
      <w:r w:rsidRPr="007D4C0F">
        <w:rPr>
          <w:rFonts w:ascii="Times New Roman" w:hAnsi="Times New Roman"/>
          <w:sz w:val="28"/>
          <w:szCs w:val="28"/>
        </w:rPr>
        <w:t>;</w:t>
      </w:r>
    </w:p>
    <w:p w:rsidR="00E370AE" w:rsidRPr="007D4C0F" w:rsidRDefault="00E370AE" w:rsidP="00E370AE">
      <w:pPr>
        <w:pStyle w:val="af0"/>
        <w:numPr>
          <w:ilvl w:val="0"/>
          <w:numId w:val="15"/>
        </w:numPr>
        <w:spacing w:after="0" w:line="240" w:lineRule="auto"/>
        <w:jc w:val="both"/>
        <w:rPr>
          <w:rFonts w:ascii="Times New Roman" w:hAnsi="Times New Roman"/>
          <w:sz w:val="28"/>
          <w:szCs w:val="28"/>
        </w:rPr>
      </w:pPr>
      <w:r w:rsidRPr="007D4C0F">
        <w:rPr>
          <w:rFonts w:ascii="Times New Roman" w:hAnsi="Times New Roman"/>
          <w:sz w:val="28"/>
          <w:szCs w:val="28"/>
        </w:rPr>
        <w:t xml:space="preserve">лечение членов семьи – </w:t>
      </w:r>
      <w:r>
        <w:rPr>
          <w:rFonts w:ascii="Times New Roman" w:hAnsi="Times New Roman"/>
          <w:sz w:val="28"/>
          <w:szCs w:val="28"/>
        </w:rPr>
        <w:t>17</w:t>
      </w:r>
      <w:r w:rsidRPr="007D4C0F">
        <w:rPr>
          <w:rFonts w:ascii="Times New Roman" w:hAnsi="Times New Roman"/>
          <w:sz w:val="28"/>
          <w:szCs w:val="28"/>
        </w:rPr>
        <w:t xml:space="preserve"> займов;</w:t>
      </w:r>
    </w:p>
    <w:p w:rsidR="00E370AE" w:rsidRPr="007D4C0F" w:rsidRDefault="00E370AE" w:rsidP="00E370AE">
      <w:pPr>
        <w:pStyle w:val="af0"/>
        <w:numPr>
          <w:ilvl w:val="0"/>
          <w:numId w:val="15"/>
        </w:numPr>
        <w:spacing w:after="0" w:line="240" w:lineRule="auto"/>
        <w:jc w:val="both"/>
        <w:rPr>
          <w:rFonts w:ascii="Times New Roman" w:hAnsi="Times New Roman"/>
          <w:sz w:val="28"/>
          <w:szCs w:val="28"/>
        </w:rPr>
      </w:pPr>
      <w:r w:rsidRPr="007D4C0F">
        <w:rPr>
          <w:rFonts w:ascii="Times New Roman" w:hAnsi="Times New Roman"/>
          <w:sz w:val="28"/>
          <w:szCs w:val="28"/>
        </w:rPr>
        <w:t xml:space="preserve">обучение членов профсоюза – </w:t>
      </w:r>
      <w:r>
        <w:rPr>
          <w:rFonts w:ascii="Times New Roman" w:hAnsi="Times New Roman"/>
          <w:sz w:val="28"/>
          <w:szCs w:val="28"/>
        </w:rPr>
        <w:t>3</w:t>
      </w:r>
      <w:r w:rsidRPr="007D4C0F">
        <w:rPr>
          <w:rFonts w:ascii="Times New Roman" w:hAnsi="Times New Roman"/>
          <w:sz w:val="28"/>
          <w:szCs w:val="28"/>
        </w:rPr>
        <w:t xml:space="preserve"> за</w:t>
      </w:r>
      <w:r>
        <w:rPr>
          <w:rFonts w:ascii="Times New Roman" w:hAnsi="Times New Roman"/>
          <w:sz w:val="28"/>
          <w:szCs w:val="28"/>
        </w:rPr>
        <w:t>й</w:t>
      </w:r>
      <w:r w:rsidRPr="007D4C0F">
        <w:rPr>
          <w:rFonts w:ascii="Times New Roman" w:hAnsi="Times New Roman"/>
          <w:sz w:val="28"/>
          <w:szCs w:val="28"/>
        </w:rPr>
        <w:t>м</w:t>
      </w:r>
      <w:r>
        <w:rPr>
          <w:rFonts w:ascii="Times New Roman" w:hAnsi="Times New Roman"/>
          <w:sz w:val="28"/>
          <w:szCs w:val="28"/>
        </w:rPr>
        <w:t>а</w:t>
      </w:r>
      <w:r w:rsidRPr="007D4C0F">
        <w:rPr>
          <w:rFonts w:ascii="Times New Roman" w:hAnsi="Times New Roman"/>
          <w:sz w:val="28"/>
          <w:szCs w:val="28"/>
        </w:rPr>
        <w:t>;</w:t>
      </w:r>
    </w:p>
    <w:p w:rsidR="00E370AE" w:rsidRPr="007D4C0F" w:rsidRDefault="00E370AE" w:rsidP="00E370AE">
      <w:pPr>
        <w:pStyle w:val="af0"/>
        <w:numPr>
          <w:ilvl w:val="0"/>
          <w:numId w:val="15"/>
        </w:numPr>
        <w:spacing w:after="0" w:line="240" w:lineRule="auto"/>
        <w:jc w:val="both"/>
        <w:rPr>
          <w:rFonts w:ascii="Times New Roman" w:hAnsi="Times New Roman"/>
          <w:sz w:val="28"/>
          <w:szCs w:val="28"/>
        </w:rPr>
      </w:pPr>
      <w:r w:rsidRPr="007D4C0F">
        <w:rPr>
          <w:rFonts w:ascii="Times New Roman" w:hAnsi="Times New Roman"/>
          <w:sz w:val="28"/>
          <w:szCs w:val="28"/>
        </w:rPr>
        <w:t xml:space="preserve">обучение членов семьи – </w:t>
      </w:r>
      <w:r>
        <w:rPr>
          <w:rFonts w:ascii="Times New Roman" w:hAnsi="Times New Roman"/>
          <w:sz w:val="28"/>
          <w:szCs w:val="28"/>
        </w:rPr>
        <w:t>7</w:t>
      </w:r>
      <w:r w:rsidRPr="007D4C0F">
        <w:rPr>
          <w:rFonts w:ascii="Times New Roman" w:hAnsi="Times New Roman"/>
          <w:sz w:val="28"/>
          <w:szCs w:val="28"/>
        </w:rPr>
        <w:t xml:space="preserve"> займ</w:t>
      </w:r>
      <w:r>
        <w:rPr>
          <w:rFonts w:ascii="Times New Roman" w:hAnsi="Times New Roman"/>
          <w:sz w:val="28"/>
          <w:szCs w:val="28"/>
        </w:rPr>
        <w:t>ов</w:t>
      </w:r>
      <w:r w:rsidRPr="007D4C0F">
        <w:rPr>
          <w:rFonts w:ascii="Times New Roman" w:hAnsi="Times New Roman"/>
          <w:sz w:val="28"/>
          <w:szCs w:val="28"/>
        </w:rPr>
        <w:t>;</w:t>
      </w:r>
    </w:p>
    <w:p w:rsidR="00E370AE" w:rsidRPr="007D4C0F" w:rsidRDefault="00E370AE" w:rsidP="00E370AE">
      <w:pPr>
        <w:pStyle w:val="af0"/>
        <w:numPr>
          <w:ilvl w:val="0"/>
          <w:numId w:val="15"/>
        </w:numPr>
        <w:spacing w:after="0" w:line="240" w:lineRule="auto"/>
        <w:jc w:val="both"/>
        <w:rPr>
          <w:rFonts w:ascii="Times New Roman" w:hAnsi="Times New Roman"/>
          <w:sz w:val="28"/>
          <w:szCs w:val="28"/>
        </w:rPr>
      </w:pPr>
      <w:r w:rsidRPr="007D4C0F">
        <w:rPr>
          <w:rFonts w:ascii="Times New Roman" w:hAnsi="Times New Roman"/>
          <w:sz w:val="28"/>
          <w:szCs w:val="28"/>
        </w:rPr>
        <w:t xml:space="preserve">приобретение санаторно-курортных путевок – </w:t>
      </w:r>
      <w:r>
        <w:rPr>
          <w:rFonts w:ascii="Times New Roman" w:hAnsi="Times New Roman"/>
          <w:sz w:val="28"/>
          <w:szCs w:val="28"/>
        </w:rPr>
        <w:t>7</w:t>
      </w:r>
      <w:r w:rsidRPr="007D4C0F">
        <w:rPr>
          <w:rFonts w:ascii="Times New Roman" w:hAnsi="Times New Roman"/>
          <w:sz w:val="28"/>
          <w:szCs w:val="28"/>
        </w:rPr>
        <w:t xml:space="preserve"> займ</w:t>
      </w:r>
      <w:r>
        <w:rPr>
          <w:rFonts w:ascii="Times New Roman" w:hAnsi="Times New Roman"/>
          <w:sz w:val="28"/>
          <w:szCs w:val="28"/>
        </w:rPr>
        <w:t>ов</w:t>
      </w:r>
      <w:r w:rsidRPr="007D4C0F">
        <w:rPr>
          <w:rFonts w:ascii="Times New Roman" w:hAnsi="Times New Roman"/>
          <w:sz w:val="28"/>
          <w:szCs w:val="28"/>
        </w:rPr>
        <w:t>.</w:t>
      </w:r>
    </w:p>
    <w:p w:rsidR="00E370AE" w:rsidRDefault="00E370AE" w:rsidP="00E370AE">
      <w:pPr>
        <w:spacing w:after="120"/>
        <w:ind w:firstLine="720"/>
        <w:jc w:val="both"/>
        <w:rPr>
          <w:rFonts w:ascii="Times New Roman" w:hAnsi="Times New Roman"/>
          <w:sz w:val="24"/>
        </w:rPr>
      </w:pPr>
    </w:p>
    <w:p w:rsidR="00E370AE" w:rsidRPr="001D745F" w:rsidRDefault="00E370AE" w:rsidP="00E370AE">
      <w:pPr>
        <w:spacing w:after="120"/>
        <w:ind w:firstLine="720"/>
        <w:jc w:val="both"/>
        <w:rPr>
          <w:rFonts w:ascii="Times New Roman" w:hAnsi="Times New Roman"/>
          <w:sz w:val="28"/>
          <w:szCs w:val="28"/>
        </w:rPr>
      </w:pPr>
      <w:r w:rsidRPr="001D745F">
        <w:rPr>
          <w:rFonts w:ascii="Times New Roman" w:hAnsi="Times New Roman"/>
          <w:b/>
          <w:sz w:val="28"/>
          <w:szCs w:val="28"/>
        </w:rPr>
        <w:t>Общая сумма выданных займов в 201</w:t>
      </w:r>
      <w:r>
        <w:rPr>
          <w:rFonts w:ascii="Times New Roman" w:hAnsi="Times New Roman"/>
          <w:b/>
          <w:sz w:val="28"/>
          <w:szCs w:val="28"/>
        </w:rPr>
        <w:t>5</w:t>
      </w:r>
      <w:r w:rsidRPr="001D745F">
        <w:rPr>
          <w:rFonts w:ascii="Times New Roman" w:hAnsi="Times New Roman"/>
          <w:b/>
          <w:sz w:val="28"/>
          <w:szCs w:val="28"/>
        </w:rPr>
        <w:t xml:space="preserve"> году составляет 1</w:t>
      </w:r>
      <w:r>
        <w:rPr>
          <w:rFonts w:ascii="Times New Roman" w:hAnsi="Times New Roman"/>
          <w:b/>
          <w:sz w:val="28"/>
          <w:szCs w:val="28"/>
        </w:rPr>
        <w:t>6</w:t>
      </w:r>
      <w:r w:rsidRPr="001D745F">
        <w:rPr>
          <w:rFonts w:ascii="Times New Roman" w:hAnsi="Times New Roman"/>
          <w:b/>
          <w:sz w:val="28"/>
          <w:szCs w:val="28"/>
        </w:rPr>
        <w:t> </w:t>
      </w:r>
      <w:r>
        <w:rPr>
          <w:rFonts w:ascii="Times New Roman" w:hAnsi="Times New Roman"/>
          <w:b/>
          <w:sz w:val="28"/>
          <w:szCs w:val="28"/>
        </w:rPr>
        <w:t>432</w:t>
      </w:r>
      <w:r w:rsidRPr="001D745F">
        <w:rPr>
          <w:rFonts w:ascii="Times New Roman" w:hAnsi="Times New Roman"/>
          <w:b/>
          <w:sz w:val="28"/>
          <w:szCs w:val="28"/>
        </w:rPr>
        <w:t>,</w:t>
      </w:r>
      <w:r>
        <w:rPr>
          <w:rFonts w:ascii="Times New Roman" w:hAnsi="Times New Roman"/>
          <w:b/>
          <w:sz w:val="28"/>
          <w:szCs w:val="28"/>
        </w:rPr>
        <w:t>5</w:t>
      </w:r>
      <w:r w:rsidRPr="001D745F">
        <w:rPr>
          <w:rFonts w:ascii="Times New Roman" w:hAnsi="Times New Roman"/>
          <w:b/>
          <w:sz w:val="28"/>
          <w:szCs w:val="28"/>
        </w:rPr>
        <w:t xml:space="preserve"> </w:t>
      </w:r>
      <w:r>
        <w:rPr>
          <w:rFonts w:ascii="Times New Roman" w:hAnsi="Times New Roman"/>
          <w:b/>
          <w:sz w:val="28"/>
          <w:szCs w:val="28"/>
        </w:rPr>
        <w:t>млн</w:t>
      </w:r>
      <w:proofErr w:type="gramStart"/>
      <w:r>
        <w:rPr>
          <w:rFonts w:ascii="Times New Roman" w:hAnsi="Times New Roman"/>
          <w:b/>
          <w:sz w:val="28"/>
          <w:szCs w:val="28"/>
        </w:rPr>
        <w:t>.</w:t>
      </w:r>
      <w:r w:rsidRPr="001D745F">
        <w:rPr>
          <w:rFonts w:ascii="Times New Roman" w:hAnsi="Times New Roman"/>
          <w:b/>
          <w:sz w:val="28"/>
          <w:szCs w:val="28"/>
        </w:rPr>
        <w:t>р</w:t>
      </w:r>
      <w:proofErr w:type="gramEnd"/>
      <w:r w:rsidRPr="001D745F">
        <w:rPr>
          <w:rFonts w:ascii="Times New Roman" w:hAnsi="Times New Roman"/>
          <w:b/>
          <w:sz w:val="28"/>
          <w:szCs w:val="28"/>
        </w:rPr>
        <w:t>уб.,</w:t>
      </w:r>
      <w:r w:rsidRPr="001D745F">
        <w:rPr>
          <w:rFonts w:ascii="Times New Roman" w:hAnsi="Times New Roman"/>
          <w:sz w:val="28"/>
          <w:szCs w:val="28"/>
        </w:rPr>
        <w:t xml:space="preserve"> размеры займов установлены от 5 тыс. руб. до 30 тыс. руб. Самый распространенный заем – в сумме 30 тыс.рублей. </w:t>
      </w:r>
    </w:p>
    <w:p w:rsidR="00E370AE" w:rsidRPr="001D745F" w:rsidRDefault="00E370AE" w:rsidP="00E370AE">
      <w:pPr>
        <w:spacing w:after="120"/>
        <w:ind w:firstLine="720"/>
        <w:jc w:val="both"/>
        <w:rPr>
          <w:rFonts w:ascii="Times New Roman" w:hAnsi="Times New Roman"/>
          <w:sz w:val="28"/>
          <w:szCs w:val="28"/>
        </w:rPr>
      </w:pPr>
      <w:r w:rsidRPr="001D745F">
        <w:rPr>
          <w:rFonts w:ascii="Times New Roman" w:hAnsi="Times New Roman"/>
          <w:sz w:val="28"/>
          <w:szCs w:val="28"/>
        </w:rPr>
        <w:t xml:space="preserve">Сроки договора, процентная ставка и размер займа зависят от вида выдаваемого займа. Более 70 % членов кооператива, погасивших взятые ранее займы, подают повторно заявление на получение займа. </w:t>
      </w:r>
    </w:p>
    <w:p w:rsidR="00E370AE" w:rsidRPr="001D745F" w:rsidRDefault="00E370AE" w:rsidP="00E370AE">
      <w:pPr>
        <w:spacing w:after="120"/>
        <w:ind w:firstLine="720"/>
        <w:jc w:val="both"/>
        <w:rPr>
          <w:rFonts w:ascii="Times New Roman" w:hAnsi="Times New Roman"/>
          <w:b/>
          <w:sz w:val="28"/>
          <w:szCs w:val="28"/>
        </w:rPr>
      </w:pPr>
      <w:r>
        <w:rPr>
          <w:rFonts w:ascii="Times New Roman" w:hAnsi="Times New Roman"/>
          <w:b/>
          <w:sz w:val="28"/>
          <w:szCs w:val="28"/>
        </w:rPr>
        <w:t>С</w:t>
      </w:r>
      <w:r w:rsidRPr="001D745F">
        <w:rPr>
          <w:rFonts w:ascii="Times New Roman" w:hAnsi="Times New Roman"/>
          <w:b/>
          <w:sz w:val="28"/>
          <w:szCs w:val="28"/>
        </w:rPr>
        <w:t xml:space="preserve">умма </w:t>
      </w:r>
      <w:r>
        <w:rPr>
          <w:rFonts w:ascii="Times New Roman" w:hAnsi="Times New Roman"/>
          <w:b/>
          <w:sz w:val="28"/>
          <w:szCs w:val="28"/>
        </w:rPr>
        <w:t>д</w:t>
      </w:r>
      <w:r w:rsidRPr="001D745F">
        <w:rPr>
          <w:rFonts w:ascii="Times New Roman" w:hAnsi="Times New Roman"/>
          <w:b/>
          <w:sz w:val="28"/>
          <w:szCs w:val="28"/>
        </w:rPr>
        <w:t>обровольны</w:t>
      </w:r>
      <w:r>
        <w:rPr>
          <w:rFonts w:ascii="Times New Roman" w:hAnsi="Times New Roman"/>
          <w:b/>
          <w:sz w:val="28"/>
          <w:szCs w:val="28"/>
        </w:rPr>
        <w:t>х</w:t>
      </w:r>
      <w:r w:rsidRPr="001D745F">
        <w:rPr>
          <w:rFonts w:ascii="Times New Roman" w:hAnsi="Times New Roman"/>
          <w:b/>
          <w:sz w:val="28"/>
          <w:szCs w:val="28"/>
        </w:rPr>
        <w:t xml:space="preserve"> паевы</w:t>
      </w:r>
      <w:r>
        <w:rPr>
          <w:rFonts w:ascii="Times New Roman" w:hAnsi="Times New Roman"/>
          <w:b/>
          <w:sz w:val="28"/>
          <w:szCs w:val="28"/>
        </w:rPr>
        <w:t xml:space="preserve">х </w:t>
      </w:r>
      <w:r w:rsidRPr="001D745F">
        <w:rPr>
          <w:rFonts w:ascii="Times New Roman" w:hAnsi="Times New Roman"/>
          <w:b/>
          <w:sz w:val="28"/>
          <w:szCs w:val="28"/>
        </w:rPr>
        <w:t>взнос</w:t>
      </w:r>
      <w:r>
        <w:rPr>
          <w:rFonts w:ascii="Times New Roman" w:hAnsi="Times New Roman"/>
          <w:b/>
          <w:sz w:val="28"/>
          <w:szCs w:val="28"/>
        </w:rPr>
        <w:t>ов</w:t>
      </w:r>
      <w:r w:rsidRPr="001D745F">
        <w:rPr>
          <w:rFonts w:ascii="Times New Roman" w:hAnsi="Times New Roman"/>
          <w:b/>
          <w:sz w:val="28"/>
          <w:szCs w:val="28"/>
        </w:rPr>
        <w:t xml:space="preserve"> – </w:t>
      </w:r>
      <w:r>
        <w:rPr>
          <w:rFonts w:ascii="Times New Roman" w:hAnsi="Times New Roman"/>
          <w:b/>
          <w:sz w:val="28"/>
          <w:szCs w:val="28"/>
        </w:rPr>
        <w:t>360,0</w:t>
      </w:r>
      <w:r w:rsidRPr="001D745F">
        <w:rPr>
          <w:rFonts w:ascii="Times New Roman" w:hAnsi="Times New Roman"/>
          <w:b/>
          <w:sz w:val="28"/>
          <w:szCs w:val="28"/>
        </w:rPr>
        <w:t xml:space="preserve"> </w:t>
      </w:r>
      <w:r>
        <w:rPr>
          <w:rFonts w:ascii="Times New Roman" w:hAnsi="Times New Roman"/>
          <w:b/>
          <w:sz w:val="28"/>
          <w:szCs w:val="28"/>
        </w:rPr>
        <w:t>тыс</w:t>
      </w:r>
      <w:proofErr w:type="gramStart"/>
      <w:r w:rsidRPr="001D745F">
        <w:rPr>
          <w:rFonts w:ascii="Times New Roman" w:hAnsi="Times New Roman"/>
          <w:b/>
          <w:sz w:val="28"/>
          <w:szCs w:val="28"/>
        </w:rPr>
        <w:t>.р</w:t>
      </w:r>
      <w:proofErr w:type="gramEnd"/>
      <w:r w:rsidRPr="001D745F">
        <w:rPr>
          <w:rFonts w:ascii="Times New Roman" w:hAnsi="Times New Roman"/>
          <w:b/>
          <w:sz w:val="28"/>
          <w:szCs w:val="28"/>
        </w:rPr>
        <w:t xml:space="preserve">уб. </w:t>
      </w:r>
    </w:p>
    <w:p w:rsidR="00E370AE" w:rsidRPr="001D745F" w:rsidRDefault="00E370AE" w:rsidP="00E370AE">
      <w:pPr>
        <w:spacing w:after="120"/>
        <w:ind w:firstLine="720"/>
        <w:jc w:val="both"/>
        <w:rPr>
          <w:rFonts w:ascii="Times New Roman" w:hAnsi="Times New Roman"/>
          <w:b/>
          <w:sz w:val="28"/>
          <w:szCs w:val="28"/>
        </w:rPr>
      </w:pPr>
      <w:r>
        <w:rPr>
          <w:rFonts w:ascii="Times New Roman" w:hAnsi="Times New Roman"/>
          <w:b/>
          <w:sz w:val="28"/>
          <w:szCs w:val="28"/>
        </w:rPr>
        <w:t>Р</w:t>
      </w:r>
      <w:r w:rsidRPr="001D745F">
        <w:rPr>
          <w:rFonts w:ascii="Times New Roman" w:hAnsi="Times New Roman"/>
          <w:b/>
          <w:sz w:val="28"/>
          <w:szCs w:val="28"/>
        </w:rPr>
        <w:t>асходы кооператива за 201</w:t>
      </w:r>
      <w:r>
        <w:rPr>
          <w:rFonts w:ascii="Times New Roman" w:hAnsi="Times New Roman"/>
          <w:b/>
          <w:sz w:val="28"/>
          <w:szCs w:val="28"/>
        </w:rPr>
        <w:t>5</w:t>
      </w:r>
      <w:r w:rsidRPr="001D745F">
        <w:rPr>
          <w:rFonts w:ascii="Times New Roman" w:hAnsi="Times New Roman"/>
          <w:b/>
          <w:sz w:val="28"/>
          <w:szCs w:val="28"/>
        </w:rPr>
        <w:t>г.</w:t>
      </w:r>
      <w:r w:rsidRPr="001D745F">
        <w:rPr>
          <w:rFonts w:ascii="Times New Roman" w:hAnsi="Times New Roman"/>
          <w:sz w:val="28"/>
          <w:szCs w:val="28"/>
        </w:rPr>
        <w:t xml:space="preserve"> (заработная плата, членские взносы в </w:t>
      </w:r>
      <w:proofErr w:type="spellStart"/>
      <w:r w:rsidRPr="001D745F">
        <w:rPr>
          <w:rFonts w:ascii="Times New Roman" w:hAnsi="Times New Roman"/>
          <w:sz w:val="28"/>
          <w:szCs w:val="28"/>
        </w:rPr>
        <w:t>саморегулируемую</w:t>
      </w:r>
      <w:proofErr w:type="spellEnd"/>
      <w:r w:rsidRPr="001D745F">
        <w:rPr>
          <w:rFonts w:ascii="Times New Roman" w:hAnsi="Times New Roman"/>
          <w:sz w:val="28"/>
          <w:szCs w:val="28"/>
        </w:rPr>
        <w:t xml:space="preserve"> организацию, налоговые отчисления, </w:t>
      </w:r>
      <w:r>
        <w:rPr>
          <w:rFonts w:ascii="Times New Roman" w:hAnsi="Times New Roman"/>
          <w:sz w:val="28"/>
          <w:szCs w:val="28"/>
        </w:rPr>
        <w:t xml:space="preserve">приобретение программного обеспечения, банковская комиссия, </w:t>
      </w:r>
      <w:r w:rsidRPr="001D745F">
        <w:rPr>
          <w:rFonts w:ascii="Times New Roman" w:hAnsi="Times New Roman"/>
          <w:sz w:val="28"/>
          <w:szCs w:val="28"/>
        </w:rPr>
        <w:t>канцтовары</w:t>
      </w:r>
      <w:r>
        <w:rPr>
          <w:rFonts w:ascii="Times New Roman" w:hAnsi="Times New Roman"/>
          <w:sz w:val="28"/>
          <w:szCs w:val="28"/>
        </w:rPr>
        <w:t>, представительские расходы и</w:t>
      </w:r>
      <w:r w:rsidRPr="001D745F">
        <w:rPr>
          <w:rFonts w:ascii="Times New Roman" w:hAnsi="Times New Roman"/>
          <w:sz w:val="28"/>
          <w:szCs w:val="28"/>
        </w:rPr>
        <w:t xml:space="preserve"> др.) – </w:t>
      </w:r>
      <w:r>
        <w:rPr>
          <w:rFonts w:ascii="Times New Roman" w:hAnsi="Times New Roman"/>
          <w:b/>
          <w:sz w:val="28"/>
          <w:szCs w:val="28"/>
        </w:rPr>
        <w:t>1 675</w:t>
      </w:r>
      <w:r w:rsidRPr="001D745F">
        <w:rPr>
          <w:rFonts w:ascii="Times New Roman" w:hAnsi="Times New Roman"/>
          <w:b/>
          <w:sz w:val="28"/>
          <w:szCs w:val="28"/>
        </w:rPr>
        <w:t xml:space="preserve"> тыс</w:t>
      </w:r>
      <w:proofErr w:type="gramStart"/>
      <w:r w:rsidRPr="001D745F">
        <w:rPr>
          <w:rFonts w:ascii="Times New Roman" w:hAnsi="Times New Roman"/>
          <w:b/>
          <w:sz w:val="28"/>
          <w:szCs w:val="28"/>
        </w:rPr>
        <w:t>.р</w:t>
      </w:r>
      <w:proofErr w:type="gramEnd"/>
      <w:r w:rsidRPr="001D745F">
        <w:rPr>
          <w:rFonts w:ascii="Times New Roman" w:hAnsi="Times New Roman"/>
          <w:b/>
          <w:sz w:val="28"/>
          <w:szCs w:val="28"/>
        </w:rPr>
        <w:t>уб.</w:t>
      </w:r>
    </w:p>
    <w:p w:rsidR="00E370AE" w:rsidRPr="001D745F" w:rsidRDefault="00E370AE" w:rsidP="00E370AE">
      <w:pPr>
        <w:spacing w:after="120"/>
        <w:ind w:firstLine="720"/>
        <w:jc w:val="both"/>
        <w:rPr>
          <w:rFonts w:ascii="Times New Roman" w:hAnsi="Times New Roman"/>
          <w:sz w:val="28"/>
          <w:szCs w:val="28"/>
        </w:rPr>
      </w:pPr>
      <w:r w:rsidRPr="001D745F">
        <w:rPr>
          <w:rFonts w:ascii="Times New Roman" w:hAnsi="Times New Roman"/>
          <w:sz w:val="28"/>
          <w:szCs w:val="28"/>
        </w:rPr>
        <w:t>На 01.01.201</w:t>
      </w:r>
      <w:r>
        <w:rPr>
          <w:rFonts w:ascii="Times New Roman" w:hAnsi="Times New Roman"/>
          <w:sz w:val="28"/>
          <w:szCs w:val="28"/>
        </w:rPr>
        <w:t>5</w:t>
      </w:r>
      <w:r w:rsidRPr="001D745F">
        <w:rPr>
          <w:rFonts w:ascii="Times New Roman" w:hAnsi="Times New Roman"/>
          <w:sz w:val="28"/>
          <w:szCs w:val="28"/>
        </w:rPr>
        <w:t xml:space="preserve">г. </w:t>
      </w:r>
      <w:r w:rsidRPr="001D745F">
        <w:rPr>
          <w:rFonts w:ascii="Times New Roman" w:hAnsi="Times New Roman"/>
          <w:b/>
          <w:sz w:val="28"/>
          <w:szCs w:val="28"/>
        </w:rPr>
        <w:t>объем оборотных средств</w:t>
      </w:r>
      <w:r w:rsidRPr="001D745F">
        <w:rPr>
          <w:rFonts w:ascii="Times New Roman" w:hAnsi="Times New Roman"/>
          <w:sz w:val="28"/>
          <w:szCs w:val="28"/>
        </w:rPr>
        <w:t xml:space="preserve"> кооператива составлял </w:t>
      </w:r>
      <w:r w:rsidRPr="00DF7EDA">
        <w:rPr>
          <w:rFonts w:ascii="Times New Roman" w:hAnsi="Times New Roman"/>
          <w:b/>
          <w:sz w:val="28"/>
          <w:szCs w:val="28"/>
        </w:rPr>
        <w:t xml:space="preserve">7 911 </w:t>
      </w:r>
      <w:r w:rsidRPr="00DF7EDA">
        <w:rPr>
          <w:rFonts w:ascii="Times New Roman" w:hAnsi="Times New Roman"/>
          <w:b/>
          <w:sz w:val="28"/>
          <w:szCs w:val="28"/>
        </w:rPr>
        <w:lastRenderedPageBreak/>
        <w:t>тыс</w:t>
      </w:r>
      <w:proofErr w:type="gramStart"/>
      <w:r w:rsidRPr="00DF7EDA">
        <w:rPr>
          <w:rFonts w:ascii="Times New Roman" w:hAnsi="Times New Roman"/>
          <w:b/>
          <w:sz w:val="28"/>
          <w:szCs w:val="28"/>
        </w:rPr>
        <w:t>.р</w:t>
      </w:r>
      <w:proofErr w:type="gramEnd"/>
      <w:r w:rsidRPr="00DF7EDA">
        <w:rPr>
          <w:rFonts w:ascii="Times New Roman" w:hAnsi="Times New Roman"/>
          <w:b/>
          <w:sz w:val="28"/>
          <w:szCs w:val="28"/>
        </w:rPr>
        <w:t>уб</w:t>
      </w:r>
      <w:r w:rsidRPr="001D745F">
        <w:rPr>
          <w:rFonts w:ascii="Times New Roman" w:hAnsi="Times New Roman"/>
          <w:sz w:val="28"/>
          <w:szCs w:val="28"/>
        </w:rPr>
        <w:t xml:space="preserve">., а </w:t>
      </w:r>
      <w:r w:rsidRPr="00DF7EDA">
        <w:rPr>
          <w:rFonts w:ascii="Times New Roman" w:hAnsi="Times New Roman"/>
          <w:sz w:val="28"/>
          <w:szCs w:val="28"/>
        </w:rPr>
        <w:t>на 31.12.2015г.</w:t>
      </w:r>
      <w:r w:rsidRPr="001D745F">
        <w:rPr>
          <w:rFonts w:ascii="Times New Roman" w:hAnsi="Times New Roman"/>
          <w:b/>
          <w:sz w:val="28"/>
          <w:szCs w:val="28"/>
        </w:rPr>
        <w:t xml:space="preserve"> - </w:t>
      </w:r>
      <w:r w:rsidRPr="00DF7EDA">
        <w:rPr>
          <w:rFonts w:ascii="Times New Roman" w:hAnsi="Times New Roman"/>
          <w:b/>
          <w:sz w:val="28"/>
          <w:szCs w:val="28"/>
        </w:rPr>
        <w:t>8 498</w:t>
      </w:r>
      <w:r>
        <w:rPr>
          <w:rFonts w:ascii="Times New Roman" w:hAnsi="Times New Roman"/>
          <w:sz w:val="28"/>
          <w:szCs w:val="28"/>
        </w:rPr>
        <w:t xml:space="preserve"> </w:t>
      </w:r>
      <w:r w:rsidRPr="001D745F">
        <w:rPr>
          <w:rFonts w:ascii="Times New Roman" w:hAnsi="Times New Roman"/>
          <w:b/>
          <w:sz w:val="28"/>
          <w:szCs w:val="28"/>
        </w:rPr>
        <w:t>млн.руб.</w:t>
      </w:r>
    </w:p>
    <w:p w:rsidR="00E370AE" w:rsidRPr="001D745F" w:rsidRDefault="00E370AE" w:rsidP="00E370AE">
      <w:pPr>
        <w:ind w:firstLine="720"/>
        <w:jc w:val="both"/>
        <w:rPr>
          <w:rFonts w:ascii="Times New Roman" w:hAnsi="Times New Roman"/>
          <w:sz w:val="28"/>
          <w:szCs w:val="28"/>
        </w:rPr>
      </w:pPr>
      <w:r w:rsidRPr="001D745F">
        <w:rPr>
          <w:rFonts w:ascii="Times New Roman" w:hAnsi="Times New Roman"/>
          <w:b/>
          <w:sz w:val="28"/>
          <w:szCs w:val="28"/>
        </w:rPr>
        <w:t>Чистая прибыль кооператива за 201</w:t>
      </w:r>
      <w:r>
        <w:rPr>
          <w:rFonts w:ascii="Times New Roman" w:hAnsi="Times New Roman"/>
          <w:b/>
          <w:sz w:val="28"/>
          <w:szCs w:val="28"/>
        </w:rPr>
        <w:t>5</w:t>
      </w:r>
      <w:r w:rsidRPr="001D745F">
        <w:rPr>
          <w:rFonts w:ascii="Times New Roman" w:hAnsi="Times New Roman"/>
          <w:b/>
          <w:sz w:val="28"/>
          <w:szCs w:val="28"/>
        </w:rPr>
        <w:t xml:space="preserve">г. составляет </w:t>
      </w:r>
      <w:r>
        <w:rPr>
          <w:rFonts w:ascii="Times New Roman" w:hAnsi="Times New Roman"/>
          <w:b/>
          <w:sz w:val="28"/>
          <w:szCs w:val="28"/>
        </w:rPr>
        <w:t>43,0</w:t>
      </w:r>
      <w:r w:rsidRPr="001D745F">
        <w:rPr>
          <w:rFonts w:ascii="Times New Roman" w:hAnsi="Times New Roman"/>
          <w:b/>
          <w:sz w:val="28"/>
          <w:szCs w:val="28"/>
        </w:rPr>
        <w:t xml:space="preserve"> тыс</w:t>
      </w:r>
      <w:proofErr w:type="gramStart"/>
      <w:r w:rsidRPr="001D745F">
        <w:rPr>
          <w:rFonts w:ascii="Times New Roman" w:hAnsi="Times New Roman"/>
          <w:b/>
          <w:sz w:val="28"/>
          <w:szCs w:val="28"/>
        </w:rPr>
        <w:t>.р</w:t>
      </w:r>
      <w:proofErr w:type="gramEnd"/>
      <w:r w:rsidRPr="001D745F">
        <w:rPr>
          <w:rFonts w:ascii="Times New Roman" w:hAnsi="Times New Roman"/>
          <w:b/>
          <w:sz w:val="28"/>
          <w:szCs w:val="28"/>
        </w:rPr>
        <w:t>уб.</w:t>
      </w:r>
      <w:r w:rsidRPr="001D745F">
        <w:rPr>
          <w:rFonts w:ascii="Times New Roman" w:hAnsi="Times New Roman"/>
          <w:sz w:val="28"/>
          <w:szCs w:val="28"/>
        </w:rPr>
        <w:t xml:space="preserve"> </w:t>
      </w:r>
    </w:p>
    <w:p w:rsidR="00E370AE" w:rsidRPr="001D745F" w:rsidRDefault="00E370AE" w:rsidP="00E370AE">
      <w:pPr>
        <w:jc w:val="both"/>
        <w:rPr>
          <w:rFonts w:ascii="Times New Roman" w:hAnsi="Times New Roman"/>
          <w:sz w:val="28"/>
          <w:szCs w:val="28"/>
        </w:rPr>
      </w:pPr>
    </w:p>
    <w:p w:rsidR="00E370AE" w:rsidRDefault="00E370AE" w:rsidP="00E370AE">
      <w:pPr>
        <w:ind w:firstLine="720"/>
        <w:jc w:val="both"/>
        <w:rPr>
          <w:rFonts w:ascii="Times New Roman" w:hAnsi="Times New Roman"/>
          <w:sz w:val="28"/>
          <w:szCs w:val="28"/>
        </w:rPr>
      </w:pPr>
      <w:r w:rsidRPr="001D745F">
        <w:rPr>
          <w:rFonts w:ascii="Times New Roman" w:hAnsi="Times New Roman"/>
          <w:sz w:val="28"/>
          <w:szCs w:val="28"/>
        </w:rPr>
        <w:t>Вместе с тем, некоторые члены профсоюза недобросове</w:t>
      </w:r>
      <w:r>
        <w:rPr>
          <w:rFonts w:ascii="Times New Roman" w:hAnsi="Times New Roman"/>
          <w:sz w:val="28"/>
          <w:szCs w:val="28"/>
        </w:rPr>
        <w:t xml:space="preserve">стно относятся к взятым на себя </w:t>
      </w:r>
      <w:r w:rsidRPr="001D745F">
        <w:rPr>
          <w:rFonts w:ascii="Times New Roman" w:hAnsi="Times New Roman"/>
          <w:sz w:val="28"/>
          <w:szCs w:val="28"/>
        </w:rPr>
        <w:t>обязательствам и не погашают своевременно полученные в Кооперативе займы</w:t>
      </w:r>
      <w:r>
        <w:rPr>
          <w:rFonts w:ascii="Times New Roman" w:hAnsi="Times New Roman"/>
          <w:sz w:val="28"/>
          <w:szCs w:val="28"/>
        </w:rPr>
        <w:t>, в том числе:</w:t>
      </w:r>
      <w:r w:rsidRPr="001D745F">
        <w:rPr>
          <w:rFonts w:ascii="Times New Roman" w:hAnsi="Times New Roman"/>
          <w:sz w:val="28"/>
          <w:szCs w:val="28"/>
        </w:rPr>
        <w:t xml:space="preserve"> </w:t>
      </w:r>
    </w:p>
    <w:p w:rsidR="00E370AE" w:rsidRDefault="00E370AE" w:rsidP="00E370AE">
      <w:pPr>
        <w:ind w:firstLine="720"/>
        <w:jc w:val="both"/>
        <w:rPr>
          <w:rFonts w:ascii="Times New Roman" w:hAnsi="Times New Roman"/>
          <w:sz w:val="28"/>
          <w:szCs w:val="28"/>
        </w:rPr>
      </w:pPr>
    </w:p>
    <w:tbl>
      <w:tblPr>
        <w:tblStyle w:val="a6"/>
        <w:tblW w:w="10193" w:type="dxa"/>
        <w:tblLook w:val="04A0"/>
      </w:tblPr>
      <w:tblGrid>
        <w:gridCol w:w="736"/>
        <w:gridCol w:w="843"/>
        <w:gridCol w:w="713"/>
        <w:gridCol w:w="559"/>
        <w:gridCol w:w="559"/>
        <w:gridCol w:w="714"/>
        <w:gridCol w:w="714"/>
        <w:gridCol w:w="714"/>
        <w:gridCol w:w="714"/>
        <w:gridCol w:w="716"/>
        <w:gridCol w:w="669"/>
        <w:gridCol w:w="850"/>
        <w:gridCol w:w="846"/>
        <w:gridCol w:w="846"/>
      </w:tblGrid>
      <w:tr w:rsidR="00E370AE" w:rsidRPr="00E370AE" w:rsidTr="00E370AE">
        <w:trPr>
          <w:cantSplit/>
          <w:trHeight w:val="1659"/>
        </w:trPr>
        <w:tc>
          <w:tcPr>
            <w:tcW w:w="736" w:type="dxa"/>
            <w:textDirection w:val="tbRl"/>
            <w:vAlign w:val="center"/>
          </w:tcPr>
          <w:p w:rsidR="00E370AE" w:rsidRPr="00E370AE" w:rsidRDefault="00E370AE" w:rsidP="00A07FCD">
            <w:pPr>
              <w:ind w:left="113" w:right="113"/>
              <w:jc w:val="center"/>
              <w:rPr>
                <w:rFonts w:ascii="Times New Roman" w:hAnsi="Times New Roman"/>
                <w:b/>
                <w:sz w:val="24"/>
              </w:rPr>
            </w:pPr>
            <w:r w:rsidRPr="00E370AE">
              <w:rPr>
                <w:rFonts w:ascii="Times New Roman" w:hAnsi="Times New Roman"/>
                <w:b/>
                <w:sz w:val="24"/>
              </w:rPr>
              <w:t>Организация Профсоюза</w:t>
            </w:r>
          </w:p>
        </w:tc>
        <w:tc>
          <w:tcPr>
            <w:tcW w:w="843"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КалмГУ</w:t>
            </w:r>
            <w:proofErr w:type="spellEnd"/>
          </w:p>
        </w:tc>
        <w:tc>
          <w:tcPr>
            <w:tcW w:w="713"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Октябрьская РПО</w:t>
            </w:r>
          </w:p>
        </w:tc>
        <w:tc>
          <w:tcPr>
            <w:tcW w:w="559"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Лаганская РПО</w:t>
            </w:r>
          </w:p>
        </w:tc>
        <w:tc>
          <w:tcPr>
            <w:tcW w:w="559"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Кетченеровск</w:t>
            </w:r>
            <w:proofErr w:type="spellEnd"/>
            <w:r w:rsidRPr="00E370AE">
              <w:rPr>
                <w:rFonts w:ascii="Times New Roman" w:hAnsi="Times New Roman"/>
                <w:sz w:val="24"/>
              </w:rPr>
              <w:t xml:space="preserve"> РПО</w:t>
            </w:r>
          </w:p>
        </w:tc>
        <w:tc>
          <w:tcPr>
            <w:tcW w:w="714"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Целинная РПО</w:t>
            </w:r>
          </w:p>
        </w:tc>
        <w:tc>
          <w:tcPr>
            <w:tcW w:w="714"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Приютненск</w:t>
            </w:r>
            <w:proofErr w:type="spellEnd"/>
            <w:r w:rsidRPr="00E370AE">
              <w:rPr>
                <w:rFonts w:ascii="Times New Roman" w:hAnsi="Times New Roman"/>
                <w:sz w:val="24"/>
              </w:rPr>
              <w:t xml:space="preserve"> РПО</w:t>
            </w:r>
          </w:p>
        </w:tc>
        <w:tc>
          <w:tcPr>
            <w:tcW w:w="714" w:type="dxa"/>
            <w:textDirection w:val="tbRl"/>
            <w:vAlign w:val="center"/>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Яшкульская РПО</w:t>
            </w:r>
          </w:p>
        </w:tc>
        <w:tc>
          <w:tcPr>
            <w:tcW w:w="714"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Ики-Бурульс</w:t>
            </w:r>
            <w:proofErr w:type="spellEnd"/>
            <w:r w:rsidRPr="00E370AE">
              <w:rPr>
                <w:rFonts w:ascii="Times New Roman" w:hAnsi="Times New Roman"/>
                <w:sz w:val="24"/>
              </w:rPr>
              <w:t xml:space="preserve"> РПО</w:t>
            </w:r>
          </w:p>
        </w:tc>
        <w:tc>
          <w:tcPr>
            <w:tcW w:w="716" w:type="dxa"/>
            <w:textDirection w:val="tbRl"/>
          </w:tcPr>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Лаганская РПО</w:t>
            </w:r>
          </w:p>
        </w:tc>
        <w:tc>
          <w:tcPr>
            <w:tcW w:w="669" w:type="dxa"/>
            <w:textDirection w:val="tbRl"/>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Малодербет</w:t>
            </w:r>
            <w:proofErr w:type="spellEnd"/>
            <w:r w:rsidRPr="00E370AE">
              <w:rPr>
                <w:rFonts w:ascii="Times New Roman" w:hAnsi="Times New Roman"/>
                <w:sz w:val="24"/>
              </w:rPr>
              <w:t xml:space="preserve"> РПО</w:t>
            </w:r>
          </w:p>
        </w:tc>
        <w:tc>
          <w:tcPr>
            <w:tcW w:w="850"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Вых</w:t>
            </w:r>
            <w:proofErr w:type="gramStart"/>
            <w:r w:rsidRPr="00E370AE">
              <w:rPr>
                <w:rFonts w:ascii="Times New Roman" w:hAnsi="Times New Roman"/>
                <w:sz w:val="24"/>
              </w:rPr>
              <w:t>.н</w:t>
            </w:r>
            <w:proofErr w:type="gramEnd"/>
            <w:r w:rsidRPr="00E370AE">
              <w:rPr>
                <w:rFonts w:ascii="Times New Roman" w:hAnsi="Times New Roman"/>
                <w:sz w:val="24"/>
              </w:rPr>
              <w:t>а</w:t>
            </w:r>
            <w:proofErr w:type="spellEnd"/>
            <w:r w:rsidRPr="00E370AE">
              <w:rPr>
                <w:rFonts w:ascii="Times New Roman" w:hAnsi="Times New Roman"/>
                <w:sz w:val="24"/>
              </w:rPr>
              <w:t xml:space="preserve"> Реском </w:t>
            </w:r>
          </w:p>
          <w:p w:rsidR="00E370AE" w:rsidRPr="00E370AE" w:rsidRDefault="00E370AE" w:rsidP="00A07FCD">
            <w:pPr>
              <w:ind w:left="113" w:right="113"/>
              <w:jc w:val="center"/>
              <w:rPr>
                <w:rFonts w:ascii="Times New Roman" w:hAnsi="Times New Roman"/>
                <w:sz w:val="24"/>
              </w:rPr>
            </w:pPr>
            <w:r w:rsidRPr="00E370AE">
              <w:rPr>
                <w:rFonts w:ascii="Times New Roman" w:hAnsi="Times New Roman"/>
                <w:sz w:val="24"/>
              </w:rPr>
              <w:t xml:space="preserve">(без </w:t>
            </w:r>
            <w:proofErr w:type="spellStart"/>
            <w:r w:rsidRPr="00E370AE">
              <w:rPr>
                <w:rFonts w:ascii="Times New Roman" w:hAnsi="Times New Roman"/>
                <w:sz w:val="24"/>
              </w:rPr>
              <w:t>КалмГУ</w:t>
            </w:r>
            <w:proofErr w:type="spellEnd"/>
            <w:r w:rsidRPr="00E370AE">
              <w:rPr>
                <w:rFonts w:ascii="Times New Roman" w:hAnsi="Times New Roman"/>
                <w:sz w:val="24"/>
              </w:rPr>
              <w:t>)</w:t>
            </w:r>
          </w:p>
        </w:tc>
        <w:tc>
          <w:tcPr>
            <w:tcW w:w="846" w:type="dxa"/>
            <w:textDirection w:val="tbRl"/>
            <w:vAlign w:val="center"/>
          </w:tcPr>
          <w:p w:rsidR="00E370AE" w:rsidRPr="00E370AE" w:rsidRDefault="00E370AE" w:rsidP="00A07FCD">
            <w:pPr>
              <w:ind w:left="113" w:right="113"/>
              <w:jc w:val="center"/>
              <w:rPr>
                <w:rFonts w:ascii="Times New Roman" w:hAnsi="Times New Roman"/>
                <w:sz w:val="24"/>
              </w:rPr>
            </w:pPr>
            <w:proofErr w:type="spellStart"/>
            <w:r w:rsidRPr="00E370AE">
              <w:rPr>
                <w:rFonts w:ascii="Times New Roman" w:hAnsi="Times New Roman"/>
                <w:sz w:val="24"/>
              </w:rPr>
              <w:t>Элистаинская</w:t>
            </w:r>
            <w:proofErr w:type="spellEnd"/>
            <w:r w:rsidRPr="00E370AE">
              <w:rPr>
                <w:rFonts w:ascii="Times New Roman" w:hAnsi="Times New Roman"/>
                <w:sz w:val="24"/>
              </w:rPr>
              <w:t xml:space="preserve"> ГПО</w:t>
            </w:r>
          </w:p>
        </w:tc>
        <w:tc>
          <w:tcPr>
            <w:tcW w:w="846" w:type="dxa"/>
            <w:textDirection w:val="tbRl"/>
            <w:vAlign w:val="center"/>
          </w:tcPr>
          <w:p w:rsidR="00E370AE" w:rsidRPr="00E370AE" w:rsidRDefault="00E370AE" w:rsidP="00A07FCD">
            <w:pPr>
              <w:ind w:left="113" w:right="113"/>
              <w:jc w:val="center"/>
              <w:rPr>
                <w:rFonts w:ascii="Times New Roman" w:hAnsi="Times New Roman"/>
                <w:b/>
                <w:sz w:val="24"/>
              </w:rPr>
            </w:pPr>
            <w:r w:rsidRPr="00E370AE">
              <w:rPr>
                <w:rFonts w:ascii="Times New Roman" w:hAnsi="Times New Roman"/>
                <w:b/>
                <w:sz w:val="24"/>
              </w:rPr>
              <w:t>ВСЕГО</w:t>
            </w:r>
          </w:p>
        </w:tc>
      </w:tr>
      <w:tr w:rsidR="00E370AE" w:rsidRPr="00E370AE" w:rsidTr="00E370AE">
        <w:trPr>
          <w:trHeight w:val="283"/>
        </w:trPr>
        <w:tc>
          <w:tcPr>
            <w:tcW w:w="736" w:type="dxa"/>
          </w:tcPr>
          <w:p w:rsidR="00E370AE" w:rsidRPr="00E370AE" w:rsidRDefault="00E370AE" w:rsidP="00A07FCD">
            <w:pPr>
              <w:jc w:val="center"/>
              <w:rPr>
                <w:rFonts w:ascii="Times New Roman" w:hAnsi="Times New Roman"/>
                <w:sz w:val="24"/>
              </w:rPr>
            </w:pPr>
            <w:r w:rsidRPr="00E370AE">
              <w:rPr>
                <w:rFonts w:ascii="Times New Roman" w:hAnsi="Times New Roman"/>
                <w:sz w:val="24"/>
              </w:rPr>
              <w:t>1</w:t>
            </w:r>
          </w:p>
        </w:tc>
        <w:tc>
          <w:tcPr>
            <w:tcW w:w="843"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2</w:t>
            </w:r>
          </w:p>
        </w:tc>
        <w:tc>
          <w:tcPr>
            <w:tcW w:w="713"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3</w:t>
            </w:r>
          </w:p>
        </w:tc>
        <w:tc>
          <w:tcPr>
            <w:tcW w:w="55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4</w:t>
            </w:r>
          </w:p>
        </w:tc>
        <w:tc>
          <w:tcPr>
            <w:tcW w:w="559"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5</w:t>
            </w:r>
          </w:p>
        </w:tc>
        <w:tc>
          <w:tcPr>
            <w:tcW w:w="714"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6</w:t>
            </w:r>
          </w:p>
        </w:tc>
        <w:tc>
          <w:tcPr>
            <w:tcW w:w="714"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7</w:t>
            </w:r>
          </w:p>
        </w:tc>
        <w:tc>
          <w:tcPr>
            <w:tcW w:w="714"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8</w:t>
            </w:r>
          </w:p>
        </w:tc>
        <w:tc>
          <w:tcPr>
            <w:tcW w:w="714"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9</w:t>
            </w:r>
          </w:p>
        </w:tc>
        <w:tc>
          <w:tcPr>
            <w:tcW w:w="716" w:type="dxa"/>
          </w:tcPr>
          <w:p w:rsidR="00E370AE" w:rsidRPr="00E370AE" w:rsidRDefault="00E370AE" w:rsidP="00A07FCD">
            <w:pPr>
              <w:jc w:val="center"/>
              <w:rPr>
                <w:rFonts w:ascii="Times New Roman" w:hAnsi="Times New Roman"/>
                <w:sz w:val="24"/>
              </w:rPr>
            </w:pPr>
            <w:r w:rsidRPr="00E370AE">
              <w:rPr>
                <w:rFonts w:ascii="Times New Roman" w:hAnsi="Times New Roman"/>
                <w:sz w:val="24"/>
              </w:rPr>
              <w:t>10</w:t>
            </w:r>
          </w:p>
        </w:tc>
        <w:tc>
          <w:tcPr>
            <w:tcW w:w="669" w:type="dxa"/>
          </w:tcPr>
          <w:p w:rsidR="00E370AE" w:rsidRPr="00E370AE" w:rsidRDefault="00E370AE" w:rsidP="00A07FCD">
            <w:pPr>
              <w:jc w:val="center"/>
              <w:rPr>
                <w:rFonts w:ascii="Times New Roman" w:hAnsi="Times New Roman"/>
                <w:sz w:val="24"/>
              </w:rPr>
            </w:pPr>
            <w:r w:rsidRPr="00E370AE">
              <w:rPr>
                <w:rFonts w:ascii="Times New Roman" w:hAnsi="Times New Roman"/>
                <w:sz w:val="24"/>
              </w:rPr>
              <w:t>11</w:t>
            </w:r>
          </w:p>
        </w:tc>
        <w:tc>
          <w:tcPr>
            <w:tcW w:w="850"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12</w:t>
            </w:r>
          </w:p>
        </w:tc>
        <w:tc>
          <w:tcPr>
            <w:tcW w:w="846" w:type="dxa"/>
            <w:vAlign w:val="center"/>
          </w:tcPr>
          <w:p w:rsidR="00E370AE" w:rsidRPr="00E370AE" w:rsidRDefault="00E370AE" w:rsidP="00A07FCD">
            <w:pPr>
              <w:jc w:val="center"/>
              <w:rPr>
                <w:rFonts w:ascii="Times New Roman" w:hAnsi="Times New Roman"/>
                <w:sz w:val="24"/>
              </w:rPr>
            </w:pPr>
            <w:r w:rsidRPr="00E370AE">
              <w:rPr>
                <w:rFonts w:ascii="Times New Roman" w:hAnsi="Times New Roman"/>
                <w:sz w:val="24"/>
              </w:rPr>
              <w:t>13</w:t>
            </w:r>
          </w:p>
        </w:tc>
        <w:tc>
          <w:tcPr>
            <w:tcW w:w="846" w:type="dxa"/>
          </w:tcPr>
          <w:p w:rsidR="00E370AE" w:rsidRPr="00E370AE" w:rsidRDefault="00E370AE" w:rsidP="00A07FCD">
            <w:pPr>
              <w:jc w:val="center"/>
              <w:rPr>
                <w:rFonts w:ascii="Times New Roman" w:hAnsi="Times New Roman"/>
                <w:b/>
                <w:sz w:val="24"/>
              </w:rPr>
            </w:pPr>
            <w:r w:rsidRPr="00E370AE">
              <w:rPr>
                <w:rFonts w:ascii="Times New Roman" w:hAnsi="Times New Roman"/>
                <w:b/>
                <w:sz w:val="24"/>
              </w:rPr>
              <w:t>14</w:t>
            </w:r>
          </w:p>
        </w:tc>
      </w:tr>
      <w:tr w:rsidR="00E370AE" w:rsidRPr="00E370AE" w:rsidTr="00E370AE">
        <w:trPr>
          <w:cantSplit/>
          <w:trHeight w:val="1220"/>
        </w:trPr>
        <w:tc>
          <w:tcPr>
            <w:tcW w:w="736" w:type="dxa"/>
            <w:textDirection w:val="tbRl"/>
            <w:vAlign w:val="center"/>
          </w:tcPr>
          <w:p w:rsidR="00E370AE" w:rsidRPr="00E370AE" w:rsidRDefault="00E370AE" w:rsidP="00A07FCD">
            <w:pPr>
              <w:ind w:left="113" w:right="113"/>
              <w:jc w:val="center"/>
              <w:rPr>
                <w:rFonts w:ascii="Times New Roman" w:hAnsi="Times New Roman"/>
                <w:sz w:val="28"/>
                <w:szCs w:val="28"/>
              </w:rPr>
            </w:pPr>
            <w:r w:rsidRPr="00E370AE">
              <w:rPr>
                <w:rFonts w:ascii="Times New Roman" w:hAnsi="Times New Roman"/>
                <w:sz w:val="28"/>
                <w:szCs w:val="28"/>
              </w:rPr>
              <w:t xml:space="preserve">Кол-во </w:t>
            </w:r>
            <w:proofErr w:type="spellStart"/>
            <w:proofErr w:type="gramStart"/>
            <w:r w:rsidRPr="00E370AE">
              <w:rPr>
                <w:rFonts w:ascii="Times New Roman" w:hAnsi="Times New Roman"/>
                <w:sz w:val="28"/>
                <w:szCs w:val="28"/>
              </w:rPr>
              <w:t>зад-ов</w:t>
            </w:r>
            <w:proofErr w:type="spellEnd"/>
            <w:proofErr w:type="gramEnd"/>
          </w:p>
        </w:tc>
        <w:tc>
          <w:tcPr>
            <w:tcW w:w="843"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6</w:t>
            </w:r>
          </w:p>
        </w:tc>
        <w:tc>
          <w:tcPr>
            <w:tcW w:w="713"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w:t>
            </w:r>
          </w:p>
        </w:tc>
        <w:tc>
          <w:tcPr>
            <w:tcW w:w="559"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4</w:t>
            </w:r>
          </w:p>
        </w:tc>
        <w:tc>
          <w:tcPr>
            <w:tcW w:w="559"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4</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2</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5</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2</w:t>
            </w:r>
          </w:p>
        </w:tc>
        <w:tc>
          <w:tcPr>
            <w:tcW w:w="716"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w:t>
            </w:r>
          </w:p>
        </w:tc>
        <w:tc>
          <w:tcPr>
            <w:tcW w:w="669"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w:t>
            </w:r>
          </w:p>
        </w:tc>
        <w:tc>
          <w:tcPr>
            <w:tcW w:w="850"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10</w:t>
            </w:r>
          </w:p>
        </w:tc>
        <w:tc>
          <w:tcPr>
            <w:tcW w:w="846"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17</w:t>
            </w:r>
          </w:p>
        </w:tc>
        <w:tc>
          <w:tcPr>
            <w:tcW w:w="846"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54</w:t>
            </w:r>
          </w:p>
        </w:tc>
      </w:tr>
      <w:tr w:rsidR="00E370AE" w:rsidRPr="00E370AE" w:rsidTr="00E370AE">
        <w:trPr>
          <w:cantSplit/>
          <w:trHeight w:val="1407"/>
        </w:trPr>
        <w:tc>
          <w:tcPr>
            <w:tcW w:w="736" w:type="dxa"/>
            <w:textDirection w:val="tbRl"/>
            <w:vAlign w:val="center"/>
          </w:tcPr>
          <w:p w:rsidR="00E370AE" w:rsidRPr="00E370AE" w:rsidRDefault="00E370AE" w:rsidP="00A07FCD">
            <w:pPr>
              <w:ind w:left="113" w:right="113"/>
              <w:jc w:val="center"/>
              <w:rPr>
                <w:rFonts w:ascii="Times New Roman" w:hAnsi="Times New Roman"/>
                <w:sz w:val="28"/>
                <w:szCs w:val="28"/>
              </w:rPr>
            </w:pPr>
            <w:r w:rsidRPr="00E370AE">
              <w:rPr>
                <w:rFonts w:ascii="Times New Roman" w:hAnsi="Times New Roman"/>
                <w:sz w:val="28"/>
                <w:szCs w:val="28"/>
              </w:rPr>
              <w:t xml:space="preserve">Σ </w:t>
            </w:r>
            <w:proofErr w:type="spellStart"/>
            <w:r w:rsidRPr="00E370AE">
              <w:rPr>
                <w:rFonts w:ascii="Times New Roman" w:hAnsi="Times New Roman"/>
                <w:sz w:val="28"/>
                <w:szCs w:val="28"/>
              </w:rPr>
              <w:t>зад-ти</w:t>
            </w:r>
            <w:proofErr w:type="spellEnd"/>
            <w:r w:rsidRPr="00E370AE">
              <w:rPr>
                <w:rFonts w:ascii="Times New Roman" w:hAnsi="Times New Roman"/>
                <w:sz w:val="28"/>
                <w:szCs w:val="28"/>
              </w:rPr>
              <w:t>, тыс.р.</w:t>
            </w:r>
            <w:r w:rsidRPr="00E370AE">
              <w:rPr>
                <w:rStyle w:val="aff0"/>
                <w:rFonts w:ascii="Times New Roman" w:hAnsi="Times New Roman"/>
                <w:b/>
                <w:sz w:val="32"/>
                <w:szCs w:val="32"/>
              </w:rPr>
              <w:footnoteReference w:customMarkFollows="1" w:id="1"/>
              <w:sym w:font="Symbol" w:char="F02A"/>
            </w:r>
          </w:p>
        </w:tc>
        <w:tc>
          <w:tcPr>
            <w:tcW w:w="843"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116,4</w:t>
            </w:r>
          </w:p>
        </w:tc>
        <w:tc>
          <w:tcPr>
            <w:tcW w:w="713"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12,9</w:t>
            </w:r>
          </w:p>
        </w:tc>
        <w:tc>
          <w:tcPr>
            <w:tcW w:w="559"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33</w:t>
            </w:r>
          </w:p>
        </w:tc>
        <w:tc>
          <w:tcPr>
            <w:tcW w:w="559"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30</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61,7</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14,5</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81,1</w:t>
            </w:r>
          </w:p>
        </w:tc>
        <w:tc>
          <w:tcPr>
            <w:tcW w:w="714"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19,8</w:t>
            </w:r>
          </w:p>
        </w:tc>
        <w:tc>
          <w:tcPr>
            <w:tcW w:w="716"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13,3</w:t>
            </w:r>
          </w:p>
        </w:tc>
        <w:tc>
          <w:tcPr>
            <w:tcW w:w="669"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3,9</w:t>
            </w:r>
          </w:p>
        </w:tc>
        <w:tc>
          <w:tcPr>
            <w:tcW w:w="850"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170,2</w:t>
            </w:r>
          </w:p>
        </w:tc>
        <w:tc>
          <w:tcPr>
            <w:tcW w:w="846" w:type="dxa"/>
            <w:vAlign w:val="center"/>
          </w:tcPr>
          <w:p w:rsidR="00E370AE" w:rsidRPr="00E370AE" w:rsidRDefault="00E370AE" w:rsidP="00A07FCD">
            <w:pPr>
              <w:jc w:val="center"/>
              <w:rPr>
                <w:rFonts w:ascii="Times New Roman" w:hAnsi="Times New Roman"/>
                <w:sz w:val="28"/>
                <w:szCs w:val="28"/>
              </w:rPr>
            </w:pPr>
            <w:r w:rsidRPr="00E370AE">
              <w:rPr>
                <w:rFonts w:ascii="Times New Roman" w:hAnsi="Times New Roman"/>
                <w:sz w:val="28"/>
                <w:szCs w:val="28"/>
              </w:rPr>
              <w:t>286,7</w:t>
            </w:r>
          </w:p>
        </w:tc>
        <w:tc>
          <w:tcPr>
            <w:tcW w:w="846" w:type="dxa"/>
            <w:vAlign w:val="center"/>
          </w:tcPr>
          <w:p w:rsidR="00E370AE" w:rsidRPr="00E370AE" w:rsidRDefault="00E370AE" w:rsidP="00A07FCD">
            <w:pPr>
              <w:jc w:val="center"/>
              <w:rPr>
                <w:rFonts w:ascii="Times New Roman" w:hAnsi="Times New Roman"/>
                <w:b/>
                <w:sz w:val="28"/>
                <w:szCs w:val="28"/>
              </w:rPr>
            </w:pPr>
            <w:r w:rsidRPr="00E370AE">
              <w:rPr>
                <w:rFonts w:ascii="Times New Roman" w:hAnsi="Times New Roman"/>
                <w:b/>
                <w:sz w:val="28"/>
                <w:szCs w:val="28"/>
              </w:rPr>
              <w:t>843,5</w:t>
            </w:r>
          </w:p>
        </w:tc>
      </w:tr>
    </w:tbl>
    <w:p w:rsidR="00E370AE" w:rsidRPr="00E370AE" w:rsidRDefault="00E370AE" w:rsidP="00E370AE">
      <w:pPr>
        <w:ind w:firstLine="720"/>
        <w:jc w:val="both"/>
        <w:rPr>
          <w:rFonts w:ascii="Times New Roman" w:hAnsi="Times New Roman"/>
          <w:sz w:val="28"/>
          <w:szCs w:val="28"/>
        </w:rPr>
      </w:pPr>
    </w:p>
    <w:p w:rsidR="00E370AE" w:rsidRPr="00E370AE" w:rsidRDefault="00E370AE" w:rsidP="00E370AE">
      <w:pPr>
        <w:ind w:firstLine="720"/>
        <w:jc w:val="both"/>
        <w:rPr>
          <w:rFonts w:ascii="Times New Roman" w:hAnsi="Times New Roman"/>
          <w:sz w:val="28"/>
          <w:szCs w:val="28"/>
        </w:rPr>
      </w:pPr>
    </w:p>
    <w:sectPr w:rsidR="00E370AE" w:rsidRPr="00E370AE" w:rsidSect="00E370AE">
      <w:footerReference w:type="even" r:id="rId15"/>
      <w:footerReference w:type="default" r:id="rId16"/>
      <w:pgSz w:w="11906" w:h="16838"/>
      <w:pgMar w:top="992" w:right="1133"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308" w:rsidRDefault="008A1308">
      <w:r>
        <w:separator/>
      </w:r>
    </w:p>
  </w:endnote>
  <w:endnote w:type="continuationSeparator" w:id="0">
    <w:p w:rsidR="008A1308" w:rsidRDefault="008A13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notTrueType/>
    <w:pitch w:val="variable"/>
    <w:sig w:usb0="00000201" w:usb1="00000000" w:usb2="00000000" w:usb3="00000000" w:csb0="00000004" w:csb1="00000000"/>
  </w:font>
  <w:font w:name="MS ??">
    <w:altName w:val="Arial Unicode MS"/>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F4" w:rsidRDefault="00DE77B0" w:rsidP="00C4203B">
    <w:pPr>
      <w:pStyle w:val="ac"/>
      <w:framePr w:wrap="around" w:vAnchor="text" w:hAnchor="margin" w:xAlign="right" w:y="1"/>
      <w:rPr>
        <w:rStyle w:val="ae"/>
      </w:rPr>
    </w:pPr>
    <w:r>
      <w:rPr>
        <w:rStyle w:val="ae"/>
      </w:rPr>
      <w:fldChar w:fldCharType="begin"/>
    </w:r>
    <w:r w:rsidR="00E661F4">
      <w:rPr>
        <w:rStyle w:val="ae"/>
      </w:rPr>
      <w:instrText xml:space="preserve">PAGE  </w:instrText>
    </w:r>
    <w:r>
      <w:rPr>
        <w:rStyle w:val="ae"/>
      </w:rPr>
      <w:fldChar w:fldCharType="end"/>
    </w:r>
  </w:p>
  <w:p w:rsidR="00E661F4" w:rsidRDefault="00E661F4" w:rsidP="000608EB">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1F4" w:rsidRDefault="00DE77B0" w:rsidP="00C4203B">
    <w:pPr>
      <w:pStyle w:val="ac"/>
      <w:framePr w:wrap="around" w:vAnchor="text" w:hAnchor="margin" w:xAlign="right" w:y="1"/>
      <w:rPr>
        <w:rStyle w:val="ae"/>
      </w:rPr>
    </w:pPr>
    <w:r>
      <w:rPr>
        <w:rStyle w:val="ae"/>
      </w:rPr>
      <w:fldChar w:fldCharType="begin"/>
    </w:r>
    <w:r w:rsidR="00E661F4">
      <w:rPr>
        <w:rStyle w:val="ae"/>
      </w:rPr>
      <w:instrText xml:space="preserve">PAGE  </w:instrText>
    </w:r>
    <w:r>
      <w:rPr>
        <w:rStyle w:val="ae"/>
      </w:rPr>
      <w:fldChar w:fldCharType="separate"/>
    </w:r>
    <w:r w:rsidR="00561CCC">
      <w:rPr>
        <w:rStyle w:val="ae"/>
        <w:noProof/>
      </w:rPr>
      <w:t>8</w:t>
    </w:r>
    <w:r>
      <w:rPr>
        <w:rStyle w:val="ae"/>
      </w:rPr>
      <w:fldChar w:fldCharType="end"/>
    </w:r>
  </w:p>
  <w:p w:rsidR="00E661F4" w:rsidRDefault="00E661F4" w:rsidP="005771DE">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308" w:rsidRDefault="008A1308">
      <w:r>
        <w:separator/>
      </w:r>
    </w:p>
  </w:footnote>
  <w:footnote w:type="continuationSeparator" w:id="0">
    <w:p w:rsidR="008A1308" w:rsidRDefault="008A1308">
      <w:r>
        <w:continuationSeparator/>
      </w:r>
    </w:p>
  </w:footnote>
  <w:footnote w:id="1">
    <w:p w:rsidR="00E370AE" w:rsidRPr="00453D40" w:rsidRDefault="00E370AE" w:rsidP="00E370AE">
      <w:pPr>
        <w:pStyle w:val="afe"/>
        <w:rPr>
          <w:sz w:val="22"/>
          <w:szCs w:val="22"/>
        </w:rPr>
      </w:pPr>
      <w:r w:rsidRPr="00453D40">
        <w:rPr>
          <w:rStyle w:val="aff0"/>
          <w:b/>
          <w:sz w:val="28"/>
          <w:szCs w:val="28"/>
        </w:rPr>
        <w:sym w:font="Symbol" w:char="F02A"/>
      </w:r>
      <w:r w:rsidRPr="00453D40">
        <w:rPr>
          <w:b/>
          <w:sz w:val="28"/>
          <w:szCs w:val="28"/>
        </w:rPr>
        <w:t xml:space="preserve"> </w:t>
      </w:r>
      <w:r w:rsidRPr="00453D40">
        <w:rPr>
          <w:sz w:val="22"/>
          <w:szCs w:val="22"/>
        </w:rPr>
        <w:t xml:space="preserve">Указана сумма </w:t>
      </w:r>
      <w:r>
        <w:rPr>
          <w:sz w:val="22"/>
          <w:szCs w:val="22"/>
        </w:rPr>
        <w:t xml:space="preserve">основной </w:t>
      </w:r>
      <w:r w:rsidRPr="00453D40">
        <w:rPr>
          <w:sz w:val="22"/>
          <w:szCs w:val="22"/>
        </w:rPr>
        <w:t>задолженности</w:t>
      </w:r>
      <w:r>
        <w:rPr>
          <w:sz w:val="22"/>
          <w:szCs w:val="22"/>
        </w:rPr>
        <w:t>, без учета процентов за пользование займов и пени за просрочку платежей.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442EE1E"/>
    <w:lvl w:ilvl="0">
      <w:start w:val="1"/>
      <w:numFmt w:val="decimal"/>
      <w:pStyle w:val="a"/>
      <w:lvlText w:val="%1."/>
      <w:lvlJc w:val="left"/>
      <w:pPr>
        <w:tabs>
          <w:tab w:val="num" w:pos="360"/>
        </w:tabs>
        <w:ind w:left="360" w:hanging="360"/>
      </w:pPr>
      <w:rPr>
        <w:rFonts w:ascii="Calibri" w:eastAsia="Times New Roman" w:hAnsi="Calibri"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3"/>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
    <w:nsid w:val="07726076"/>
    <w:multiLevelType w:val="hybridMultilevel"/>
    <w:tmpl w:val="E2F0C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DA10CF"/>
    <w:multiLevelType w:val="hybridMultilevel"/>
    <w:tmpl w:val="27FE8F9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5725C06"/>
    <w:multiLevelType w:val="hybridMultilevel"/>
    <w:tmpl w:val="19A65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A5122F"/>
    <w:multiLevelType w:val="hybridMultilevel"/>
    <w:tmpl w:val="2EE2FE30"/>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6">
    <w:nsid w:val="18E94604"/>
    <w:multiLevelType w:val="hybridMultilevel"/>
    <w:tmpl w:val="7E22450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2B40D6F"/>
    <w:multiLevelType w:val="hybridMultilevel"/>
    <w:tmpl w:val="92CC2D4E"/>
    <w:lvl w:ilvl="0" w:tplc="5CA6A05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5B195D"/>
    <w:multiLevelType w:val="hybridMultilevel"/>
    <w:tmpl w:val="147E9152"/>
    <w:lvl w:ilvl="0" w:tplc="03DC78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59677F"/>
    <w:multiLevelType w:val="hybridMultilevel"/>
    <w:tmpl w:val="41361B00"/>
    <w:lvl w:ilvl="0" w:tplc="9D94E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A37BE9"/>
    <w:multiLevelType w:val="hybridMultilevel"/>
    <w:tmpl w:val="5E042932"/>
    <w:lvl w:ilvl="0" w:tplc="E46ED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0F7FBE"/>
    <w:multiLevelType w:val="hybridMultilevel"/>
    <w:tmpl w:val="3252BA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BF0448"/>
    <w:multiLevelType w:val="multilevel"/>
    <w:tmpl w:val="C6B81C98"/>
    <w:lvl w:ilvl="0">
      <w:start w:val="1"/>
      <w:numFmt w:val="decimal"/>
      <w:lvlText w:val="%1."/>
      <w:lvlJc w:val="left"/>
      <w:pPr>
        <w:ind w:left="1837" w:hanging="1128"/>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50E0664A"/>
    <w:multiLevelType w:val="hybridMultilevel"/>
    <w:tmpl w:val="20247C88"/>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1200631"/>
    <w:multiLevelType w:val="hybridMultilevel"/>
    <w:tmpl w:val="1854B76A"/>
    <w:lvl w:ilvl="0" w:tplc="BA9A5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2863679"/>
    <w:multiLevelType w:val="hybridMultilevel"/>
    <w:tmpl w:val="84820F76"/>
    <w:lvl w:ilvl="0" w:tplc="080E446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CC41E3"/>
    <w:multiLevelType w:val="hybridMultilevel"/>
    <w:tmpl w:val="A18E33C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7C0E7B84"/>
    <w:multiLevelType w:val="hybridMultilevel"/>
    <w:tmpl w:val="AEB60988"/>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F8C72F2"/>
    <w:multiLevelType w:val="singleLevel"/>
    <w:tmpl w:val="4D2034D4"/>
    <w:lvl w:ilvl="0">
      <w:start w:val="1"/>
      <w:numFmt w:val="decimal"/>
      <w:lvlText w:val="%1."/>
      <w:legacy w:legacy="1" w:legacySpace="0" w:legacyIndent="274"/>
      <w:lvlJc w:val="left"/>
      <w:rPr>
        <w:rFonts w:ascii="Times New Roman" w:hAnsi="Times New Roman" w:cs="Times New Roman" w:hint="default"/>
      </w:rPr>
    </w:lvl>
  </w:abstractNum>
  <w:num w:numId="1">
    <w:abstractNumId w:val="2"/>
  </w:num>
  <w:num w:numId="2">
    <w:abstractNumId w:val="11"/>
  </w:num>
  <w:num w:numId="3">
    <w:abstractNumId w:val="0"/>
  </w:num>
  <w:num w:numId="4">
    <w:abstractNumId w:val="14"/>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6"/>
  </w:num>
  <w:num w:numId="9">
    <w:abstractNumId w:val="5"/>
  </w:num>
  <w:num w:numId="10">
    <w:abstractNumId w:val="15"/>
  </w:num>
  <w:num w:numId="11">
    <w:abstractNumId w:val="7"/>
  </w:num>
  <w:num w:numId="12">
    <w:abstractNumId w:val="4"/>
  </w:num>
  <w:num w:numId="13">
    <w:abstractNumId w:val="8"/>
  </w:num>
  <w:num w:numId="14">
    <w:abstractNumId w:val="18"/>
  </w:num>
  <w:num w:numId="15">
    <w:abstractNumId w:val="3"/>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B25FE"/>
    <w:rsid w:val="00002BC4"/>
    <w:rsid w:val="00003BB9"/>
    <w:rsid w:val="00006697"/>
    <w:rsid w:val="00006C41"/>
    <w:rsid w:val="00014143"/>
    <w:rsid w:val="00014C77"/>
    <w:rsid w:val="00015454"/>
    <w:rsid w:val="0003313B"/>
    <w:rsid w:val="00034D85"/>
    <w:rsid w:val="0003636E"/>
    <w:rsid w:val="00040EF0"/>
    <w:rsid w:val="00044D70"/>
    <w:rsid w:val="000462B7"/>
    <w:rsid w:val="000477BA"/>
    <w:rsid w:val="00050DC5"/>
    <w:rsid w:val="00052A0F"/>
    <w:rsid w:val="0005476B"/>
    <w:rsid w:val="00054B1D"/>
    <w:rsid w:val="000608EB"/>
    <w:rsid w:val="00060E69"/>
    <w:rsid w:val="000632ED"/>
    <w:rsid w:val="0006347F"/>
    <w:rsid w:val="00064240"/>
    <w:rsid w:val="00064D1B"/>
    <w:rsid w:val="00065091"/>
    <w:rsid w:val="000653AE"/>
    <w:rsid w:val="00070ABD"/>
    <w:rsid w:val="00070B83"/>
    <w:rsid w:val="0007355F"/>
    <w:rsid w:val="00074003"/>
    <w:rsid w:val="00082FA2"/>
    <w:rsid w:val="000848CD"/>
    <w:rsid w:val="00084C3B"/>
    <w:rsid w:val="000A0782"/>
    <w:rsid w:val="000A084C"/>
    <w:rsid w:val="000A2F1B"/>
    <w:rsid w:val="000B01A4"/>
    <w:rsid w:val="000B1036"/>
    <w:rsid w:val="000B25FE"/>
    <w:rsid w:val="000B3472"/>
    <w:rsid w:val="000B69AD"/>
    <w:rsid w:val="000C23A9"/>
    <w:rsid w:val="000C2751"/>
    <w:rsid w:val="000C35B1"/>
    <w:rsid w:val="000D34ED"/>
    <w:rsid w:val="000D5454"/>
    <w:rsid w:val="000D5E9C"/>
    <w:rsid w:val="000E5A4D"/>
    <w:rsid w:val="000E5F99"/>
    <w:rsid w:val="000E7FE0"/>
    <w:rsid w:val="000F1039"/>
    <w:rsid w:val="000F32A3"/>
    <w:rsid w:val="000F66F3"/>
    <w:rsid w:val="000F6D43"/>
    <w:rsid w:val="000F75C7"/>
    <w:rsid w:val="001011C0"/>
    <w:rsid w:val="00110636"/>
    <w:rsid w:val="00110911"/>
    <w:rsid w:val="00111E0B"/>
    <w:rsid w:val="00115CE2"/>
    <w:rsid w:val="00121002"/>
    <w:rsid w:val="00121434"/>
    <w:rsid w:val="001276BC"/>
    <w:rsid w:val="0013276C"/>
    <w:rsid w:val="0013491C"/>
    <w:rsid w:val="00134DE7"/>
    <w:rsid w:val="0013587E"/>
    <w:rsid w:val="00145BC2"/>
    <w:rsid w:val="00147023"/>
    <w:rsid w:val="00147C6D"/>
    <w:rsid w:val="00150976"/>
    <w:rsid w:val="00151764"/>
    <w:rsid w:val="00153341"/>
    <w:rsid w:val="00163AF5"/>
    <w:rsid w:val="00165D0B"/>
    <w:rsid w:val="00166F32"/>
    <w:rsid w:val="001703D8"/>
    <w:rsid w:val="00176ABC"/>
    <w:rsid w:val="00177CF2"/>
    <w:rsid w:val="001828C7"/>
    <w:rsid w:val="0018295C"/>
    <w:rsid w:val="00182C7B"/>
    <w:rsid w:val="00185CCD"/>
    <w:rsid w:val="00186F19"/>
    <w:rsid w:val="00195BE6"/>
    <w:rsid w:val="001972A5"/>
    <w:rsid w:val="00197DD5"/>
    <w:rsid w:val="001A0212"/>
    <w:rsid w:val="001A294D"/>
    <w:rsid w:val="001A2E31"/>
    <w:rsid w:val="001A3383"/>
    <w:rsid w:val="001B5338"/>
    <w:rsid w:val="001B6733"/>
    <w:rsid w:val="001B75B7"/>
    <w:rsid w:val="001C085B"/>
    <w:rsid w:val="001C2C14"/>
    <w:rsid w:val="001C61A5"/>
    <w:rsid w:val="001C643A"/>
    <w:rsid w:val="001C64F6"/>
    <w:rsid w:val="001C71E5"/>
    <w:rsid w:val="001D3A9A"/>
    <w:rsid w:val="001D7971"/>
    <w:rsid w:val="001E0F5B"/>
    <w:rsid w:val="001E25EF"/>
    <w:rsid w:val="001E2BC8"/>
    <w:rsid w:val="001E5C52"/>
    <w:rsid w:val="001E7CFB"/>
    <w:rsid w:val="00201B78"/>
    <w:rsid w:val="00203BB3"/>
    <w:rsid w:val="00204206"/>
    <w:rsid w:val="002076F0"/>
    <w:rsid w:val="00213A69"/>
    <w:rsid w:val="00213C2B"/>
    <w:rsid w:val="0021507A"/>
    <w:rsid w:val="00216115"/>
    <w:rsid w:val="002173BA"/>
    <w:rsid w:val="00217742"/>
    <w:rsid w:val="002201D0"/>
    <w:rsid w:val="00220A53"/>
    <w:rsid w:val="002270D7"/>
    <w:rsid w:val="0023015D"/>
    <w:rsid w:val="00235E1C"/>
    <w:rsid w:val="00237EBD"/>
    <w:rsid w:val="002426AD"/>
    <w:rsid w:val="00244B1C"/>
    <w:rsid w:val="0025468F"/>
    <w:rsid w:val="00254C37"/>
    <w:rsid w:val="00254D3E"/>
    <w:rsid w:val="00260BD6"/>
    <w:rsid w:val="00261D40"/>
    <w:rsid w:val="002627F8"/>
    <w:rsid w:val="0026589B"/>
    <w:rsid w:val="00266C10"/>
    <w:rsid w:val="00267D88"/>
    <w:rsid w:val="00276BFE"/>
    <w:rsid w:val="00277FDA"/>
    <w:rsid w:val="00281B5F"/>
    <w:rsid w:val="00283B48"/>
    <w:rsid w:val="00283CEA"/>
    <w:rsid w:val="00286908"/>
    <w:rsid w:val="00286E79"/>
    <w:rsid w:val="002905ED"/>
    <w:rsid w:val="0029147E"/>
    <w:rsid w:val="00295316"/>
    <w:rsid w:val="00297C88"/>
    <w:rsid w:val="002A3774"/>
    <w:rsid w:val="002A38A1"/>
    <w:rsid w:val="002A4D1C"/>
    <w:rsid w:val="002A75D8"/>
    <w:rsid w:val="002A7B8F"/>
    <w:rsid w:val="002A7D02"/>
    <w:rsid w:val="002B08DD"/>
    <w:rsid w:val="002B4296"/>
    <w:rsid w:val="002B75BB"/>
    <w:rsid w:val="002C0DD6"/>
    <w:rsid w:val="002C3EB7"/>
    <w:rsid w:val="002C58E1"/>
    <w:rsid w:val="002C776F"/>
    <w:rsid w:val="002E07F7"/>
    <w:rsid w:val="002F013B"/>
    <w:rsid w:val="002F1A55"/>
    <w:rsid w:val="002F47AD"/>
    <w:rsid w:val="002F5642"/>
    <w:rsid w:val="002F665C"/>
    <w:rsid w:val="00300000"/>
    <w:rsid w:val="00301D5D"/>
    <w:rsid w:val="00302A0D"/>
    <w:rsid w:val="0030751E"/>
    <w:rsid w:val="003123BD"/>
    <w:rsid w:val="00312DEA"/>
    <w:rsid w:val="00313642"/>
    <w:rsid w:val="0032256C"/>
    <w:rsid w:val="003236A0"/>
    <w:rsid w:val="00324E0A"/>
    <w:rsid w:val="003326C9"/>
    <w:rsid w:val="00332753"/>
    <w:rsid w:val="003339C4"/>
    <w:rsid w:val="00333D1A"/>
    <w:rsid w:val="00336D40"/>
    <w:rsid w:val="003411AD"/>
    <w:rsid w:val="00342C22"/>
    <w:rsid w:val="00344243"/>
    <w:rsid w:val="003500BC"/>
    <w:rsid w:val="0035786F"/>
    <w:rsid w:val="00361456"/>
    <w:rsid w:val="003648D2"/>
    <w:rsid w:val="003714C3"/>
    <w:rsid w:val="003771AD"/>
    <w:rsid w:val="003819B5"/>
    <w:rsid w:val="00382BA2"/>
    <w:rsid w:val="00383E46"/>
    <w:rsid w:val="00387891"/>
    <w:rsid w:val="003937B5"/>
    <w:rsid w:val="00394B2C"/>
    <w:rsid w:val="00396BD6"/>
    <w:rsid w:val="003A03D3"/>
    <w:rsid w:val="003A0430"/>
    <w:rsid w:val="003A2C00"/>
    <w:rsid w:val="003A3709"/>
    <w:rsid w:val="003A76E9"/>
    <w:rsid w:val="003B12B0"/>
    <w:rsid w:val="003B18E7"/>
    <w:rsid w:val="003B4C45"/>
    <w:rsid w:val="003B660F"/>
    <w:rsid w:val="003C2D9C"/>
    <w:rsid w:val="003C3A19"/>
    <w:rsid w:val="003C3D1A"/>
    <w:rsid w:val="003D2F48"/>
    <w:rsid w:val="003D3A0A"/>
    <w:rsid w:val="003D44F3"/>
    <w:rsid w:val="003D7BF5"/>
    <w:rsid w:val="003E0850"/>
    <w:rsid w:val="003E1412"/>
    <w:rsid w:val="003E5613"/>
    <w:rsid w:val="003F090B"/>
    <w:rsid w:val="003F4E29"/>
    <w:rsid w:val="003F6CD4"/>
    <w:rsid w:val="004006CF"/>
    <w:rsid w:val="0040378C"/>
    <w:rsid w:val="0040561F"/>
    <w:rsid w:val="00405DCC"/>
    <w:rsid w:val="00407A3D"/>
    <w:rsid w:val="004116FF"/>
    <w:rsid w:val="0041546C"/>
    <w:rsid w:val="00420B1F"/>
    <w:rsid w:val="00421046"/>
    <w:rsid w:val="00421372"/>
    <w:rsid w:val="00425AFA"/>
    <w:rsid w:val="00432CD8"/>
    <w:rsid w:val="00440139"/>
    <w:rsid w:val="00443400"/>
    <w:rsid w:val="00443F8B"/>
    <w:rsid w:val="004476D7"/>
    <w:rsid w:val="00450F62"/>
    <w:rsid w:val="004525D6"/>
    <w:rsid w:val="00454666"/>
    <w:rsid w:val="0045591C"/>
    <w:rsid w:val="004635F0"/>
    <w:rsid w:val="00464160"/>
    <w:rsid w:val="004658A8"/>
    <w:rsid w:val="004716A3"/>
    <w:rsid w:val="00471BC8"/>
    <w:rsid w:val="00480DAF"/>
    <w:rsid w:val="00481CA7"/>
    <w:rsid w:val="004845C1"/>
    <w:rsid w:val="0049512D"/>
    <w:rsid w:val="004B1618"/>
    <w:rsid w:val="004B2021"/>
    <w:rsid w:val="004B2C0F"/>
    <w:rsid w:val="004B3CC2"/>
    <w:rsid w:val="004B433B"/>
    <w:rsid w:val="004B60C7"/>
    <w:rsid w:val="004B6240"/>
    <w:rsid w:val="004B66E9"/>
    <w:rsid w:val="004B7237"/>
    <w:rsid w:val="004C5259"/>
    <w:rsid w:val="004C65AE"/>
    <w:rsid w:val="004C7ABB"/>
    <w:rsid w:val="004D63E4"/>
    <w:rsid w:val="004D7C1C"/>
    <w:rsid w:val="004E08F7"/>
    <w:rsid w:val="004E26A3"/>
    <w:rsid w:val="004E2AEC"/>
    <w:rsid w:val="004F03DD"/>
    <w:rsid w:val="004F29BC"/>
    <w:rsid w:val="004F3022"/>
    <w:rsid w:val="004F412F"/>
    <w:rsid w:val="004F7099"/>
    <w:rsid w:val="004F7143"/>
    <w:rsid w:val="004F7C26"/>
    <w:rsid w:val="00500B67"/>
    <w:rsid w:val="00502A74"/>
    <w:rsid w:val="00503714"/>
    <w:rsid w:val="00503B6E"/>
    <w:rsid w:val="00525646"/>
    <w:rsid w:val="0052710F"/>
    <w:rsid w:val="00527A59"/>
    <w:rsid w:val="00537CAF"/>
    <w:rsid w:val="005407A6"/>
    <w:rsid w:val="0054422F"/>
    <w:rsid w:val="00555924"/>
    <w:rsid w:val="00561CCC"/>
    <w:rsid w:val="00566A98"/>
    <w:rsid w:val="00570107"/>
    <w:rsid w:val="005704F8"/>
    <w:rsid w:val="00570B39"/>
    <w:rsid w:val="00571013"/>
    <w:rsid w:val="00573A65"/>
    <w:rsid w:val="00574B0D"/>
    <w:rsid w:val="00576D17"/>
    <w:rsid w:val="005771DE"/>
    <w:rsid w:val="00577DEE"/>
    <w:rsid w:val="00583F14"/>
    <w:rsid w:val="00585B20"/>
    <w:rsid w:val="00587A29"/>
    <w:rsid w:val="00590BA4"/>
    <w:rsid w:val="005A4CA0"/>
    <w:rsid w:val="005A6A59"/>
    <w:rsid w:val="005B0923"/>
    <w:rsid w:val="005B3052"/>
    <w:rsid w:val="005B5EA3"/>
    <w:rsid w:val="005C57BF"/>
    <w:rsid w:val="005D1568"/>
    <w:rsid w:val="005D1EA6"/>
    <w:rsid w:val="005D3CF5"/>
    <w:rsid w:val="005E00AC"/>
    <w:rsid w:val="005E0AB3"/>
    <w:rsid w:val="005E3FE4"/>
    <w:rsid w:val="005E4898"/>
    <w:rsid w:val="005E658B"/>
    <w:rsid w:val="005E7DC4"/>
    <w:rsid w:val="005F18E1"/>
    <w:rsid w:val="005F1BB1"/>
    <w:rsid w:val="005F2D38"/>
    <w:rsid w:val="005F5074"/>
    <w:rsid w:val="00605D8B"/>
    <w:rsid w:val="00611DFB"/>
    <w:rsid w:val="006129EF"/>
    <w:rsid w:val="00612F9B"/>
    <w:rsid w:val="006156C0"/>
    <w:rsid w:val="00617FD2"/>
    <w:rsid w:val="00621FD1"/>
    <w:rsid w:val="006248C4"/>
    <w:rsid w:val="006265CC"/>
    <w:rsid w:val="00627630"/>
    <w:rsid w:val="00627A16"/>
    <w:rsid w:val="00633423"/>
    <w:rsid w:val="00634342"/>
    <w:rsid w:val="00636697"/>
    <w:rsid w:val="00636BE1"/>
    <w:rsid w:val="00640EC9"/>
    <w:rsid w:val="00642C5D"/>
    <w:rsid w:val="00643CCB"/>
    <w:rsid w:val="006502A5"/>
    <w:rsid w:val="00660F57"/>
    <w:rsid w:val="00663505"/>
    <w:rsid w:val="00663739"/>
    <w:rsid w:val="00672EB7"/>
    <w:rsid w:val="00680243"/>
    <w:rsid w:val="00681026"/>
    <w:rsid w:val="00681130"/>
    <w:rsid w:val="00683EB9"/>
    <w:rsid w:val="00686F46"/>
    <w:rsid w:val="006934D0"/>
    <w:rsid w:val="00693E3D"/>
    <w:rsid w:val="00696498"/>
    <w:rsid w:val="006A0518"/>
    <w:rsid w:val="006A1881"/>
    <w:rsid w:val="006A1CFB"/>
    <w:rsid w:val="006B0CB9"/>
    <w:rsid w:val="006B2825"/>
    <w:rsid w:val="006B35D8"/>
    <w:rsid w:val="006C1220"/>
    <w:rsid w:val="006C12D5"/>
    <w:rsid w:val="006C1D32"/>
    <w:rsid w:val="006C2308"/>
    <w:rsid w:val="006C2463"/>
    <w:rsid w:val="006C2B90"/>
    <w:rsid w:val="006C2CFF"/>
    <w:rsid w:val="006C3DE6"/>
    <w:rsid w:val="006C4F26"/>
    <w:rsid w:val="006C6460"/>
    <w:rsid w:val="006C696D"/>
    <w:rsid w:val="006C6E75"/>
    <w:rsid w:val="006D2125"/>
    <w:rsid w:val="006D27AA"/>
    <w:rsid w:val="006D4C05"/>
    <w:rsid w:val="006E2B09"/>
    <w:rsid w:val="006E5CB0"/>
    <w:rsid w:val="006E6289"/>
    <w:rsid w:val="006E6A72"/>
    <w:rsid w:val="006F097B"/>
    <w:rsid w:val="006F19BB"/>
    <w:rsid w:val="006F3633"/>
    <w:rsid w:val="006F365E"/>
    <w:rsid w:val="006F7E1C"/>
    <w:rsid w:val="007007A5"/>
    <w:rsid w:val="00701E2C"/>
    <w:rsid w:val="00703694"/>
    <w:rsid w:val="0070522B"/>
    <w:rsid w:val="007101B9"/>
    <w:rsid w:val="00713BC0"/>
    <w:rsid w:val="007167E6"/>
    <w:rsid w:val="007252D4"/>
    <w:rsid w:val="007276BB"/>
    <w:rsid w:val="0073297F"/>
    <w:rsid w:val="00732C44"/>
    <w:rsid w:val="00737C62"/>
    <w:rsid w:val="007537C4"/>
    <w:rsid w:val="00757CD2"/>
    <w:rsid w:val="00771772"/>
    <w:rsid w:val="007718A8"/>
    <w:rsid w:val="0077312D"/>
    <w:rsid w:val="007807AD"/>
    <w:rsid w:val="00783D5F"/>
    <w:rsid w:val="00784E55"/>
    <w:rsid w:val="0079183E"/>
    <w:rsid w:val="0079507B"/>
    <w:rsid w:val="007A0CBF"/>
    <w:rsid w:val="007A112E"/>
    <w:rsid w:val="007B04E5"/>
    <w:rsid w:val="007B311D"/>
    <w:rsid w:val="007B4D19"/>
    <w:rsid w:val="007B77FC"/>
    <w:rsid w:val="007B7ADC"/>
    <w:rsid w:val="007C043D"/>
    <w:rsid w:val="007C52CF"/>
    <w:rsid w:val="007C7DCE"/>
    <w:rsid w:val="007D421B"/>
    <w:rsid w:val="007D6CAF"/>
    <w:rsid w:val="007E312C"/>
    <w:rsid w:val="007E4899"/>
    <w:rsid w:val="007F0356"/>
    <w:rsid w:val="007F06D2"/>
    <w:rsid w:val="007F2C17"/>
    <w:rsid w:val="007F4884"/>
    <w:rsid w:val="007F4912"/>
    <w:rsid w:val="008004D4"/>
    <w:rsid w:val="008039D4"/>
    <w:rsid w:val="00803A62"/>
    <w:rsid w:val="00807A01"/>
    <w:rsid w:val="00811DEF"/>
    <w:rsid w:val="00815A03"/>
    <w:rsid w:val="0081650A"/>
    <w:rsid w:val="00821338"/>
    <w:rsid w:val="0082220A"/>
    <w:rsid w:val="00822341"/>
    <w:rsid w:val="008225D0"/>
    <w:rsid w:val="0082290A"/>
    <w:rsid w:val="00830689"/>
    <w:rsid w:val="00837797"/>
    <w:rsid w:val="0084385F"/>
    <w:rsid w:val="00844989"/>
    <w:rsid w:val="00847473"/>
    <w:rsid w:val="00852725"/>
    <w:rsid w:val="00854A42"/>
    <w:rsid w:val="00860311"/>
    <w:rsid w:val="008672CC"/>
    <w:rsid w:val="008679AE"/>
    <w:rsid w:val="00867EC1"/>
    <w:rsid w:val="00870F89"/>
    <w:rsid w:val="0087373B"/>
    <w:rsid w:val="00883A8A"/>
    <w:rsid w:val="00885BBE"/>
    <w:rsid w:val="00890679"/>
    <w:rsid w:val="008931D1"/>
    <w:rsid w:val="00894F47"/>
    <w:rsid w:val="00895217"/>
    <w:rsid w:val="00895554"/>
    <w:rsid w:val="008A1308"/>
    <w:rsid w:val="008A2CEF"/>
    <w:rsid w:val="008A4284"/>
    <w:rsid w:val="008A6A48"/>
    <w:rsid w:val="008A6B85"/>
    <w:rsid w:val="008B0CA1"/>
    <w:rsid w:val="008B14E0"/>
    <w:rsid w:val="008B26AF"/>
    <w:rsid w:val="008C5BD3"/>
    <w:rsid w:val="008C6D04"/>
    <w:rsid w:val="008D20FD"/>
    <w:rsid w:val="008D35A0"/>
    <w:rsid w:val="008D5386"/>
    <w:rsid w:val="008E46F0"/>
    <w:rsid w:val="008E7DA6"/>
    <w:rsid w:val="008F49F7"/>
    <w:rsid w:val="008F5288"/>
    <w:rsid w:val="00900225"/>
    <w:rsid w:val="00901928"/>
    <w:rsid w:val="00902521"/>
    <w:rsid w:val="00902B3F"/>
    <w:rsid w:val="00902D88"/>
    <w:rsid w:val="009040FB"/>
    <w:rsid w:val="00904280"/>
    <w:rsid w:val="009109BD"/>
    <w:rsid w:val="009129B9"/>
    <w:rsid w:val="0091373A"/>
    <w:rsid w:val="0091436D"/>
    <w:rsid w:val="0091473E"/>
    <w:rsid w:val="009159D3"/>
    <w:rsid w:val="009212CD"/>
    <w:rsid w:val="00921B52"/>
    <w:rsid w:val="00922EF2"/>
    <w:rsid w:val="0092717A"/>
    <w:rsid w:val="0092733C"/>
    <w:rsid w:val="00930AF0"/>
    <w:rsid w:val="009411B7"/>
    <w:rsid w:val="00941FF7"/>
    <w:rsid w:val="00943928"/>
    <w:rsid w:val="00943E66"/>
    <w:rsid w:val="00950323"/>
    <w:rsid w:val="009512E6"/>
    <w:rsid w:val="00951D8D"/>
    <w:rsid w:val="00961C7D"/>
    <w:rsid w:val="00964D7F"/>
    <w:rsid w:val="00971377"/>
    <w:rsid w:val="0097540F"/>
    <w:rsid w:val="00976840"/>
    <w:rsid w:val="0098154D"/>
    <w:rsid w:val="00990C25"/>
    <w:rsid w:val="009966C1"/>
    <w:rsid w:val="009A3259"/>
    <w:rsid w:val="009A402C"/>
    <w:rsid w:val="009A4A42"/>
    <w:rsid w:val="009B1FF6"/>
    <w:rsid w:val="009B4B06"/>
    <w:rsid w:val="009B552F"/>
    <w:rsid w:val="009B7220"/>
    <w:rsid w:val="009C1B37"/>
    <w:rsid w:val="009D3EDB"/>
    <w:rsid w:val="009D5306"/>
    <w:rsid w:val="009E352E"/>
    <w:rsid w:val="009E4FA6"/>
    <w:rsid w:val="009F03FD"/>
    <w:rsid w:val="009F2D4F"/>
    <w:rsid w:val="009F416F"/>
    <w:rsid w:val="009F53E8"/>
    <w:rsid w:val="009F58FA"/>
    <w:rsid w:val="009F7E5C"/>
    <w:rsid w:val="00A008F6"/>
    <w:rsid w:val="00A01890"/>
    <w:rsid w:val="00A1169B"/>
    <w:rsid w:val="00A120FA"/>
    <w:rsid w:val="00A21839"/>
    <w:rsid w:val="00A24E06"/>
    <w:rsid w:val="00A3179C"/>
    <w:rsid w:val="00A32AF1"/>
    <w:rsid w:val="00A33273"/>
    <w:rsid w:val="00A37442"/>
    <w:rsid w:val="00A50DB3"/>
    <w:rsid w:val="00A56685"/>
    <w:rsid w:val="00A56A7C"/>
    <w:rsid w:val="00A72EF8"/>
    <w:rsid w:val="00A76C6A"/>
    <w:rsid w:val="00A85607"/>
    <w:rsid w:val="00A91F0B"/>
    <w:rsid w:val="00AA0A26"/>
    <w:rsid w:val="00AA1C52"/>
    <w:rsid w:val="00AA7C74"/>
    <w:rsid w:val="00AB31B2"/>
    <w:rsid w:val="00AB4919"/>
    <w:rsid w:val="00AC2285"/>
    <w:rsid w:val="00AC2F7C"/>
    <w:rsid w:val="00AC416A"/>
    <w:rsid w:val="00AC5D06"/>
    <w:rsid w:val="00AD0F5F"/>
    <w:rsid w:val="00AE13A8"/>
    <w:rsid w:val="00AE1E49"/>
    <w:rsid w:val="00AE3520"/>
    <w:rsid w:val="00AE5042"/>
    <w:rsid w:val="00AF4468"/>
    <w:rsid w:val="00AF56D7"/>
    <w:rsid w:val="00AF7EB5"/>
    <w:rsid w:val="00B0203C"/>
    <w:rsid w:val="00B03663"/>
    <w:rsid w:val="00B03DDE"/>
    <w:rsid w:val="00B064A7"/>
    <w:rsid w:val="00B07D3C"/>
    <w:rsid w:val="00B12777"/>
    <w:rsid w:val="00B13335"/>
    <w:rsid w:val="00B13710"/>
    <w:rsid w:val="00B23A9F"/>
    <w:rsid w:val="00B24D34"/>
    <w:rsid w:val="00B24F69"/>
    <w:rsid w:val="00B3063D"/>
    <w:rsid w:val="00B30D82"/>
    <w:rsid w:val="00B33792"/>
    <w:rsid w:val="00B34A34"/>
    <w:rsid w:val="00B405F9"/>
    <w:rsid w:val="00B4081A"/>
    <w:rsid w:val="00B47D3C"/>
    <w:rsid w:val="00B47D68"/>
    <w:rsid w:val="00B53F6E"/>
    <w:rsid w:val="00B54972"/>
    <w:rsid w:val="00B5666F"/>
    <w:rsid w:val="00B567EC"/>
    <w:rsid w:val="00B60F9E"/>
    <w:rsid w:val="00B6169C"/>
    <w:rsid w:val="00B62604"/>
    <w:rsid w:val="00B6352B"/>
    <w:rsid w:val="00B65634"/>
    <w:rsid w:val="00B65ADF"/>
    <w:rsid w:val="00B6668D"/>
    <w:rsid w:val="00B70CDB"/>
    <w:rsid w:val="00B726C1"/>
    <w:rsid w:val="00B7549D"/>
    <w:rsid w:val="00B75BF1"/>
    <w:rsid w:val="00B7684C"/>
    <w:rsid w:val="00B76CA9"/>
    <w:rsid w:val="00B81297"/>
    <w:rsid w:val="00B8361B"/>
    <w:rsid w:val="00B846A9"/>
    <w:rsid w:val="00B8574D"/>
    <w:rsid w:val="00B861CB"/>
    <w:rsid w:val="00B92820"/>
    <w:rsid w:val="00B94A18"/>
    <w:rsid w:val="00BA1384"/>
    <w:rsid w:val="00BA3357"/>
    <w:rsid w:val="00BB0A63"/>
    <w:rsid w:val="00BB12D8"/>
    <w:rsid w:val="00BB2987"/>
    <w:rsid w:val="00BB2FDB"/>
    <w:rsid w:val="00BB4D75"/>
    <w:rsid w:val="00BB64C7"/>
    <w:rsid w:val="00BC3475"/>
    <w:rsid w:val="00BC3551"/>
    <w:rsid w:val="00BC5AB1"/>
    <w:rsid w:val="00BC7A08"/>
    <w:rsid w:val="00BC7C23"/>
    <w:rsid w:val="00BD0C69"/>
    <w:rsid w:val="00BD2801"/>
    <w:rsid w:val="00BE2A53"/>
    <w:rsid w:val="00BE48C3"/>
    <w:rsid w:val="00BE6462"/>
    <w:rsid w:val="00BF212E"/>
    <w:rsid w:val="00BF2E7B"/>
    <w:rsid w:val="00BF55A6"/>
    <w:rsid w:val="00BF74B5"/>
    <w:rsid w:val="00C0137D"/>
    <w:rsid w:val="00C0318A"/>
    <w:rsid w:val="00C0322E"/>
    <w:rsid w:val="00C10240"/>
    <w:rsid w:val="00C13D0D"/>
    <w:rsid w:val="00C15C12"/>
    <w:rsid w:val="00C17D5B"/>
    <w:rsid w:val="00C22A26"/>
    <w:rsid w:val="00C2382C"/>
    <w:rsid w:val="00C24C91"/>
    <w:rsid w:val="00C32571"/>
    <w:rsid w:val="00C333CD"/>
    <w:rsid w:val="00C3364A"/>
    <w:rsid w:val="00C33FA3"/>
    <w:rsid w:val="00C41E8D"/>
    <w:rsid w:val="00C4203B"/>
    <w:rsid w:val="00C47AC8"/>
    <w:rsid w:val="00C50A23"/>
    <w:rsid w:val="00C50D19"/>
    <w:rsid w:val="00C5140F"/>
    <w:rsid w:val="00C519FA"/>
    <w:rsid w:val="00C550DD"/>
    <w:rsid w:val="00C570BE"/>
    <w:rsid w:val="00C624B8"/>
    <w:rsid w:val="00C63007"/>
    <w:rsid w:val="00C64953"/>
    <w:rsid w:val="00C741A1"/>
    <w:rsid w:val="00C7582F"/>
    <w:rsid w:val="00C76A22"/>
    <w:rsid w:val="00C83446"/>
    <w:rsid w:val="00C83E51"/>
    <w:rsid w:val="00C85BFF"/>
    <w:rsid w:val="00C909AF"/>
    <w:rsid w:val="00C912B1"/>
    <w:rsid w:val="00C912F4"/>
    <w:rsid w:val="00C9269F"/>
    <w:rsid w:val="00C93B79"/>
    <w:rsid w:val="00C970DC"/>
    <w:rsid w:val="00CA3348"/>
    <w:rsid w:val="00CA3A35"/>
    <w:rsid w:val="00CA4A7B"/>
    <w:rsid w:val="00CA4CE3"/>
    <w:rsid w:val="00CA54CA"/>
    <w:rsid w:val="00CA7188"/>
    <w:rsid w:val="00CB4AF3"/>
    <w:rsid w:val="00CB7F39"/>
    <w:rsid w:val="00CC1424"/>
    <w:rsid w:val="00CC614A"/>
    <w:rsid w:val="00CD11B1"/>
    <w:rsid w:val="00CD6A4E"/>
    <w:rsid w:val="00CE5865"/>
    <w:rsid w:val="00CE5960"/>
    <w:rsid w:val="00CF249A"/>
    <w:rsid w:val="00CF2CB9"/>
    <w:rsid w:val="00D0000C"/>
    <w:rsid w:val="00D10A7E"/>
    <w:rsid w:val="00D116D9"/>
    <w:rsid w:val="00D129AD"/>
    <w:rsid w:val="00D13643"/>
    <w:rsid w:val="00D138A0"/>
    <w:rsid w:val="00D16D67"/>
    <w:rsid w:val="00D17594"/>
    <w:rsid w:val="00D2451F"/>
    <w:rsid w:val="00D25BCA"/>
    <w:rsid w:val="00D2741C"/>
    <w:rsid w:val="00D277E7"/>
    <w:rsid w:val="00D312F3"/>
    <w:rsid w:val="00D31912"/>
    <w:rsid w:val="00D33C7F"/>
    <w:rsid w:val="00D3534C"/>
    <w:rsid w:val="00D4031A"/>
    <w:rsid w:val="00D43F5D"/>
    <w:rsid w:val="00D45AB8"/>
    <w:rsid w:val="00D54EBF"/>
    <w:rsid w:val="00D603CE"/>
    <w:rsid w:val="00D609DC"/>
    <w:rsid w:val="00D6118C"/>
    <w:rsid w:val="00D61856"/>
    <w:rsid w:val="00D63D3C"/>
    <w:rsid w:val="00D64023"/>
    <w:rsid w:val="00D66CDC"/>
    <w:rsid w:val="00D67227"/>
    <w:rsid w:val="00D67370"/>
    <w:rsid w:val="00D74BB9"/>
    <w:rsid w:val="00D83567"/>
    <w:rsid w:val="00D83EC4"/>
    <w:rsid w:val="00D849AF"/>
    <w:rsid w:val="00D84D72"/>
    <w:rsid w:val="00D90B89"/>
    <w:rsid w:val="00D9344A"/>
    <w:rsid w:val="00D93E14"/>
    <w:rsid w:val="00D94004"/>
    <w:rsid w:val="00D967C9"/>
    <w:rsid w:val="00D96973"/>
    <w:rsid w:val="00DA27C7"/>
    <w:rsid w:val="00DA602D"/>
    <w:rsid w:val="00DA7F74"/>
    <w:rsid w:val="00DB3BBA"/>
    <w:rsid w:val="00DB7B29"/>
    <w:rsid w:val="00DC0DE0"/>
    <w:rsid w:val="00DC5BCA"/>
    <w:rsid w:val="00DD16AE"/>
    <w:rsid w:val="00DD21EC"/>
    <w:rsid w:val="00DD311B"/>
    <w:rsid w:val="00DE00B0"/>
    <w:rsid w:val="00DE1A18"/>
    <w:rsid w:val="00DE4905"/>
    <w:rsid w:val="00DE634A"/>
    <w:rsid w:val="00DE7107"/>
    <w:rsid w:val="00DE77B0"/>
    <w:rsid w:val="00DF06A7"/>
    <w:rsid w:val="00DF243E"/>
    <w:rsid w:val="00DF37C1"/>
    <w:rsid w:val="00DF57C6"/>
    <w:rsid w:val="00DF6233"/>
    <w:rsid w:val="00DF6653"/>
    <w:rsid w:val="00DF6AA9"/>
    <w:rsid w:val="00E01586"/>
    <w:rsid w:val="00E02853"/>
    <w:rsid w:val="00E03731"/>
    <w:rsid w:val="00E039FB"/>
    <w:rsid w:val="00E040B8"/>
    <w:rsid w:val="00E0691A"/>
    <w:rsid w:val="00E10C42"/>
    <w:rsid w:val="00E1245F"/>
    <w:rsid w:val="00E1279E"/>
    <w:rsid w:val="00E2583D"/>
    <w:rsid w:val="00E26766"/>
    <w:rsid w:val="00E313F0"/>
    <w:rsid w:val="00E35C80"/>
    <w:rsid w:val="00E370AE"/>
    <w:rsid w:val="00E37DED"/>
    <w:rsid w:val="00E40728"/>
    <w:rsid w:val="00E46543"/>
    <w:rsid w:val="00E53109"/>
    <w:rsid w:val="00E551FB"/>
    <w:rsid w:val="00E552AA"/>
    <w:rsid w:val="00E6076D"/>
    <w:rsid w:val="00E63C56"/>
    <w:rsid w:val="00E661F4"/>
    <w:rsid w:val="00E7076A"/>
    <w:rsid w:val="00E717F6"/>
    <w:rsid w:val="00E75E9A"/>
    <w:rsid w:val="00E77406"/>
    <w:rsid w:val="00E8199B"/>
    <w:rsid w:val="00E832CF"/>
    <w:rsid w:val="00E85C1E"/>
    <w:rsid w:val="00E910F1"/>
    <w:rsid w:val="00E925DF"/>
    <w:rsid w:val="00EA102D"/>
    <w:rsid w:val="00EA7FC3"/>
    <w:rsid w:val="00EB4A07"/>
    <w:rsid w:val="00EC2AAE"/>
    <w:rsid w:val="00EC33B1"/>
    <w:rsid w:val="00EC57AC"/>
    <w:rsid w:val="00EC5F9F"/>
    <w:rsid w:val="00EC7BF9"/>
    <w:rsid w:val="00ED15F6"/>
    <w:rsid w:val="00ED39B2"/>
    <w:rsid w:val="00EE04FB"/>
    <w:rsid w:val="00EE0602"/>
    <w:rsid w:val="00EF1A84"/>
    <w:rsid w:val="00EF45C7"/>
    <w:rsid w:val="00EF5CA0"/>
    <w:rsid w:val="00EF60E8"/>
    <w:rsid w:val="00EF689E"/>
    <w:rsid w:val="00EF70A1"/>
    <w:rsid w:val="00F12CFE"/>
    <w:rsid w:val="00F13E10"/>
    <w:rsid w:val="00F1655D"/>
    <w:rsid w:val="00F1668B"/>
    <w:rsid w:val="00F169E7"/>
    <w:rsid w:val="00F16B8C"/>
    <w:rsid w:val="00F1744D"/>
    <w:rsid w:val="00F22763"/>
    <w:rsid w:val="00F230A1"/>
    <w:rsid w:val="00F23EF0"/>
    <w:rsid w:val="00F240F4"/>
    <w:rsid w:val="00F25EB7"/>
    <w:rsid w:val="00F2621F"/>
    <w:rsid w:val="00F27CCB"/>
    <w:rsid w:val="00F318F4"/>
    <w:rsid w:val="00F42185"/>
    <w:rsid w:val="00F42D7F"/>
    <w:rsid w:val="00F46DDA"/>
    <w:rsid w:val="00F47C40"/>
    <w:rsid w:val="00F5055D"/>
    <w:rsid w:val="00F52876"/>
    <w:rsid w:val="00F52AA7"/>
    <w:rsid w:val="00F54740"/>
    <w:rsid w:val="00F54B6D"/>
    <w:rsid w:val="00F5626A"/>
    <w:rsid w:val="00F57491"/>
    <w:rsid w:val="00F6275D"/>
    <w:rsid w:val="00F76D56"/>
    <w:rsid w:val="00F773F0"/>
    <w:rsid w:val="00F77DCB"/>
    <w:rsid w:val="00F876B8"/>
    <w:rsid w:val="00F87D53"/>
    <w:rsid w:val="00F90F44"/>
    <w:rsid w:val="00F935DF"/>
    <w:rsid w:val="00F936A0"/>
    <w:rsid w:val="00F94B3C"/>
    <w:rsid w:val="00F963AC"/>
    <w:rsid w:val="00F9692C"/>
    <w:rsid w:val="00FA08D7"/>
    <w:rsid w:val="00FA1AC0"/>
    <w:rsid w:val="00FA289F"/>
    <w:rsid w:val="00FA4F23"/>
    <w:rsid w:val="00FA519A"/>
    <w:rsid w:val="00FA53F8"/>
    <w:rsid w:val="00FA79A3"/>
    <w:rsid w:val="00FB01FE"/>
    <w:rsid w:val="00FB6DDA"/>
    <w:rsid w:val="00FC32F6"/>
    <w:rsid w:val="00FC569E"/>
    <w:rsid w:val="00FC6E10"/>
    <w:rsid w:val="00FD0B79"/>
    <w:rsid w:val="00FD5AC4"/>
    <w:rsid w:val="00FE025E"/>
    <w:rsid w:val="00FE16D3"/>
    <w:rsid w:val="00FE2557"/>
    <w:rsid w:val="00FE2D75"/>
    <w:rsid w:val="00FE2DE4"/>
    <w:rsid w:val="00FE7B74"/>
    <w:rsid w:val="00FE7FBC"/>
    <w:rsid w:val="00FF01BE"/>
    <w:rsid w:val="00FF0CD8"/>
    <w:rsid w:val="00FF2E62"/>
    <w:rsid w:val="00FF65D0"/>
    <w:rsid w:val="00FF6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25FE"/>
    <w:pPr>
      <w:widowControl w:val="0"/>
      <w:suppressAutoHyphens/>
    </w:pPr>
    <w:rPr>
      <w:rFonts w:ascii="Arial" w:eastAsia="Lucida Sans Unicode" w:hAnsi="Arial"/>
      <w:kern w:val="2"/>
      <w:szCs w:val="24"/>
      <w:lang w:eastAsia="ar-SA"/>
    </w:rPr>
  </w:style>
  <w:style w:type="paragraph" w:styleId="1">
    <w:name w:val="heading 1"/>
    <w:basedOn w:val="a0"/>
    <w:next w:val="a0"/>
    <w:qFormat/>
    <w:rsid w:val="0029147E"/>
    <w:pPr>
      <w:keepNext/>
      <w:spacing w:before="240" w:after="60"/>
      <w:outlineLvl w:val="0"/>
    </w:pPr>
    <w:rPr>
      <w:rFonts w:cs="Arial"/>
      <w:b/>
      <w:bCs/>
      <w:kern w:val="32"/>
      <w:sz w:val="32"/>
      <w:szCs w:val="32"/>
    </w:rPr>
  </w:style>
  <w:style w:type="paragraph" w:styleId="2">
    <w:name w:val="heading 2"/>
    <w:basedOn w:val="a0"/>
    <w:next w:val="a0"/>
    <w:qFormat/>
    <w:rsid w:val="0029147E"/>
    <w:pPr>
      <w:keepNext/>
      <w:spacing w:before="240" w:after="60"/>
      <w:outlineLvl w:val="1"/>
    </w:pPr>
    <w:rPr>
      <w:rFonts w:cs="Arial"/>
      <w:b/>
      <w:bCs/>
      <w:i/>
      <w:iCs/>
      <w:sz w:val="28"/>
      <w:szCs w:val="28"/>
    </w:rPr>
  </w:style>
  <w:style w:type="paragraph" w:styleId="3">
    <w:name w:val="heading 3"/>
    <w:basedOn w:val="a0"/>
    <w:next w:val="a0"/>
    <w:link w:val="30"/>
    <w:qFormat/>
    <w:rsid w:val="000B25FE"/>
    <w:pPr>
      <w:keepNext/>
      <w:widowControl/>
      <w:suppressAutoHyphens w:val="0"/>
      <w:jc w:val="center"/>
      <w:outlineLvl w:val="2"/>
    </w:pPr>
    <w:rPr>
      <w:rFonts w:ascii="Times New Roman" w:eastAsia="Times New Roman" w:hAnsi="Times New Roman"/>
      <w:b/>
      <w:bCs/>
      <w:kern w:val="0"/>
      <w:sz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locked/>
    <w:rsid w:val="000B25FE"/>
    <w:rPr>
      <w:b/>
      <w:bCs/>
      <w:sz w:val="24"/>
      <w:szCs w:val="24"/>
      <w:lang w:val="ru-RU" w:eastAsia="ru-RU" w:bidi="ar-SA"/>
    </w:rPr>
  </w:style>
  <w:style w:type="paragraph" w:styleId="a4">
    <w:name w:val="Body Text Indent"/>
    <w:basedOn w:val="a0"/>
    <w:link w:val="a5"/>
    <w:rsid w:val="000B25FE"/>
    <w:pPr>
      <w:widowControl/>
      <w:suppressAutoHyphens w:val="0"/>
      <w:spacing w:after="120"/>
      <w:ind w:left="283"/>
    </w:pPr>
    <w:rPr>
      <w:rFonts w:ascii="Times New Roman" w:eastAsia="Times New Roman" w:hAnsi="Times New Roman"/>
      <w:kern w:val="0"/>
      <w:sz w:val="24"/>
      <w:lang w:eastAsia="ru-RU"/>
    </w:rPr>
  </w:style>
  <w:style w:type="table" w:styleId="a6">
    <w:name w:val="Table Grid"/>
    <w:basedOn w:val="a2"/>
    <w:rsid w:val="001703D8"/>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0"/>
    <w:semiHidden/>
    <w:rsid w:val="00217742"/>
    <w:rPr>
      <w:rFonts w:ascii="Tahoma" w:hAnsi="Tahoma" w:cs="Tahoma"/>
      <w:sz w:val="16"/>
      <w:szCs w:val="16"/>
    </w:rPr>
  </w:style>
  <w:style w:type="character" w:styleId="a8">
    <w:name w:val="Hyperlink"/>
    <w:basedOn w:val="a1"/>
    <w:rsid w:val="00783D5F"/>
    <w:rPr>
      <w:color w:val="0000FF"/>
      <w:u w:val="single"/>
    </w:rPr>
  </w:style>
  <w:style w:type="paragraph" w:styleId="a9">
    <w:name w:val="Body Text"/>
    <w:basedOn w:val="a0"/>
    <w:link w:val="aa"/>
    <w:rsid w:val="0029147E"/>
    <w:pPr>
      <w:spacing w:after="120"/>
    </w:pPr>
  </w:style>
  <w:style w:type="paragraph" w:styleId="20">
    <w:name w:val="Body Text Indent 2"/>
    <w:basedOn w:val="a0"/>
    <w:rsid w:val="0029147E"/>
    <w:pPr>
      <w:spacing w:after="120" w:line="480" w:lineRule="auto"/>
      <w:ind w:left="283"/>
    </w:pPr>
  </w:style>
  <w:style w:type="paragraph" w:styleId="31">
    <w:name w:val="Body Text Indent 3"/>
    <w:basedOn w:val="a0"/>
    <w:rsid w:val="0029147E"/>
    <w:pPr>
      <w:spacing w:after="120"/>
      <w:ind w:left="283"/>
    </w:pPr>
    <w:rPr>
      <w:sz w:val="16"/>
      <w:szCs w:val="16"/>
    </w:rPr>
  </w:style>
  <w:style w:type="paragraph" w:styleId="ab">
    <w:name w:val="Block Text"/>
    <w:basedOn w:val="a0"/>
    <w:rsid w:val="0029147E"/>
    <w:pPr>
      <w:suppressAutoHyphens w:val="0"/>
      <w:autoSpaceDE w:val="0"/>
      <w:autoSpaceDN w:val="0"/>
      <w:adjustRightInd w:val="0"/>
      <w:ind w:left="284" w:right="600" w:firstLine="480"/>
      <w:jc w:val="both"/>
    </w:pPr>
    <w:rPr>
      <w:rFonts w:ascii="Times New Roman" w:eastAsia="Times New Roman" w:hAnsi="Times New Roman"/>
      <w:kern w:val="0"/>
      <w:sz w:val="24"/>
      <w:lang w:eastAsia="ru-RU"/>
    </w:rPr>
  </w:style>
  <w:style w:type="paragraph" w:styleId="ac">
    <w:name w:val="footer"/>
    <w:basedOn w:val="a0"/>
    <w:link w:val="ad"/>
    <w:rsid w:val="000608EB"/>
    <w:pPr>
      <w:tabs>
        <w:tab w:val="center" w:pos="4677"/>
        <w:tab w:val="right" w:pos="9355"/>
      </w:tabs>
    </w:pPr>
  </w:style>
  <w:style w:type="character" w:styleId="ae">
    <w:name w:val="page number"/>
    <w:basedOn w:val="a1"/>
    <w:rsid w:val="000608EB"/>
  </w:style>
  <w:style w:type="paragraph" w:styleId="af">
    <w:name w:val="header"/>
    <w:basedOn w:val="a0"/>
    <w:rsid w:val="005771DE"/>
    <w:pPr>
      <w:tabs>
        <w:tab w:val="center" w:pos="4677"/>
        <w:tab w:val="right" w:pos="9355"/>
      </w:tabs>
    </w:pPr>
  </w:style>
  <w:style w:type="character" w:customStyle="1" w:styleId="a5">
    <w:name w:val="Основной текст с отступом Знак"/>
    <w:basedOn w:val="a1"/>
    <w:link w:val="a4"/>
    <w:rsid w:val="004B60C7"/>
    <w:rPr>
      <w:sz w:val="24"/>
      <w:szCs w:val="24"/>
    </w:rPr>
  </w:style>
  <w:style w:type="paragraph" w:styleId="32">
    <w:name w:val="Body Text 3"/>
    <w:basedOn w:val="a0"/>
    <w:link w:val="33"/>
    <w:rsid w:val="00EF1A84"/>
    <w:pPr>
      <w:spacing w:after="120"/>
    </w:pPr>
    <w:rPr>
      <w:sz w:val="16"/>
      <w:szCs w:val="16"/>
    </w:rPr>
  </w:style>
  <w:style w:type="character" w:customStyle="1" w:styleId="33">
    <w:name w:val="Основной текст 3 Знак"/>
    <w:basedOn w:val="a1"/>
    <w:link w:val="32"/>
    <w:rsid w:val="00EF1A84"/>
    <w:rPr>
      <w:rFonts w:ascii="Arial" w:eastAsia="Lucida Sans Unicode" w:hAnsi="Arial"/>
      <w:kern w:val="2"/>
      <w:sz w:val="16"/>
      <w:szCs w:val="16"/>
      <w:lang w:eastAsia="ar-SA"/>
    </w:rPr>
  </w:style>
  <w:style w:type="paragraph" w:customStyle="1" w:styleId="310">
    <w:name w:val="Основной текст с отступом 31"/>
    <w:basedOn w:val="a0"/>
    <w:rsid w:val="00BC7C23"/>
    <w:pPr>
      <w:widowControl/>
      <w:autoSpaceDE w:val="0"/>
      <w:ind w:firstLine="550"/>
      <w:jc w:val="both"/>
    </w:pPr>
    <w:rPr>
      <w:rFonts w:ascii="Times New Roman" w:eastAsia="Times New Roman" w:hAnsi="Times New Roman"/>
      <w:kern w:val="0"/>
      <w:szCs w:val="20"/>
    </w:rPr>
  </w:style>
  <w:style w:type="paragraph" w:styleId="af0">
    <w:name w:val="List Paragraph"/>
    <w:basedOn w:val="a0"/>
    <w:uiPriority w:val="34"/>
    <w:qFormat/>
    <w:rsid w:val="00BC7C23"/>
    <w:pPr>
      <w:widowControl/>
      <w:suppressAutoHyphens w:val="0"/>
      <w:spacing w:after="200" w:line="276" w:lineRule="auto"/>
      <w:ind w:left="720"/>
      <w:contextualSpacing/>
    </w:pPr>
    <w:rPr>
      <w:rFonts w:ascii="Calibri" w:eastAsia="Times New Roman" w:hAnsi="Calibri"/>
      <w:kern w:val="0"/>
      <w:sz w:val="22"/>
      <w:szCs w:val="22"/>
      <w:lang w:eastAsia="ru-RU"/>
    </w:rPr>
  </w:style>
  <w:style w:type="character" w:customStyle="1" w:styleId="ad">
    <w:name w:val="Нижний колонтитул Знак"/>
    <w:basedOn w:val="a1"/>
    <w:link w:val="ac"/>
    <w:rsid w:val="000477BA"/>
    <w:rPr>
      <w:rFonts w:ascii="Arial" w:eastAsia="Lucida Sans Unicode" w:hAnsi="Arial"/>
      <w:kern w:val="2"/>
      <w:szCs w:val="24"/>
      <w:lang w:eastAsia="ar-SA"/>
    </w:rPr>
  </w:style>
  <w:style w:type="paragraph" w:styleId="af1">
    <w:name w:val="Revision"/>
    <w:hidden/>
    <w:uiPriority w:val="99"/>
    <w:semiHidden/>
    <w:rsid w:val="00C83E51"/>
    <w:rPr>
      <w:rFonts w:ascii="Arial" w:eastAsia="Lucida Sans Unicode" w:hAnsi="Arial"/>
      <w:kern w:val="2"/>
      <w:szCs w:val="24"/>
      <w:lang w:eastAsia="ar-SA"/>
    </w:rPr>
  </w:style>
  <w:style w:type="paragraph" w:customStyle="1" w:styleId="p10">
    <w:name w:val="p10"/>
    <w:basedOn w:val="a0"/>
    <w:rsid w:val="00633423"/>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p11">
    <w:name w:val="p11"/>
    <w:basedOn w:val="a0"/>
    <w:rsid w:val="00633423"/>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styleId="af2">
    <w:name w:val="Strong"/>
    <w:basedOn w:val="a1"/>
    <w:uiPriority w:val="22"/>
    <w:qFormat/>
    <w:rsid w:val="00663739"/>
    <w:rPr>
      <w:b/>
      <w:bCs/>
    </w:rPr>
  </w:style>
  <w:style w:type="paragraph" w:customStyle="1" w:styleId="af3">
    <w:name w:val="Содержимое таблицы"/>
    <w:basedOn w:val="a0"/>
    <w:rsid w:val="00CA3A35"/>
    <w:pPr>
      <w:suppressLineNumbers/>
    </w:pPr>
    <w:rPr>
      <w:rFonts w:ascii="Times New Roman" w:hAnsi="Times New Roman"/>
      <w:sz w:val="24"/>
    </w:rPr>
  </w:style>
  <w:style w:type="paragraph" w:styleId="a">
    <w:name w:val="List Bullet"/>
    <w:basedOn w:val="a0"/>
    <w:uiPriority w:val="99"/>
    <w:unhideWhenUsed/>
    <w:rsid w:val="002A75D8"/>
    <w:pPr>
      <w:widowControl/>
      <w:numPr>
        <w:numId w:val="3"/>
      </w:numPr>
      <w:suppressAutoHyphens w:val="0"/>
      <w:spacing w:after="200" w:line="276" w:lineRule="auto"/>
      <w:contextualSpacing/>
    </w:pPr>
    <w:rPr>
      <w:rFonts w:ascii="Calibri" w:eastAsia="Times New Roman" w:hAnsi="Calibri"/>
      <w:kern w:val="0"/>
      <w:sz w:val="22"/>
      <w:szCs w:val="22"/>
      <w:lang w:eastAsia="ru-RU"/>
    </w:rPr>
  </w:style>
  <w:style w:type="paragraph" w:customStyle="1" w:styleId="10">
    <w:name w:val="Абзац списка1"/>
    <w:basedOn w:val="a0"/>
    <w:rsid w:val="00C741A1"/>
    <w:pPr>
      <w:widowControl/>
      <w:ind w:left="720"/>
    </w:pPr>
    <w:rPr>
      <w:rFonts w:ascii="Times New Roman" w:eastAsia="MS ??" w:hAnsi="Times New Roman" w:cs="Calibri"/>
      <w:kern w:val="0"/>
      <w:sz w:val="24"/>
    </w:rPr>
  </w:style>
  <w:style w:type="paragraph" w:customStyle="1" w:styleId="21">
    <w:name w:val="Абзац списка2"/>
    <w:basedOn w:val="a0"/>
    <w:rsid w:val="00F42185"/>
    <w:pPr>
      <w:ind w:left="720"/>
    </w:pPr>
    <w:rPr>
      <w:rFonts w:ascii="Times New Roman" w:hAnsi="Times New Roman" w:cs="Verdana"/>
      <w:color w:val="000000"/>
      <w:kern w:val="0"/>
      <w:sz w:val="24"/>
      <w:lang w:val="en-US" w:eastAsia="en-US" w:bidi="en-US"/>
    </w:rPr>
  </w:style>
  <w:style w:type="paragraph" w:customStyle="1" w:styleId="34">
    <w:name w:val="Абзац списка3"/>
    <w:basedOn w:val="a0"/>
    <w:rsid w:val="00324E0A"/>
    <w:pPr>
      <w:ind w:left="720"/>
    </w:pPr>
    <w:rPr>
      <w:rFonts w:ascii="Times New Roman" w:hAnsi="Times New Roman" w:cs="Verdana"/>
      <w:color w:val="000000"/>
      <w:kern w:val="0"/>
      <w:sz w:val="24"/>
      <w:lang w:val="en-US" w:eastAsia="en-US" w:bidi="en-US"/>
    </w:rPr>
  </w:style>
  <w:style w:type="paragraph" w:styleId="af4">
    <w:name w:val="No Spacing"/>
    <w:link w:val="af5"/>
    <w:uiPriority w:val="1"/>
    <w:qFormat/>
    <w:rsid w:val="006F7E1C"/>
    <w:rPr>
      <w:rFonts w:ascii="Calibri" w:eastAsia="Calibri" w:hAnsi="Calibri"/>
      <w:sz w:val="22"/>
      <w:szCs w:val="22"/>
      <w:lang w:eastAsia="en-US"/>
    </w:rPr>
  </w:style>
  <w:style w:type="character" w:customStyle="1" w:styleId="af6">
    <w:name w:val="Верхний колонтитул Знак"/>
    <w:uiPriority w:val="99"/>
    <w:rsid w:val="004F29BC"/>
    <w:rPr>
      <w:rFonts w:ascii="Calibri" w:eastAsia="Calibri" w:hAnsi="Calibri" w:cs="Calibri"/>
      <w:sz w:val="22"/>
      <w:szCs w:val="22"/>
    </w:rPr>
  </w:style>
  <w:style w:type="paragraph" w:customStyle="1" w:styleId="ConsPlusNormal">
    <w:name w:val="ConsPlusNormal"/>
    <w:rsid w:val="004F29BC"/>
    <w:pPr>
      <w:widowControl w:val="0"/>
      <w:autoSpaceDE w:val="0"/>
      <w:autoSpaceDN w:val="0"/>
      <w:adjustRightInd w:val="0"/>
    </w:pPr>
    <w:rPr>
      <w:rFonts w:ascii="Arial" w:hAnsi="Arial" w:cs="Arial"/>
    </w:rPr>
  </w:style>
  <w:style w:type="character" w:customStyle="1" w:styleId="af5">
    <w:name w:val="Без интервала Знак"/>
    <w:basedOn w:val="a1"/>
    <w:link w:val="af4"/>
    <w:uiPriority w:val="1"/>
    <w:rsid w:val="00F76D56"/>
    <w:rPr>
      <w:rFonts w:ascii="Calibri" w:eastAsia="Calibri" w:hAnsi="Calibri"/>
      <w:sz w:val="22"/>
      <w:szCs w:val="22"/>
      <w:lang w:eastAsia="en-US"/>
    </w:rPr>
  </w:style>
  <w:style w:type="paragraph" w:styleId="af7">
    <w:name w:val="Normal (Web)"/>
    <w:basedOn w:val="a0"/>
    <w:uiPriority w:val="99"/>
    <w:rsid w:val="00F76D56"/>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customStyle="1" w:styleId="Default">
    <w:name w:val="Default"/>
    <w:rsid w:val="00F76D56"/>
    <w:pPr>
      <w:autoSpaceDE w:val="0"/>
      <w:autoSpaceDN w:val="0"/>
      <w:adjustRightInd w:val="0"/>
    </w:pPr>
    <w:rPr>
      <w:rFonts w:eastAsiaTheme="minorHAnsi"/>
      <w:color w:val="000000"/>
      <w:sz w:val="24"/>
      <w:szCs w:val="24"/>
      <w:lang w:eastAsia="en-US"/>
    </w:rPr>
  </w:style>
  <w:style w:type="character" w:customStyle="1" w:styleId="aa">
    <w:name w:val="Основной текст Знак"/>
    <w:basedOn w:val="a1"/>
    <w:link w:val="a9"/>
    <w:rsid w:val="00F76D56"/>
    <w:rPr>
      <w:rFonts w:ascii="Arial" w:eastAsia="Lucida Sans Unicode" w:hAnsi="Arial"/>
      <w:kern w:val="2"/>
      <w:szCs w:val="24"/>
      <w:lang w:eastAsia="ar-SA"/>
    </w:rPr>
  </w:style>
  <w:style w:type="character" w:customStyle="1" w:styleId="af8">
    <w:name w:val="Гипертекстовая ссылка"/>
    <w:basedOn w:val="a1"/>
    <w:rsid w:val="00F76D56"/>
    <w:rPr>
      <w:rFonts w:ascii="Times New Roman" w:hAnsi="Times New Roman" w:cs="Times New Roman" w:hint="default"/>
      <w:color w:val="008000"/>
    </w:rPr>
  </w:style>
  <w:style w:type="character" w:styleId="af9">
    <w:name w:val="annotation reference"/>
    <w:basedOn w:val="a1"/>
    <w:rsid w:val="00ED39B2"/>
    <w:rPr>
      <w:sz w:val="16"/>
      <w:szCs w:val="16"/>
    </w:rPr>
  </w:style>
  <w:style w:type="paragraph" w:styleId="afa">
    <w:name w:val="annotation text"/>
    <w:basedOn w:val="a0"/>
    <w:link w:val="afb"/>
    <w:rsid w:val="00ED39B2"/>
    <w:rPr>
      <w:szCs w:val="20"/>
    </w:rPr>
  </w:style>
  <w:style w:type="character" w:customStyle="1" w:styleId="afb">
    <w:name w:val="Текст примечания Знак"/>
    <w:basedOn w:val="a1"/>
    <w:link w:val="afa"/>
    <w:rsid w:val="00ED39B2"/>
    <w:rPr>
      <w:rFonts w:ascii="Arial" w:eastAsia="Lucida Sans Unicode" w:hAnsi="Arial"/>
      <w:kern w:val="2"/>
      <w:lang w:eastAsia="ar-SA"/>
    </w:rPr>
  </w:style>
  <w:style w:type="paragraph" w:styleId="afc">
    <w:name w:val="annotation subject"/>
    <w:basedOn w:val="afa"/>
    <w:next w:val="afa"/>
    <w:link w:val="afd"/>
    <w:rsid w:val="00ED39B2"/>
    <w:rPr>
      <w:b/>
      <w:bCs/>
    </w:rPr>
  </w:style>
  <w:style w:type="character" w:customStyle="1" w:styleId="afd">
    <w:name w:val="Тема примечания Знак"/>
    <w:basedOn w:val="afb"/>
    <w:link w:val="afc"/>
    <w:rsid w:val="00ED39B2"/>
    <w:rPr>
      <w:b/>
      <w:bCs/>
    </w:rPr>
  </w:style>
  <w:style w:type="paragraph" w:styleId="afe">
    <w:name w:val="footnote text"/>
    <w:basedOn w:val="a0"/>
    <w:link w:val="aff"/>
    <w:rsid w:val="00E370AE"/>
    <w:pPr>
      <w:widowControl/>
      <w:suppressAutoHyphens w:val="0"/>
    </w:pPr>
    <w:rPr>
      <w:rFonts w:ascii="Times New Roman" w:eastAsia="Times New Roman" w:hAnsi="Times New Roman"/>
      <w:kern w:val="0"/>
      <w:szCs w:val="20"/>
      <w:lang w:eastAsia="ru-RU"/>
    </w:rPr>
  </w:style>
  <w:style w:type="character" w:customStyle="1" w:styleId="aff">
    <w:name w:val="Текст сноски Знак"/>
    <w:basedOn w:val="a1"/>
    <w:link w:val="afe"/>
    <w:rsid w:val="00E370AE"/>
  </w:style>
  <w:style w:type="character" w:styleId="aff0">
    <w:name w:val="footnote reference"/>
    <w:basedOn w:val="a1"/>
    <w:rsid w:val="00E370AE"/>
    <w:rPr>
      <w:vertAlign w:val="superscript"/>
    </w:rPr>
  </w:style>
</w:styles>
</file>

<file path=word/webSettings.xml><?xml version="1.0" encoding="utf-8"?>
<w:webSettings xmlns:r="http://schemas.openxmlformats.org/officeDocument/2006/relationships" xmlns:w="http://schemas.openxmlformats.org/wordprocessingml/2006/main">
  <w:divs>
    <w:div w:id="76560017">
      <w:bodyDiv w:val="1"/>
      <w:marLeft w:val="0"/>
      <w:marRight w:val="0"/>
      <w:marTop w:val="0"/>
      <w:marBottom w:val="0"/>
      <w:divBdr>
        <w:top w:val="none" w:sz="0" w:space="0" w:color="auto"/>
        <w:left w:val="none" w:sz="0" w:space="0" w:color="auto"/>
        <w:bottom w:val="none" w:sz="0" w:space="0" w:color="auto"/>
        <w:right w:val="none" w:sz="0" w:space="0" w:color="auto"/>
      </w:divBdr>
    </w:div>
    <w:div w:id="93988376">
      <w:bodyDiv w:val="1"/>
      <w:marLeft w:val="0"/>
      <w:marRight w:val="0"/>
      <w:marTop w:val="0"/>
      <w:marBottom w:val="0"/>
      <w:divBdr>
        <w:top w:val="none" w:sz="0" w:space="0" w:color="auto"/>
        <w:left w:val="none" w:sz="0" w:space="0" w:color="auto"/>
        <w:bottom w:val="none" w:sz="0" w:space="0" w:color="auto"/>
        <w:right w:val="none" w:sz="0" w:space="0" w:color="auto"/>
      </w:divBdr>
    </w:div>
    <w:div w:id="239561595">
      <w:bodyDiv w:val="1"/>
      <w:marLeft w:val="0"/>
      <w:marRight w:val="0"/>
      <w:marTop w:val="0"/>
      <w:marBottom w:val="0"/>
      <w:divBdr>
        <w:top w:val="none" w:sz="0" w:space="0" w:color="auto"/>
        <w:left w:val="none" w:sz="0" w:space="0" w:color="auto"/>
        <w:bottom w:val="none" w:sz="0" w:space="0" w:color="auto"/>
        <w:right w:val="none" w:sz="0" w:space="0" w:color="auto"/>
      </w:divBdr>
    </w:div>
    <w:div w:id="268895224">
      <w:bodyDiv w:val="1"/>
      <w:marLeft w:val="0"/>
      <w:marRight w:val="0"/>
      <w:marTop w:val="0"/>
      <w:marBottom w:val="0"/>
      <w:divBdr>
        <w:top w:val="none" w:sz="0" w:space="0" w:color="auto"/>
        <w:left w:val="none" w:sz="0" w:space="0" w:color="auto"/>
        <w:bottom w:val="none" w:sz="0" w:space="0" w:color="auto"/>
        <w:right w:val="none" w:sz="0" w:space="0" w:color="auto"/>
      </w:divBdr>
    </w:div>
    <w:div w:id="379595962">
      <w:bodyDiv w:val="1"/>
      <w:marLeft w:val="0"/>
      <w:marRight w:val="0"/>
      <w:marTop w:val="0"/>
      <w:marBottom w:val="0"/>
      <w:divBdr>
        <w:top w:val="none" w:sz="0" w:space="0" w:color="auto"/>
        <w:left w:val="none" w:sz="0" w:space="0" w:color="auto"/>
        <w:bottom w:val="none" w:sz="0" w:space="0" w:color="auto"/>
        <w:right w:val="none" w:sz="0" w:space="0" w:color="auto"/>
      </w:divBdr>
    </w:div>
    <w:div w:id="488251513">
      <w:bodyDiv w:val="1"/>
      <w:marLeft w:val="0"/>
      <w:marRight w:val="0"/>
      <w:marTop w:val="0"/>
      <w:marBottom w:val="0"/>
      <w:divBdr>
        <w:top w:val="none" w:sz="0" w:space="0" w:color="auto"/>
        <w:left w:val="none" w:sz="0" w:space="0" w:color="auto"/>
        <w:bottom w:val="none" w:sz="0" w:space="0" w:color="auto"/>
        <w:right w:val="none" w:sz="0" w:space="0" w:color="auto"/>
      </w:divBdr>
    </w:div>
    <w:div w:id="534274442">
      <w:bodyDiv w:val="1"/>
      <w:marLeft w:val="0"/>
      <w:marRight w:val="0"/>
      <w:marTop w:val="0"/>
      <w:marBottom w:val="0"/>
      <w:divBdr>
        <w:top w:val="none" w:sz="0" w:space="0" w:color="auto"/>
        <w:left w:val="none" w:sz="0" w:space="0" w:color="auto"/>
        <w:bottom w:val="none" w:sz="0" w:space="0" w:color="auto"/>
        <w:right w:val="none" w:sz="0" w:space="0" w:color="auto"/>
      </w:divBdr>
    </w:div>
    <w:div w:id="675159873">
      <w:bodyDiv w:val="1"/>
      <w:marLeft w:val="0"/>
      <w:marRight w:val="0"/>
      <w:marTop w:val="0"/>
      <w:marBottom w:val="0"/>
      <w:divBdr>
        <w:top w:val="none" w:sz="0" w:space="0" w:color="auto"/>
        <w:left w:val="none" w:sz="0" w:space="0" w:color="auto"/>
        <w:bottom w:val="none" w:sz="0" w:space="0" w:color="auto"/>
        <w:right w:val="none" w:sz="0" w:space="0" w:color="auto"/>
      </w:divBdr>
    </w:div>
    <w:div w:id="698895111">
      <w:bodyDiv w:val="1"/>
      <w:marLeft w:val="0"/>
      <w:marRight w:val="0"/>
      <w:marTop w:val="0"/>
      <w:marBottom w:val="0"/>
      <w:divBdr>
        <w:top w:val="none" w:sz="0" w:space="0" w:color="auto"/>
        <w:left w:val="none" w:sz="0" w:space="0" w:color="auto"/>
        <w:bottom w:val="none" w:sz="0" w:space="0" w:color="auto"/>
        <w:right w:val="none" w:sz="0" w:space="0" w:color="auto"/>
      </w:divBdr>
    </w:div>
    <w:div w:id="729041330">
      <w:bodyDiv w:val="1"/>
      <w:marLeft w:val="0"/>
      <w:marRight w:val="0"/>
      <w:marTop w:val="0"/>
      <w:marBottom w:val="0"/>
      <w:divBdr>
        <w:top w:val="none" w:sz="0" w:space="0" w:color="auto"/>
        <w:left w:val="none" w:sz="0" w:space="0" w:color="auto"/>
        <w:bottom w:val="none" w:sz="0" w:space="0" w:color="auto"/>
        <w:right w:val="none" w:sz="0" w:space="0" w:color="auto"/>
      </w:divBdr>
    </w:div>
    <w:div w:id="764502398">
      <w:bodyDiv w:val="1"/>
      <w:marLeft w:val="0"/>
      <w:marRight w:val="0"/>
      <w:marTop w:val="0"/>
      <w:marBottom w:val="0"/>
      <w:divBdr>
        <w:top w:val="none" w:sz="0" w:space="0" w:color="auto"/>
        <w:left w:val="none" w:sz="0" w:space="0" w:color="auto"/>
        <w:bottom w:val="none" w:sz="0" w:space="0" w:color="auto"/>
        <w:right w:val="none" w:sz="0" w:space="0" w:color="auto"/>
      </w:divBdr>
    </w:div>
    <w:div w:id="764807081">
      <w:bodyDiv w:val="1"/>
      <w:marLeft w:val="0"/>
      <w:marRight w:val="0"/>
      <w:marTop w:val="0"/>
      <w:marBottom w:val="0"/>
      <w:divBdr>
        <w:top w:val="none" w:sz="0" w:space="0" w:color="auto"/>
        <w:left w:val="none" w:sz="0" w:space="0" w:color="auto"/>
        <w:bottom w:val="none" w:sz="0" w:space="0" w:color="auto"/>
        <w:right w:val="none" w:sz="0" w:space="0" w:color="auto"/>
      </w:divBdr>
    </w:div>
    <w:div w:id="852572572">
      <w:bodyDiv w:val="1"/>
      <w:marLeft w:val="0"/>
      <w:marRight w:val="0"/>
      <w:marTop w:val="0"/>
      <w:marBottom w:val="0"/>
      <w:divBdr>
        <w:top w:val="none" w:sz="0" w:space="0" w:color="auto"/>
        <w:left w:val="none" w:sz="0" w:space="0" w:color="auto"/>
        <w:bottom w:val="none" w:sz="0" w:space="0" w:color="auto"/>
        <w:right w:val="none" w:sz="0" w:space="0" w:color="auto"/>
      </w:divBdr>
    </w:div>
    <w:div w:id="853568893">
      <w:bodyDiv w:val="1"/>
      <w:marLeft w:val="0"/>
      <w:marRight w:val="0"/>
      <w:marTop w:val="0"/>
      <w:marBottom w:val="0"/>
      <w:divBdr>
        <w:top w:val="none" w:sz="0" w:space="0" w:color="auto"/>
        <w:left w:val="none" w:sz="0" w:space="0" w:color="auto"/>
        <w:bottom w:val="none" w:sz="0" w:space="0" w:color="auto"/>
        <w:right w:val="none" w:sz="0" w:space="0" w:color="auto"/>
      </w:divBdr>
    </w:div>
    <w:div w:id="963998725">
      <w:bodyDiv w:val="1"/>
      <w:marLeft w:val="0"/>
      <w:marRight w:val="0"/>
      <w:marTop w:val="0"/>
      <w:marBottom w:val="0"/>
      <w:divBdr>
        <w:top w:val="none" w:sz="0" w:space="0" w:color="auto"/>
        <w:left w:val="none" w:sz="0" w:space="0" w:color="auto"/>
        <w:bottom w:val="none" w:sz="0" w:space="0" w:color="auto"/>
        <w:right w:val="none" w:sz="0" w:space="0" w:color="auto"/>
      </w:divBdr>
    </w:div>
    <w:div w:id="1016351358">
      <w:bodyDiv w:val="1"/>
      <w:marLeft w:val="0"/>
      <w:marRight w:val="0"/>
      <w:marTop w:val="0"/>
      <w:marBottom w:val="0"/>
      <w:divBdr>
        <w:top w:val="none" w:sz="0" w:space="0" w:color="auto"/>
        <w:left w:val="none" w:sz="0" w:space="0" w:color="auto"/>
        <w:bottom w:val="none" w:sz="0" w:space="0" w:color="auto"/>
        <w:right w:val="none" w:sz="0" w:space="0" w:color="auto"/>
      </w:divBdr>
    </w:div>
    <w:div w:id="1085228977">
      <w:bodyDiv w:val="1"/>
      <w:marLeft w:val="0"/>
      <w:marRight w:val="0"/>
      <w:marTop w:val="0"/>
      <w:marBottom w:val="0"/>
      <w:divBdr>
        <w:top w:val="none" w:sz="0" w:space="0" w:color="auto"/>
        <w:left w:val="none" w:sz="0" w:space="0" w:color="auto"/>
        <w:bottom w:val="none" w:sz="0" w:space="0" w:color="auto"/>
        <w:right w:val="none" w:sz="0" w:space="0" w:color="auto"/>
      </w:divBdr>
    </w:div>
    <w:div w:id="1098058681">
      <w:bodyDiv w:val="1"/>
      <w:marLeft w:val="0"/>
      <w:marRight w:val="0"/>
      <w:marTop w:val="0"/>
      <w:marBottom w:val="0"/>
      <w:divBdr>
        <w:top w:val="none" w:sz="0" w:space="0" w:color="auto"/>
        <w:left w:val="none" w:sz="0" w:space="0" w:color="auto"/>
        <w:bottom w:val="none" w:sz="0" w:space="0" w:color="auto"/>
        <w:right w:val="none" w:sz="0" w:space="0" w:color="auto"/>
      </w:divBdr>
    </w:div>
    <w:div w:id="1212811457">
      <w:bodyDiv w:val="1"/>
      <w:marLeft w:val="0"/>
      <w:marRight w:val="0"/>
      <w:marTop w:val="0"/>
      <w:marBottom w:val="0"/>
      <w:divBdr>
        <w:top w:val="none" w:sz="0" w:space="0" w:color="auto"/>
        <w:left w:val="none" w:sz="0" w:space="0" w:color="auto"/>
        <w:bottom w:val="none" w:sz="0" w:space="0" w:color="auto"/>
        <w:right w:val="none" w:sz="0" w:space="0" w:color="auto"/>
      </w:divBdr>
    </w:div>
    <w:div w:id="1285044553">
      <w:bodyDiv w:val="1"/>
      <w:marLeft w:val="0"/>
      <w:marRight w:val="0"/>
      <w:marTop w:val="0"/>
      <w:marBottom w:val="0"/>
      <w:divBdr>
        <w:top w:val="none" w:sz="0" w:space="0" w:color="auto"/>
        <w:left w:val="none" w:sz="0" w:space="0" w:color="auto"/>
        <w:bottom w:val="none" w:sz="0" w:space="0" w:color="auto"/>
        <w:right w:val="none" w:sz="0" w:space="0" w:color="auto"/>
      </w:divBdr>
    </w:div>
    <w:div w:id="1340304028">
      <w:bodyDiv w:val="1"/>
      <w:marLeft w:val="0"/>
      <w:marRight w:val="0"/>
      <w:marTop w:val="0"/>
      <w:marBottom w:val="0"/>
      <w:divBdr>
        <w:top w:val="none" w:sz="0" w:space="0" w:color="auto"/>
        <w:left w:val="none" w:sz="0" w:space="0" w:color="auto"/>
        <w:bottom w:val="none" w:sz="0" w:space="0" w:color="auto"/>
        <w:right w:val="none" w:sz="0" w:space="0" w:color="auto"/>
      </w:divBdr>
    </w:div>
    <w:div w:id="1368070287">
      <w:bodyDiv w:val="1"/>
      <w:marLeft w:val="0"/>
      <w:marRight w:val="0"/>
      <w:marTop w:val="0"/>
      <w:marBottom w:val="0"/>
      <w:divBdr>
        <w:top w:val="none" w:sz="0" w:space="0" w:color="auto"/>
        <w:left w:val="none" w:sz="0" w:space="0" w:color="auto"/>
        <w:bottom w:val="none" w:sz="0" w:space="0" w:color="auto"/>
        <w:right w:val="none" w:sz="0" w:space="0" w:color="auto"/>
      </w:divBdr>
    </w:div>
    <w:div w:id="1451047200">
      <w:bodyDiv w:val="1"/>
      <w:marLeft w:val="0"/>
      <w:marRight w:val="0"/>
      <w:marTop w:val="0"/>
      <w:marBottom w:val="0"/>
      <w:divBdr>
        <w:top w:val="none" w:sz="0" w:space="0" w:color="auto"/>
        <w:left w:val="none" w:sz="0" w:space="0" w:color="auto"/>
        <w:bottom w:val="none" w:sz="0" w:space="0" w:color="auto"/>
        <w:right w:val="none" w:sz="0" w:space="0" w:color="auto"/>
      </w:divBdr>
    </w:div>
    <w:div w:id="1469670020">
      <w:bodyDiv w:val="1"/>
      <w:marLeft w:val="0"/>
      <w:marRight w:val="0"/>
      <w:marTop w:val="0"/>
      <w:marBottom w:val="0"/>
      <w:divBdr>
        <w:top w:val="none" w:sz="0" w:space="0" w:color="auto"/>
        <w:left w:val="none" w:sz="0" w:space="0" w:color="auto"/>
        <w:bottom w:val="none" w:sz="0" w:space="0" w:color="auto"/>
        <w:right w:val="none" w:sz="0" w:space="0" w:color="auto"/>
      </w:divBdr>
    </w:div>
    <w:div w:id="1500191886">
      <w:bodyDiv w:val="1"/>
      <w:marLeft w:val="0"/>
      <w:marRight w:val="0"/>
      <w:marTop w:val="0"/>
      <w:marBottom w:val="0"/>
      <w:divBdr>
        <w:top w:val="none" w:sz="0" w:space="0" w:color="auto"/>
        <w:left w:val="none" w:sz="0" w:space="0" w:color="auto"/>
        <w:bottom w:val="none" w:sz="0" w:space="0" w:color="auto"/>
        <w:right w:val="none" w:sz="0" w:space="0" w:color="auto"/>
      </w:divBdr>
    </w:div>
    <w:div w:id="1590501493">
      <w:bodyDiv w:val="1"/>
      <w:marLeft w:val="0"/>
      <w:marRight w:val="0"/>
      <w:marTop w:val="0"/>
      <w:marBottom w:val="0"/>
      <w:divBdr>
        <w:top w:val="none" w:sz="0" w:space="0" w:color="auto"/>
        <w:left w:val="none" w:sz="0" w:space="0" w:color="auto"/>
        <w:bottom w:val="none" w:sz="0" w:space="0" w:color="auto"/>
        <w:right w:val="none" w:sz="0" w:space="0" w:color="auto"/>
      </w:divBdr>
    </w:div>
    <w:div w:id="1676150822">
      <w:bodyDiv w:val="1"/>
      <w:marLeft w:val="0"/>
      <w:marRight w:val="0"/>
      <w:marTop w:val="0"/>
      <w:marBottom w:val="0"/>
      <w:divBdr>
        <w:top w:val="none" w:sz="0" w:space="0" w:color="auto"/>
        <w:left w:val="none" w:sz="0" w:space="0" w:color="auto"/>
        <w:bottom w:val="none" w:sz="0" w:space="0" w:color="auto"/>
        <w:right w:val="none" w:sz="0" w:space="0" w:color="auto"/>
      </w:divBdr>
    </w:div>
    <w:div w:id="1813406965">
      <w:bodyDiv w:val="1"/>
      <w:marLeft w:val="0"/>
      <w:marRight w:val="0"/>
      <w:marTop w:val="0"/>
      <w:marBottom w:val="0"/>
      <w:divBdr>
        <w:top w:val="none" w:sz="0" w:space="0" w:color="auto"/>
        <w:left w:val="none" w:sz="0" w:space="0" w:color="auto"/>
        <w:bottom w:val="none" w:sz="0" w:space="0" w:color="auto"/>
        <w:right w:val="none" w:sz="0" w:space="0" w:color="auto"/>
      </w:divBdr>
    </w:div>
    <w:div w:id="1877545231">
      <w:bodyDiv w:val="1"/>
      <w:marLeft w:val="0"/>
      <w:marRight w:val="0"/>
      <w:marTop w:val="0"/>
      <w:marBottom w:val="0"/>
      <w:divBdr>
        <w:top w:val="none" w:sz="0" w:space="0" w:color="auto"/>
        <w:left w:val="none" w:sz="0" w:space="0" w:color="auto"/>
        <w:bottom w:val="none" w:sz="0" w:space="0" w:color="auto"/>
        <w:right w:val="none" w:sz="0" w:space="0" w:color="auto"/>
      </w:divBdr>
    </w:div>
    <w:div w:id="2001929442">
      <w:bodyDiv w:val="1"/>
      <w:marLeft w:val="0"/>
      <w:marRight w:val="0"/>
      <w:marTop w:val="0"/>
      <w:marBottom w:val="0"/>
      <w:divBdr>
        <w:top w:val="none" w:sz="0" w:space="0" w:color="auto"/>
        <w:left w:val="none" w:sz="0" w:space="0" w:color="auto"/>
        <w:bottom w:val="none" w:sz="0" w:space="0" w:color="auto"/>
        <w:right w:val="none" w:sz="0" w:space="0" w:color="auto"/>
      </w:divBdr>
    </w:div>
    <w:div w:id="2069104506">
      <w:bodyDiv w:val="1"/>
      <w:marLeft w:val="0"/>
      <w:marRight w:val="0"/>
      <w:marTop w:val="0"/>
      <w:marBottom w:val="0"/>
      <w:divBdr>
        <w:top w:val="none" w:sz="0" w:space="0" w:color="auto"/>
        <w:left w:val="none" w:sz="0" w:space="0" w:color="auto"/>
        <w:bottom w:val="none" w:sz="0" w:space="0" w:color="auto"/>
        <w:right w:val="none" w:sz="0" w:space="0" w:color="auto"/>
      </w:divBdr>
    </w:div>
    <w:div w:id="21378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eseur.ru/Files/Otkritie_Goda_pravovoy_kultur27210.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2C90F9-EFE0-4CB2-94C1-5FD404480A59}"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ru-RU"/>
        </a:p>
      </dgm:t>
    </dgm:pt>
    <dgm:pt modelId="{3AD0BCBB-1DBD-4163-B996-2EBD2A3B1094}">
      <dgm:prSet phldrT="[Текст]" custT="1"/>
      <dgm:spPr/>
      <dgm:t>
        <a:bodyPr/>
        <a:lstStyle/>
        <a:p>
          <a:pPr algn="ctr">
            <a:spcAft>
              <a:spcPts val="0"/>
            </a:spcAft>
          </a:pPr>
          <a:r>
            <a:rPr lang="ru-RU" sz="3200">
              <a:solidFill>
                <a:srgbClr val="C00000"/>
              </a:solidFill>
            </a:rPr>
            <a:t>Всего</a:t>
          </a:r>
        </a:p>
        <a:p>
          <a:pPr algn="ctr">
            <a:spcAft>
              <a:spcPts val="0"/>
            </a:spcAft>
          </a:pPr>
          <a:r>
            <a:rPr lang="ru-RU" sz="3200">
              <a:solidFill>
                <a:srgbClr val="C00000"/>
              </a:solidFill>
            </a:rPr>
            <a:t>330</a:t>
          </a:r>
        </a:p>
      </dgm:t>
    </dgm:pt>
    <dgm:pt modelId="{C7B24FDC-4284-4132-8FAE-651405461EA7}" type="parTrans" cxnId="{329FDBFF-284E-4177-82DF-7FFA3B7A740D}">
      <dgm:prSet/>
      <dgm:spPr/>
      <dgm:t>
        <a:bodyPr/>
        <a:lstStyle/>
        <a:p>
          <a:endParaRPr lang="ru-RU"/>
        </a:p>
      </dgm:t>
    </dgm:pt>
    <dgm:pt modelId="{CA32C84E-780A-431C-B336-5AA278E6AE36}" type="sibTrans" cxnId="{329FDBFF-284E-4177-82DF-7FFA3B7A740D}">
      <dgm:prSet/>
      <dgm:spPr/>
      <dgm:t>
        <a:bodyPr/>
        <a:lstStyle/>
        <a:p>
          <a:endParaRPr lang="ru-RU"/>
        </a:p>
      </dgm:t>
    </dgm:pt>
    <dgm:pt modelId="{B0D668B2-159D-4FE1-9F3F-306A2C979A37}">
      <dgm:prSet phldrT="[Текст]" custT="1"/>
      <dgm:spPr/>
      <dgm:t>
        <a:bodyPr/>
        <a:lstStyle/>
        <a:p>
          <a:r>
            <a:rPr lang="ru-RU" sz="1400" b="1">
              <a:solidFill>
                <a:srgbClr val="C00000"/>
              </a:solidFill>
            </a:rPr>
            <a:t>2 - в  Вузе</a:t>
          </a:r>
        </a:p>
      </dgm:t>
    </dgm:pt>
    <dgm:pt modelId="{64FDA327-5886-4F87-BE7C-7A39B2592D97}" type="parTrans" cxnId="{376102A4-8E18-47A0-AD16-D502A0C725D5}">
      <dgm:prSet/>
      <dgm:spPr/>
      <dgm:t>
        <a:bodyPr/>
        <a:lstStyle/>
        <a:p>
          <a:endParaRPr lang="ru-RU"/>
        </a:p>
      </dgm:t>
    </dgm:pt>
    <dgm:pt modelId="{01137C8E-E70C-4FAF-880D-2A7E6F92498E}" type="sibTrans" cxnId="{376102A4-8E18-47A0-AD16-D502A0C725D5}">
      <dgm:prSet/>
      <dgm:spPr/>
      <dgm:t>
        <a:bodyPr/>
        <a:lstStyle/>
        <a:p>
          <a:endParaRPr lang="ru-RU"/>
        </a:p>
      </dgm:t>
    </dgm:pt>
    <dgm:pt modelId="{07A658B8-BBDF-4FAE-92E2-2760E1B687D6}">
      <dgm:prSet phldrT="[Текст]" custT="1"/>
      <dgm:spPr/>
      <dgm:t>
        <a:bodyPr/>
        <a:lstStyle/>
        <a:p>
          <a:r>
            <a:rPr lang="ru-RU" sz="1400" b="1">
              <a:solidFill>
                <a:srgbClr val="C00000"/>
              </a:solidFill>
            </a:rPr>
            <a:t>2 -в научных организациях</a:t>
          </a:r>
          <a:endParaRPr lang="ru-RU" sz="1400"/>
        </a:p>
      </dgm:t>
    </dgm:pt>
    <dgm:pt modelId="{77AB8B63-0982-451F-8EC0-D40743C912BA}" type="parTrans" cxnId="{12B9ABC8-1B7A-47B2-81B5-8925F24D4AB8}">
      <dgm:prSet/>
      <dgm:spPr/>
      <dgm:t>
        <a:bodyPr/>
        <a:lstStyle/>
        <a:p>
          <a:endParaRPr lang="ru-RU"/>
        </a:p>
      </dgm:t>
    </dgm:pt>
    <dgm:pt modelId="{9082EA73-652D-48D7-A062-BD8DD550E1BD}" type="sibTrans" cxnId="{12B9ABC8-1B7A-47B2-81B5-8925F24D4AB8}">
      <dgm:prSet/>
      <dgm:spPr/>
      <dgm:t>
        <a:bodyPr/>
        <a:lstStyle/>
        <a:p>
          <a:endParaRPr lang="ru-RU"/>
        </a:p>
      </dgm:t>
    </dgm:pt>
    <dgm:pt modelId="{E0F633DF-AFAA-4DF7-B638-1E77B1E0937D}">
      <dgm:prSet phldrT="[Текст]" custT="1"/>
      <dgm:spPr/>
      <dgm:t>
        <a:bodyPr/>
        <a:lstStyle/>
        <a:p>
          <a:pPr>
            <a:lnSpc>
              <a:spcPct val="100000"/>
            </a:lnSpc>
            <a:spcAft>
              <a:spcPts val="0"/>
            </a:spcAft>
          </a:pPr>
          <a:r>
            <a:rPr lang="ru-RU" sz="1400" b="1">
              <a:solidFill>
                <a:srgbClr val="C00000"/>
              </a:solidFill>
            </a:rPr>
            <a:t>7 -</a:t>
          </a:r>
        </a:p>
        <a:p>
          <a:pPr>
            <a:lnSpc>
              <a:spcPct val="100000"/>
            </a:lnSpc>
            <a:spcAft>
              <a:spcPts val="0"/>
            </a:spcAft>
          </a:pPr>
          <a:r>
            <a:rPr lang="ru-RU" sz="1400" b="1">
              <a:solidFill>
                <a:srgbClr val="C00000"/>
              </a:solidFill>
            </a:rPr>
            <a:t>в  профес</a:t>
          </a:r>
        </a:p>
        <a:p>
          <a:pPr>
            <a:lnSpc>
              <a:spcPct val="100000"/>
            </a:lnSpc>
            <a:spcAft>
              <a:spcPts val="0"/>
            </a:spcAft>
          </a:pPr>
          <a:r>
            <a:rPr lang="ru-RU" sz="1400" b="1">
              <a:solidFill>
                <a:srgbClr val="C00000"/>
              </a:solidFill>
            </a:rPr>
            <a:t>организ.</a:t>
          </a:r>
        </a:p>
      </dgm:t>
    </dgm:pt>
    <dgm:pt modelId="{84F42068-A31C-4464-9B9A-C911547B2E3F}" type="parTrans" cxnId="{1544A0FE-6675-4170-AA4C-160C67B6DF5A}">
      <dgm:prSet/>
      <dgm:spPr/>
      <dgm:t>
        <a:bodyPr/>
        <a:lstStyle/>
        <a:p>
          <a:endParaRPr lang="ru-RU"/>
        </a:p>
      </dgm:t>
    </dgm:pt>
    <dgm:pt modelId="{8A7C748F-4FCF-4A99-BAC3-DF661DB0EA84}" type="sibTrans" cxnId="{1544A0FE-6675-4170-AA4C-160C67B6DF5A}">
      <dgm:prSet/>
      <dgm:spPr/>
      <dgm:t>
        <a:bodyPr/>
        <a:lstStyle/>
        <a:p>
          <a:endParaRPr lang="ru-RU"/>
        </a:p>
      </dgm:t>
    </dgm:pt>
    <dgm:pt modelId="{8C774809-F6B7-45FA-9873-D12F21AFA117}">
      <dgm:prSet phldrT="[Текст]" custT="1"/>
      <dgm:spPr/>
      <dgm:t>
        <a:bodyPr/>
        <a:lstStyle/>
        <a:p>
          <a:r>
            <a:rPr lang="ru-RU" sz="1400" b="1">
              <a:solidFill>
                <a:srgbClr val="C00000"/>
              </a:solidFill>
            </a:rPr>
            <a:t>19 - в "других" </a:t>
          </a:r>
        </a:p>
      </dgm:t>
    </dgm:pt>
    <dgm:pt modelId="{D475F400-5E51-4636-833D-4B99F7F70490}" type="parTrans" cxnId="{95222353-6FA7-4B8F-B5A8-BC955947F64C}">
      <dgm:prSet/>
      <dgm:spPr/>
      <dgm:t>
        <a:bodyPr/>
        <a:lstStyle/>
        <a:p>
          <a:endParaRPr lang="ru-RU"/>
        </a:p>
      </dgm:t>
    </dgm:pt>
    <dgm:pt modelId="{A477ACC5-18F2-4050-A93B-CFE62207B009}" type="sibTrans" cxnId="{95222353-6FA7-4B8F-B5A8-BC955947F64C}">
      <dgm:prSet/>
      <dgm:spPr/>
      <dgm:t>
        <a:bodyPr/>
        <a:lstStyle/>
        <a:p>
          <a:endParaRPr lang="ru-RU"/>
        </a:p>
      </dgm:t>
    </dgm:pt>
    <dgm:pt modelId="{34E961AB-E121-4B95-B27F-8B9AD1E8E0AC}">
      <dgm:prSet custT="1"/>
      <dgm:spPr/>
      <dgm:t>
        <a:bodyPr/>
        <a:lstStyle/>
        <a:p>
          <a:r>
            <a:rPr lang="ru-RU" sz="1400" b="1">
              <a:solidFill>
                <a:srgbClr val="C00000"/>
              </a:solidFill>
            </a:rPr>
            <a:t>26 - </a:t>
          </a:r>
        </a:p>
        <a:p>
          <a:r>
            <a:rPr lang="ru-RU" sz="1400" b="1">
              <a:solidFill>
                <a:srgbClr val="C00000"/>
              </a:solidFill>
            </a:rPr>
            <a:t> в ОДО</a:t>
          </a:r>
        </a:p>
      </dgm:t>
    </dgm:pt>
    <dgm:pt modelId="{ACF846FB-34D7-41A4-BC1B-4F78894AC540}" type="parTrans" cxnId="{FAF685EB-73D8-467E-AD57-FEA8819DCD91}">
      <dgm:prSet/>
      <dgm:spPr/>
      <dgm:t>
        <a:bodyPr/>
        <a:lstStyle/>
        <a:p>
          <a:endParaRPr lang="ru-RU"/>
        </a:p>
      </dgm:t>
    </dgm:pt>
    <dgm:pt modelId="{07D9C160-5812-4CB9-B28D-10B4C142BACC}" type="sibTrans" cxnId="{FAF685EB-73D8-467E-AD57-FEA8819DCD91}">
      <dgm:prSet/>
      <dgm:spPr/>
      <dgm:t>
        <a:bodyPr/>
        <a:lstStyle/>
        <a:p>
          <a:endParaRPr lang="ru-RU"/>
        </a:p>
      </dgm:t>
    </dgm:pt>
    <dgm:pt modelId="{32BD614D-65BA-4002-B1C9-845FBC353D9F}">
      <dgm:prSet custT="1"/>
      <dgm:spPr/>
      <dgm:t>
        <a:bodyPr/>
        <a:lstStyle/>
        <a:p>
          <a:pPr>
            <a:lnSpc>
              <a:spcPct val="100000"/>
            </a:lnSpc>
            <a:spcAft>
              <a:spcPts val="0"/>
            </a:spcAft>
          </a:pPr>
          <a:r>
            <a:rPr lang="ru-RU" sz="1400" b="1">
              <a:solidFill>
                <a:srgbClr val="C00000"/>
              </a:solidFill>
            </a:rPr>
            <a:t>108 -</a:t>
          </a:r>
        </a:p>
        <a:p>
          <a:pPr>
            <a:lnSpc>
              <a:spcPct val="100000"/>
            </a:lnSpc>
            <a:spcAft>
              <a:spcPts val="0"/>
            </a:spcAft>
          </a:pPr>
          <a:r>
            <a:rPr lang="ru-RU" sz="1400" b="1">
              <a:solidFill>
                <a:srgbClr val="C00000"/>
              </a:solidFill>
            </a:rPr>
            <a:t>в ДОО</a:t>
          </a:r>
        </a:p>
      </dgm:t>
    </dgm:pt>
    <dgm:pt modelId="{43734BA3-04F6-4D21-B21E-1F39C694C1B4}" type="parTrans" cxnId="{D84568EE-61E5-4FFA-A0FA-C6DD8B2FBEAB}">
      <dgm:prSet/>
      <dgm:spPr/>
      <dgm:t>
        <a:bodyPr/>
        <a:lstStyle/>
        <a:p>
          <a:endParaRPr lang="ru-RU"/>
        </a:p>
      </dgm:t>
    </dgm:pt>
    <dgm:pt modelId="{F0630B10-A516-4528-8783-607650BA8E8A}" type="sibTrans" cxnId="{D84568EE-61E5-4FFA-A0FA-C6DD8B2FBEAB}">
      <dgm:prSet/>
      <dgm:spPr/>
      <dgm:t>
        <a:bodyPr/>
        <a:lstStyle/>
        <a:p>
          <a:endParaRPr lang="ru-RU"/>
        </a:p>
      </dgm:t>
    </dgm:pt>
    <dgm:pt modelId="{279F7623-EC60-4637-810A-66B89AE02844}">
      <dgm:prSet custT="1"/>
      <dgm:spPr/>
      <dgm:t>
        <a:bodyPr/>
        <a:lstStyle/>
        <a:p>
          <a:pPr>
            <a:lnSpc>
              <a:spcPct val="100000"/>
            </a:lnSpc>
            <a:spcAft>
              <a:spcPts val="0"/>
            </a:spcAft>
          </a:pPr>
          <a:r>
            <a:rPr lang="ru-RU" sz="1400" b="1">
              <a:solidFill>
                <a:srgbClr val="C00000"/>
              </a:solidFill>
            </a:rPr>
            <a:t>166-в </a:t>
          </a:r>
        </a:p>
        <a:p>
          <a:pPr>
            <a:lnSpc>
              <a:spcPct val="100000"/>
            </a:lnSpc>
            <a:spcAft>
              <a:spcPts val="0"/>
            </a:spcAft>
          </a:pPr>
          <a:r>
            <a:rPr lang="ru-RU" sz="1400" b="1">
              <a:solidFill>
                <a:srgbClr val="C00000"/>
              </a:solidFill>
            </a:rPr>
            <a:t>школах  </a:t>
          </a:r>
        </a:p>
      </dgm:t>
    </dgm:pt>
    <dgm:pt modelId="{C113E1B7-E1AC-4499-B737-D88488A9AA58}" type="parTrans" cxnId="{4E174D9D-A8C4-4842-BAFD-43F5F074F088}">
      <dgm:prSet/>
      <dgm:spPr/>
      <dgm:t>
        <a:bodyPr/>
        <a:lstStyle/>
        <a:p>
          <a:endParaRPr lang="ru-RU"/>
        </a:p>
      </dgm:t>
    </dgm:pt>
    <dgm:pt modelId="{22C21560-E0D0-481B-A423-A7A2CA5FDC09}" type="sibTrans" cxnId="{4E174D9D-A8C4-4842-BAFD-43F5F074F088}">
      <dgm:prSet/>
      <dgm:spPr/>
      <dgm:t>
        <a:bodyPr/>
        <a:lstStyle/>
        <a:p>
          <a:endParaRPr lang="ru-RU"/>
        </a:p>
      </dgm:t>
    </dgm:pt>
    <dgm:pt modelId="{4F00FE5E-DDFF-4BB4-AAD5-8C771E8CF736}" type="pres">
      <dgm:prSet presAssocID="{A72C90F9-EFE0-4CB2-94C1-5FD404480A59}" presName="composite" presStyleCnt="0">
        <dgm:presLayoutVars>
          <dgm:chMax val="1"/>
          <dgm:dir/>
          <dgm:resizeHandles val="exact"/>
        </dgm:presLayoutVars>
      </dgm:prSet>
      <dgm:spPr/>
      <dgm:t>
        <a:bodyPr/>
        <a:lstStyle/>
        <a:p>
          <a:endParaRPr lang="ru-RU"/>
        </a:p>
      </dgm:t>
    </dgm:pt>
    <dgm:pt modelId="{6619146C-9AC6-4760-B280-D011E907798C}" type="pres">
      <dgm:prSet presAssocID="{A72C90F9-EFE0-4CB2-94C1-5FD404480A59}" presName="radial" presStyleCnt="0">
        <dgm:presLayoutVars>
          <dgm:animLvl val="ctr"/>
        </dgm:presLayoutVars>
      </dgm:prSet>
      <dgm:spPr/>
    </dgm:pt>
    <dgm:pt modelId="{AF0F463B-D077-49DD-858E-AFFE3694C795}" type="pres">
      <dgm:prSet presAssocID="{3AD0BCBB-1DBD-4163-B996-2EBD2A3B1094}" presName="centerShape" presStyleLbl="vennNode1" presStyleIdx="0" presStyleCnt="8"/>
      <dgm:spPr/>
      <dgm:t>
        <a:bodyPr/>
        <a:lstStyle/>
        <a:p>
          <a:endParaRPr lang="ru-RU"/>
        </a:p>
      </dgm:t>
    </dgm:pt>
    <dgm:pt modelId="{4D118913-B8D2-4D6A-BCC2-398DDF6D8F24}" type="pres">
      <dgm:prSet presAssocID="{B0D668B2-159D-4FE1-9F3F-306A2C979A37}" presName="node" presStyleLbl="vennNode1" presStyleIdx="1" presStyleCnt="8" custScaleX="129764" custRadScaleRad="102787" custRadScaleInc="7900">
        <dgm:presLayoutVars>
          <dgm:bulletEnabled val="1"/>
        </dgm:presLayoutVars>
      </dgm:prSet>
      <dgm:spPr/>
      <dgm:t>
        <a:bodyPr/>
        <a:lstStyle/>
        <a:p>
          <a:endParaRPr lang="ru-RU"/>
        </a:p>
      </dgm:t>
    </dgm:pt>
    <dgm:pt modelId="{C3210C7E-5971-47A1-A595-46C63A21D936}" type="pres">
      <dgm:prSet presAssocID="{07A658B8-BBDF-4FAE-92E2-2760E1B687D6}" presName="node" presStyleLbl="vennNode1" presStyleIdx="2" presStyleCnt="8" custScaleX="121023" custRadScaleRad="100990" custRadScaleInc="10751">
        <dgm:presLayoutVars>
          <dgm:bulletEnabled val="1"/>
        </dgm:presLayoutVars>
      </dgm:prSet>
      <dgm:spPr/>
      <dgm:t>
        <a:bodyPr/>
        <a:lstStyle/>
        <a:p>
          <a:endParaRPr lang="ru-RU"/>
        </a:p>
      </dgm:t>
    </dgm:pt>
    <dgm:pt modelId="{70052EAF-1BB1-43B4-BD69-B09517A68137}" type="pres">
      <dgm:prSet presAssocID="{E0F633DF-AFAA-4DF7-B638-1E77B1E0937D}" presName="node" presStyleLbl="vennNode1" presStyleIdx="3" presStyleCnt="8" custScaleX="125530">
        <dgm:presLayoutVars>
          <dgm:bulletEnabled val="1"/>
        </dgm:presLayoutVars>
      </dgm:prSet>
      <dgm:spPr/>
      <dgm:t>
        <a:bodyPr/>
        <a:lstStyle/>
        <a:p>
          <a:endParaRPr lang="ru-RU"/>
        </a:p>
      </dgm:t>
    </dgm:pt>
    <dgm:pt modelId="{83C4B208-E9A1-4E47-AFCB-A24A0E247BEA}" type="pres">
      <dgm:prSet presAssocID="{8C774809-F6B7-45FA-9873-D12F21AFA117}" presName="node" presStyleLbl="vennNode1" presStyleIdx="4" presStyleCnt="8" custScaleX="127903">
        <dgm:presLayoutVars>
          <dgm:bulletEnabled val="1"/>
        </dgm:presLayoutVars>
      </dgm:prSet>
      <dgm:spPr/>
      <dgm:t>
        <a:bodyPr/>
        <a:lstStyle/>
        <a:p>
          <a:endParaRPr lang="ru-RU"/>
        </a:p>
      </dgm:t>
    </dgm:pt>
    <dgm:pt modelId="{A361679C-71E5-42D9-8B0E-EE5A270DB6C0}" type="pres">
      <dgm:prSet presAssocID="{34E961AB-E121-4B95-B27F-8B9AD1E8E0AC}" presName="node" presStyleLbl="vennNode1" presStyleIdx="5" presStyleCnt="8" custScaleX="119970" custRadScaleRad="107190" custRadScaleInc="19749">
        <dgm:presLayoutVars>
          <dgm:bulletEnabled val="1"/>
        </dgm:presLayoutVars>
      </dgm:prSet>
      <dgm:spPr/>
      <dgm:t>
        <a:bodyPr/>
        <a:lstStyle/>
        <a:p>
          <a:endParaRPr lang="ru-RU"/>
        </a:p>
      </dgm:t>
    </dgm:pt>
    <dgm:pt modelId="{C02C80BC-BDA0-448D-8883-0962B8018838}" type="pres">
      <dgm:prSet presAssocID="{32BD614D-65BA-4002-B1C9-845FBC353D9F}" presName="node" presStyleLbl="vennNode1" presStyleIdx="6" presStyleCnt="8" custScaleX="120202" custRadScaleRad="98894" custRadScaleInc="6224">
        <dgm:presLayoutVars>
          <dgm:bulletEnabled val="1"/>
        </dgm:presLayoutVars>
      </dgm:prSet>
      <dgm:spPr/>
      <dgm:t>
        <a:bodyPr/>
        <a:lstStyle/>
        <a:p>
          <a:endParaRPr lang="ru-RU"/>
        </a:p>
      </dgm:t>
    </dgm:pt>
    <dgm:pt modelId="{F30E898E-6B1E-4D67-9679-69A04B7243DE}" type="pres">
      <dgm:prSet presAssocID="{279F7623-EC60-4637-810A-66B89AE02844}" presName="node" presStyleLbl="vennNode1" presStyleIdx="7" presStyleCnt="8" custScaleX="124186">
        <dgm:presLayoutVars>
          <dgm:bulletEnabled val="1"/>
        </dgm:presLayoutVars>
      </dgm:prSet>
      <dgm:spPr/>
      <dgm:t>
        <a:bodyPr/>
        <a:lstStyle/>
        <a:p>
          <a:endParaRPr lang="ru-RU"/>
        </a:p>
      </dgm:t>
    </dgm:pt>
  </dgm:ptLst>
  <dgm:cxnLst>
    <dgm:cxn modelId="{FF2E17E1-E18C-4EF8-82B6-C5A6B14EE0E1}" type="presOf" srcId="{32BD614D-65BA-4002-B1C9-845FBC353D9F}" destId="{C02C80BC-BDA0-448D-8883-0962B8018838}" srcOrd="0" destOrd="0" presId="urn:microsoft.com/office/officeart/2005/8/layout/radial3"/>
    <dgm:cxn modelId="{1544A0FE-6675-4170-AA4C-160C67B6DF5A}" srcId="{3AD0BCBB-1DBD-4163-B996-2EBD2A3B1094}" destId="{E0F633DF-AFAA-4DF7-B638-1E77B1E0937D}" srcOrd="2" destOrd="0" parTransId="{84F42068-A31C-4464-9B9A-C911547B2E3F}" sibTransId="{8A7C748F-4FCF-4A99-BAC3-DF661DB0EA84}"/>
    <dgm:cxn modelId="{FAF685EB-73D8-467E-AD57-FEA8819DCD91}" srcId="{3AD0BCBB-1DBD-4163-B996-2EBD2A3B1094}" destId="{34E961AB-E121-4B95-B27F-8B9AD1E8E0AC}" srcOrd="4" destOrd="0" parTransId="{ACF846FB-34D7-41A4-BC1B-4F78894AC540}" sibTransId="{07D9C160-5812-4CB9-B28D-10B4C142BACC}"/>
    <dgm:cxn modelId="{F92D13CD-8505-4FCB-831C-66EC7C6BB980}" type="presOf" srcId="{E0F633DF-AFAA-4DF7-B638-1E77B1E0937D}" destId="{70052EAF-1BB1-43B4-BD69-B09517A68137}" srcOrd="0" destOrd="0" presId="urn:microsoft.com/office/officeart/2005/8/layout/radial3"/>
    <dgm:cxn modelId="{D7A53607-76EE-4096-8B5C-58D36A80DA43}" type="presOf" srcId="{B0D668B2-159D-4FE1-9F3F-306A2C979A37}" destId="{4D118913-B8D2-4D6A-BCC2-398DDF6D8F24}" srcOrd="0" destOrd="0" presId="urn:microsoft.com/office/officeart/2005/8/layout/radial3"/>
    <dgm:cxn modelId="{95222353-6FA7-4B8F-B5A8-BC955947F64C}" srcId="{3AD0BCBB-1DBD-4163-B996-2EBD2A3B1094}" destId="{8C774809-F6B7-45FA-9873-D12F21AFA117}" srcOrd="3" destOrd="0" parTransId="{D475F400-5E51-4636-833D-4B99F7F70490}" sibTransId="{A477ACC5-18F2-4050-A93B-CFE62207B009}"/>
    <dgm:cxn modelId="{4E174D9D-A8C4-4842-BAFD-43F5F074F088}" srcId="{3AD0BCBB-1DBD-4163-B996-2EBD2A3B1094}" destId="{279F7623-EC60-4637-810A-66B89AE02844}" srcOrd="6" destOrd="0" parTransId="{C113E1B7-E1AC-4499-B737-D88488A9AA58}" sibTransId="{22C21560-E0D0-481B-A423-A7A2CA5FDC09}"/>
    <dgm:cxn modelId="{D84568EE-61E5-4FFA-A0FA-C6DD8B2FBEAB}" srcId="{3AD0BCBB-1DBD-4163-B996-2EBD2A3B1094}" destId="{32BD614D-65BA-4002-B1C9-845FBC353D9F}" srcOrd="5" destOrd="0" parTransId="{43734BA3-04F6-4D21-B21E-1F39C694C1B4}" sibTransId="{F0630B10-A516-4528-8783-607650BA8E8A}"/>
    <dgm:cxn modelId="{74F5C4B5-89C0-433F-A62F-663C2F4F33E7}" type="presOf" srcId="{A72C90F9-EFE0-4CB2-94C1-5FD404480A59}" destId="{4F00FE5E-DDFF-4BB4-AAD5-8C771E8CF736}" srcOrd="0" destOrd="0" presId="urn:microsoft.com/office/officeart/2005/8/layout/radial3"/>
    <dgm:cxn modelId="{12B9ABC8-1B7A-47B2-81B5-8925F24D4AB8}" srcId="{3AD0BCBB-1DBD-4163-B996-2EBD2A3B1094}" destId="{07A658B8-BBDF-4FAE-92E2-2760E1B687D6}" srcOrd="1" destOrd="0" parTransId="{77AB8B63-0982-451F-8EC0-D40743C912BA}" sibTransId="{9082EA73-652D-48D7-A062-BD8DD550E1BD}"/>
    <dgm:cxn modelId="{329FDBFF-284E-4177-82DF-7FFA3B7A740D}" srcId="{A72C90F9-EFE0-4CB2-94C1-5FD404480A59}" destId="{3AD0BCBB-1DBD-4163-B996-2EBD2A3B1094}" srcOrd="0" destOrd="0" parTransId="{C7B24FDC-4284-4132-8FAE-651405461EA7}" sibTransId="{CA32C84E-780A-431C-B336-5AA278E6AE36}"/>
    <dgm:cxn modelId="{98BCE81F-F61E-43B0-9446-30442493D6BD}" type="presOf" srcId="{34E961AB-E121-4B95-B27F-8B9AD1E8E0AC}" destId="{A361679C-71E5-42D9-8B0E-EE5A270DB6C0}" srcOrd="0" destOrd="0" presId="urn:microsoft.com/office/officeart/2005/8/layout/radial3"/>
    <dgm:cxn modelId="{016CFB7E-7DF0-4E90-97DC-A211DCBBC672}" type="presOf" srcId="{8C774809-F6B7-45FA-9873-D12F21AFA117}" destId="{83C4B208-E9A1-4E47-AFCB-A24A0E247BEA}" srcOrd="0" destOrd="0" presId="urn:microsoft.com/office/officeart/2005/8/layout/radial3"/>
    <dgm:cxn modelId="{B9EA6CD0-DEE3-4E8C-9D19-98526BF82E95}" type="presOf" srcId="{279F7623-EC60-4637-810A-66B89AE02844}" destId="{F30E898E-6B1E-4D67-9679-69A04B7243DE}" srcOrd="0" destOrd="0" presId="urn:microsoft.com/office/officeart/2005/8/layout/radial3"/>
    <dgm:cxn modelId="{376102A4-8E18-47A0-AD16-D502A0C725D5}" srcId="{3AD0BCBB-1DBD-4163-B996-2EBD2A3B1094}" destId="{B0D668B2-159D-4FE1-9F3F-306A2C979A37}" srcOrd="0" destOrd="0" parTransId="{64FDA327-5886-4F87-BE7C-7A39B2592D97}" sibTransId="{01137C8E-E70C-4FAF-880D-2A7E6F92498E}"/>
    <dgm:cxn modelId="{1B4E7B55-17C5-43B3-BD66-538D2EAA996E}" type="presOf" srcId="{3AD0BCBB-1DBD-4163-B996-2EBD2A3B1094}" destId="{AF0F463B-D077-49DD-858E-AFFE3694C795}" srcOrd="0" destOrd="0" presId="urn:microsoft.com/office/officeart/2005/8/layout/radial3"/>
    <dgm:cxn modelId="{30101E0A-2652-4FE7-B049-AA37C4A855CE}" type="presOf" srcId="{07A658B8-BBDF-4FAE-92E2-2760E1B687D6}" destId="{C3210C7E-5971-47A1-A595-46C63A21D936}" srcOrd="0" destOrd="0" presId="urn:microsoft.com/office/officeart/2005/8/layout/radial3"/>
    <dgm:cxn modelId="{2DB30E02-E8B9-4EE9-822D-2729C12C9C1C}" type="presParOf" srcId="{4F00FE5E-DDFF-4BB4-AAD5-8C771E8CF736}" destId="{6619146C-9AC6-4760-B280-D011E907798C}" srcOrd="0" destOrd="0" presId="urn:microsoft.com/office/officeart/2005/8/layout/radial3"/>
    <dgm:cxn modelId="{4B4D0E47-6E10-43C8-85A0-CC970C58ECE7}" type="presParOf" srcId="{6619146C-9AC6-4760-B280-D011E907798C}" destId="{AF0F463B-D077-49DD-858E-AFFE3694C795}" srcOrd="0" destOrd="0" presId="urn:microsoft.com/office/officeart/2005/8/layout/radial3"/>
    <dgm:cxn modelId="{0AD1B4BB-520A-4C0A-8E1B-442461399CDD}" type="presParOf" srcId="{6619146C-9AC6-4760-B280-D011E907798C}" destId="{4D118913-B8D2-4D6A-BCC2-398DDF6D8F24}" srcOrd="1" destOrd="0" presId="urn:microsoft.com/office/officeart/2005/8/layout/radial3"/>
    <dgm:cxn modelId="{4A510AB7-54CA-4A9B-9DD8-49E8D2CBC278}" type="presParOf" srcId="{6619146C-9AC6-4760-B280-D011E907798C}" destId="{C3210C7E-5971-47A1-A595-46C63A21D936}" srcOrd="2" destOrd="0" presId="urn:microsoft.com/office/officeart/2005/8/layout/radial3"/>
    <dgm:cxn modelId="{4F1547FC-F17C-4B4E-AA3A-00CD4FE4FC44}" type="presParOf" srcId="{6619146C-9AC6-4760-B280-D011E907798C}" destId="{70052EAF-1BB1-43B4-BD69-B09517A68137}" srcOrd="3" destOrd="0" presId="urn:microsoft.com/office/officeart/2005/8/layout/radial3"/>
    <dgm:cxn modelId="{C0824524-EEC5-41B3-ABDA-D2488A6EA2A7}" type="presParOf" srcId="{6619146C-9AC6-4760-B280-D011E907798C}" destId="{83C4B208-E9A1-4E47-AFCB-A24A0E247BEA}" srcOrd="4" destOrd="0" presId="urn:microsoft.com/office/officeart/2005/8/layout/radial3"/>
    <dgm:cxn modelId="{7973D05F-029C-44D7-86D0-78E05F261E3A}" type="presParOf" srcId="{6619146C-9AC6-4760-B280-D011E907798C}" destId="{A361679C-71E5-42D9-8B0E-EE5A270DB6C0}" srcOrd="5" destOrd="0" presId="urn:microsoft.com/office/officeart/2005/8/layout/radial3"/>
    <dgm:cxn modelId="{4F71063B-070D-4639-A8D7-217FCEFDF9B9}" type="presParOf" srcId="{6619146C-9AC6-4760-B280-D011E907798C}" destId="{C02C80BC-BDA0-448D-8883-0962B8018838}" srcOrd="6" destOrd="0" presId="urn:microsoft.com/office/officeart/2005/8/layout/radial3"/>
    <dgm:cxn modelId="{71295D6F-7ECC-4447-B954-8A4AA0635227}" type="presParOf" srcId="{6619146C-9AC6-4760-B280-D011E907798C}" destId="{F30E898E-6B1E-4D67-9679-69A04B7243DE}" srcOrd="7" destOrd="0" presId="urn:microsoft.com/office/officeart/2005/8/layout/radial3"/>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F0F463B-D077-49DD-858E-AFFE3694C795}">
      <dsp:nvSpPr>
        <dsp:cNvPr id="0" name=""/>
        <dsp:cNvSpPr/>
      </dsp:nvSpPr>
      <dsp:spPr>
        <a:xfrm>
          <a:off x="1923180" y="755246"/>
          <a:ext cx="1806475" cy="180647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0640" tIns="40640" rIns="40640" bIns="40640" numCol="1" spcCol="1270" anchor="ctr" anchorCtr="0">
          <a:noAutofit/>
        </a:bodyPr>
        <a:lstStyle/>
        <a:p>
          <a:pPr lvl="0" algn="ctr" defTabSz="1422400">
            <a:lnSpc>
              <a:spcPct val="90000"/>
            </a:lnSpc>
            <a:spcBef>
              <a:spcPct val="0"/>
            </a:spcBef>
            <a:spcAft>
              <a:spcPts val="0"/>
            </a:spcAft>
          </a:pPr>
          <a:r>
            <a:rPr lang="ru-RU" sz="3200" kern="1200">
              <a:solidFill>
                <a:srgbClr val="C00000"/>
              </a:solidFill>
            </a:rPr>
            <a:t>Всего</a:t>
          </a:r>
        </a:p>
        <a:p>
          <a:pPr lvl="0" algn="ctr" defTabSz="1422400">
            <a:lnSpc>
              <a:spcPct val="90000"/>
            </a:lnSpc>
            <a:spcBef>
              <a:spcPct val="0"/>
            </a:spcBef>
            <a:spcAft>
              <a:spcPts val="0"/>
            </a:spcAft>
          </a:pPr>
          <a:r>
            <a:rPr lang="ru-RU" sz="3200" kern="1200">
              <a:solidFill>
                <a:srgbClr val="C00000"/>
              </a:solidFill>
            </a:rPr>
            <a:t>330</a:t>
          </a:r>
        </a:p>
      </dsp:txBody>
      <dsp:txXfrm>
        <a:off x="1923180" y="755246"/>
        <a:ext cx="1806475" cy="1806475"/>
      </dsp:txXfrm>
    </dsp:sp>
    <dsp:sp modelId="{4D118913-B8D2-4D6A-BCC2-398DDF6D8F24}">
      <dsp:nvSpPr>
        <dsp:cNvPr id="0" name=""/>
        <dsp:cNvSpPr/>
      </dsp:nvSpPr>
      <dsp:spPr>
        <a:xfrm>
          <a:off x="2326102" y="5"/>
          <a:ext cx="1172077"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rgbClr val="C00000"/>
              </a:solidFill>
            </a:rPr>
            <a:t>2 - в  Вузе</a:t>
          </a:r>
        </a:p>
      </dsp:txBody>
      <dsp:txXfrm>
        <a:off x="2326102" y="5"/>
        <a:ext cx="1172077" cy="903237"/>
      </dsp:txXfrm>
    </dsp:sp>
    <dsp:sp modelId="{C3210C7E-5971-47A1-A595-46C63A21D936}">
      <dsp:nvSpPr>
        <dsp:cNvPr id="0" name=""/>
        <dsp:cNvSpPr/>
      </dsp:nvSpPr>
      <dsp:spPr>
        <a:xfrm>
          <a:off x="3276345" y="558690"/>
          <a:ext cx="1093125"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rgbClr val="C00000"/>
              </a:solidFill>
            </a:rPr>
            <a:t>2 -в научных организациях</a:t>
          </a:r>
          <a:endParaRPr lang="ru-RU" sz="1400" kern="1200"/>
        </a:p>
      </dsp:txBody>
      <dsp:txXfrm>
        <a:off x="3276345" y="558690"/>
        <a:ext cx="1093125" cy="903237"/>
      </dsp:txXfrm>
    </dsp:sp>
    <dsp:sp modelId="{70052EAF-1BB1-43B4-BD69-B09517A68137}">
      <dsp:nvSpPr>
        <dsp:cNvPr id="0" name=""/>
        <dsp:cNvSpPr/>
      </dsp:nvSpPr>
      <dsp:spPr>
        <a:xfrm>
          <a:off x="3407084" y="1468793"/>
          <a:ext cx="1133834"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100000"/>
            </a:lnSpc>
            <a:spcBef>
              <a:spcPct val="0"/>
            </a:spcBef>
            <a:spcAft>
              <a:spcPts val="0"/>
            </a:spcAft>
          </a:pPr>
          <a:r>
            <a:rPr lang="ru-RU" sz="1400" b="1" kern="1200">
              <a:solidFill>
                <a:srgbClr val="C00000"/>
              </a:solidFill>
            </a:rPr>
            <a:t>7 -</a:t>
          </a:r>
        </a:p>
        <a:p>
          <a:pPr lvl="0" algn="ctr" defTabSz="622300">
            <a:lnSpc>
              <a:spcPct val="100000"/>
            </a:lnSpc>
            <a:spcBef>
              <a:spcPct val="0"/>
            </a:spcBef>
            <a:spcAft>
              <a:spcPts val="0"/>
            </a:spcAft>
          </a:pPr>
          <a:r>
            <a:rPr lang="ru-RU" sz="1400" b="1" kern="1200">
              <a:solidFill>
                <a:srgbClr val="C00000"/>
              </a:solidFill>
            </a:rPr>
            <a:t>в  профес</a:t>
          </a:r>
        </a:p>
        <a:p>
          <a:pPr lvl="0" algn="ctr" defTabSz="622300">
            <a:lnSpc>
              <a:spcPct val="100000"/>
            </a:lnSpc>
            <a:spcBef>
              <a:spcPct val="0"/>
            </a:spcBef>
            <a:spcAft>
              <a:spcPts val="0"/>
            </a:spcAft>
          </a:pPr>
          <a:r>
            <a:rPr lang="ru-RU" sz="1400" b="1" kern="1200">
              <a:solidFill>
                <a:srgbClr val="C00000"/>
              </a:solidFill>
            </a:rPr>
            <a:t>организ.</a:t>
          </a:r>
        </a:p>
      </dsp:txBody>
      <dsp:txXfrm>
        <a:off x="3407084" y="1468793"/>
        <a:ext cx="1133834" cy="903237"/>
      </dsp:txXfrm>
    </dsp:sp>
    <dsp:sp modelId="{83C4B208-E9A1-4E47-AFCB-A24A0E247BEA}">
      <dsp:nvSpPr>
        <dsp:cNvPr id="0" name=""/>
        <dsp:cNvSpPr/>
      </dsp:nvSpPr>
      <dsp:spPr>
        <a:xfrm>
          <a:off x="2759507" y="2267391"/>
          <a:ext cx="1155268"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rgbClr val="C00000"/>
              </a:solidFill>
            </a:rPr>
            <a:t>19 - в "других" </a:t>
          </a:r>
        </a:p>
      </dsp:txBody>
      <dsp:txXfrm>
        <a:off x="2759507" y="2267391"/>
        <a:ext cx="1155268" cy="903237"/>
      </dsp:txXfrm>
    </dsp:sp>
    <dsp:sp modelId="{A361679C-71E5-42D9-8B0E-EE5A270DB6C0}">
      <dsp:nvSpPr>
        <dsp:cNvPr id="0" name=""/>
        <dsp:cNvSpPr/>
      </dsp:nvSpPr>
      <dsp:spPr>
        <a:xfrm>
          <a:off x="1545288" y="2229293"/>
          <a:ext cx="1083614"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b="1" kern="1200">
              <a:solidFill>
                <a:srgbClr val="C00000"/>
              </a:solidFill>
            </a:rPr>
            <a:t>26 - </a:t>
          </a:r>
        </a:p>
        <a:p>
          <a:pPr lvl="0" algn="ctr" defTabSz="622300">
            <a:lnSpc>
              <a:spcPct val="90000"/>
            </a:lnSpc>
            <a:spcBef>
              <a:spcPct val="0"/>
            </a:spcBef>
            <a:spcAft>
              <a:spcPct val="35000"/>
            </a:spcAft>
          </a:pPr>
          <a:r>
            <a:rPr lang="ru-RU" sz="1400" b="1" kern="1200">
              <a:solidFill>
                <a:srgbClr val="C00000"/>
              </a:solidFill>
            </a:rPr>
            <a:t> в ОДО</a:t>
          </a:r>
        </a:p>
      </dsp:txBody>
      <dsp:txXfrm>
        <a:off x="1545288" y="2229293"/>
        <a:ext cx="1083614" cy="903237"/>
      </dsp:txXfrm>
    </dsp:sp>
    <dsp:sp modelId="{C02C80BC-BDA0-448D-8883-0962B8018838}">
      <dsp:nvSpPr>
        <dsp:cNvPr id="0" name=""/>
        <dsp:cNvSpPr/>
      </dsp:nvSpPr>
      <dsp:spPr>
        <a:xfrm>
          <a:off x="1135980" y="1402123"/>
          <a:ext cx="1085710"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100000"/>
            </a:lnSpc>
            <a:spcBef>
              <a:spcPct val="0"/>
            </a:spcBef>
            <a:spcAft>
              <a:spcPts val="0"/>
            </a:spcAft>
          </a:pPr>
          <a:r>
            <a:rPr lang="ru-RU" sz="1400" b="1" kern="1200">
              <a:solidFill>
                <a:srgbClr val="C00000"/>
              </a:solidFill>
            </a:rPr>
            <a:t>108 -</a:t>
          </a:r>
        </a:p>
        <a:p>
          <a:pPr lvl="0" algn="ctr" defTabSz="622300">
            <a:lnSpc>
              <a:spcPct val="100000"/>
            </a:lnSpc>
            <a:spcBef>
              <a:spcPct val="0"/>
            </a:spcBef>
            <a:spcAft>
              <a:spcPts val="0"/>
            </a:spcAft>
          </a:pPr>
          <a:r>
            <a:rPr lang="ru-RU" sz="1400" b="1" kern="1200">
              <a:solidFill>
                <a:srgbClr val="C00000"/>
              </a:solidFill>
            </a:rPr>
            <a:t>в ДОО</a:t>
          </a:r>
        </a:p>
      </dsp:txBody>
      <dsp:txXfrm>
        <a:off x="1135980" y="1402123"/>
        <a:ext cx="1085710" cy="903237"/>
      </dsp:txXfrm>
    </dsp:sp>
    <dsp:sp modelId="{F30E898E-6B1E-4D67-9679-69A04B7243DE}">
      <dsp:nvSpPr>
        <dsp:cNvPr id="0" name=""/>
        <dsp:cNvSpPr/>
      </dsp:nvSpPr>
      <dsp:spPr>
        <a:xfrm>
          <a:off x="1345281" y="472958"/>
          <a:ext cx="1121695" cy="90323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100000"/>
            </a:lnSpc>
            <a:spcBef>
              <a:spcPct val="0"/>
            </a:spcBef>
            <a:spcAft>
              <a:spcPts val="0"/>
            </a:spcAft>
          </a:pPr>
          <a:r>
            <a:rPr lang="ru-RU" sz="1400" b="1" kern="1200">
              <a:solidFill>
                <a:srgbClr val="C00000"/>
              </a:solidFill>
            </a:rPr>
            <a:t>166-в </a:t>
          </a:r>
        </a:p>
        <a:p>
          <a:pPr lvl="0" algn="ctr" defTabSz="622300">
            <a:lnSpc>
              <a:spcPct val="100000"/>
            </a:lnSpc>
            <a:spcBef>
              <a:spcPct val="0"/>
            </a:spcBef>
            <a:spcAft>
              <a:spcPts val="0"/>
            </a:spcAft>
          </a:pPr>
          <a:r>
            <a:rPr lang="ru-RU" sz="1400" b="1" kern="1200">
              <a:solidFill>
                <a:srgbClr val="C00000"/>
              </a:solidFill>
            </a:rPr>
            <a:t>школах  </a:t>
          </a:r>
        </a:p>
      </dsp:txBody>
      <dsp:txXfrm>
        <a:off x="1345281" y="472958"/>
        <a:ext cx="1121695" cy="9032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A79A4-F851-4C54-A413-974CDD4C1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6090</Words>
  <Characters>34716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40725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1</cp:lastModifiedBy>
  <cp:revision>24</cp:revision>
  <cp:lastPrinted>2016-04-18T06:59:00Z</cp:lastPrinted>
  <dcterms:created xsi:type="dcterms:W3CDTF">2016-04-04T12:29:00Z</dcterms:created>
  <dcterms:modified xsi:type="dcterms:W3CDTF">2016-04-20T08:40:00Z</dcterms:modified>
</cp:coreProperties>
</file>