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AB" w:rsidRPr="005022FD" w:rsidRDefault="00E375F6" w:rsidP="00E375F6">
      <w:pPr>
        <w:spacing w:after="0" w:line="240" w:lineRule="auto"/>
        <w:ind w:right="1276"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5357495</wp:posOffset>
            </wp:positionH>
            <wp:positionV relativeFrom="paragraph">
              <wp:posOffset>-539115</wp:posOffset>
            </wp:positionV>
            <wp:extent cx="1255232" cy="1404000"/>
            <wp:effectExtent l="0" t="0" r="0" b="0"/>
            <wp:wrapNone/>
            <wp:docPr id="3" name="Рисунок 11" descr="Рисунок4---прозрачны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Рисунок4---прозрачный.gif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-20000" contrast="20000"/>
                    </a:blip>
                    <a:srcRect b="24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232" cy="14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290AAB" w:rsidRPr="005022FD">
        <w:rPr>
          <w:rFonts w:ascii="Times New Roman" w:hAnsi="Times New Roman"/>
          <w:b/>
          <w:sz w:val="28"/>
          <w:szCs w:val="28"/>
          <w:lang w:val="ru-RU"/>
        </w:rPr>
        <w:t>ПУБЛИЧНЫЙ  ОТЧЁТ</w:t>
      </w:r>
    </w:p>
    <w:p w:rsidR="00E375F6" w:rsidRDefault="00290AAB" w:rsidP="00E375F6">
      <w:pPr>
        <w:spacing w:after="0" w:line="240" w:lineRule="auto"/>
        <w:ind w:right="1276"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22FD">
        <w:rPr>
          <w:rFonts w:ascii="Times New Roman" w:hAnsi="Times New Roman"/>
          <w:b/>
          <w:sz w:val="28"/>
          <w:szCs w:val="28"/>
          <w:lang w:val="ru-RU"/>
        </w:rPr>
        <w:t xml:space="preserve">о  работе  </w:t>
      </w:r>
      <w:r w:rsidR="00C529CA">
        <w:rPr>
          <w:rFonts w:ascii="Times New Roman" w:hAnsi="Times New Roman"/>
          <w:b/>
          <w:sz w:val="28"/>
          <w:szCs w:val="28"/>
          <w:lang w:val="ru-RU"/>
        </w:rPr>
        <w:t xml:space="preserve">Кудымкарской  </w:t>
      </w:r>
      <w:r w:rsidRPr="005022FD">
        <w:rPr>
          <w:rFonts w:ascii="Times New Roman" w:hAnsi="Times New Roman"/>
          <w:b/>
          <w:sz w:val="28"/>
          <w:szCs w:val="28"/>
          <w:lang w:val="ru-RU"/>
        </w:rPr>
        <w:t xml:space="preserve"> районной </w:t>
      </w:r>
      <w:r w:rsidR="00C529CA">
        <w:rPr>
          <w:rFonts w:ascii="Times New Roman" w:hAnsi="Times New Roman"/>
          <w:b/>
          <w:sz w:val="28"/>
          <w:szCs w:val="28"/>
          <w:lang w:val="ru-RU"/>
        </w:rPr>
        <w:t>территориальной</w:t>
      </w:r>
    </w:p>
    <w:p w:rsidR="00E375F6" w:rsidRDefault="00290AAB" w:rsidP="00E375F6">
      <w:pPr>
        <w:spacing w:after="0" w:line="240" w:lineRule="auto"/>
        <w:ind w:right="1276"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22FD">
        <w:rPr>
          <w:rFonts w:ascii="Times New Roman" w:hAnsi="Times New Roman"/>
          <w:b/>
          <w:sz w:val="28"/>
          <w:szCs w:val="28"/>
          <w:lang w:val="ru-RU"/>
        </w:rPr>
        <w:t>организации профсоюза работников народно</w:t>
      </w:r>
      <w:r w:rsidR="00D80ECA">
        <w:rPr>
          <w:rFonts w:ascii="Times New Roman" w:hAnsi="Times New Roman"/>
          <w:b/>
          <w:sz w:val="28"/>
          <w:szCs w:val="28"/>
          <w:lang w:val="ru-RU"/>
        </w:rPr>
        <w:t>го образования</w:t>
      </w:r>
    </w:p>
    <w:p w:rsidR="00290AAB" w:rsidRPr="005022FD" w:rsidRDefault="00E375F6" w:rsidP="00E375F6">
      <w:pPr>
        <w:spacing w:after="0" w:line="240" w:lineRule="auto"/>
        <w:ind w:right="1276"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D80ECA">
        <w:rPr>
          <w:rFonts w:ascii="Times New Roman" w:hAnsi="Times New Roman"/>
          <w:b/>
          <w:sz w:val="28"/>
          <w:szCs w:val="28"/>
          <w:lang w:val="ru-RU"/>
        </w:rPr>
        <w:t>и науки РФ в 2019</w:t>
      </w:r>
      <w:r w:rsidR="00290AAB" w:rsidRPr="005022FD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:rsidR="00290AAB" w:rsidRPr="00E375F6" w:rsidRDefault="00290AAB" w:rsidP="00C274D5">
      <w:pPr>
        <w:pStyle w:val="a3"/>
        <w:spacing w:line="336" w:lineRule="auto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53C8B" w:rsidRPr="00C529CA" w:rsidRDefault="002C188D" w:rsidP="00E375F6">
      <w:pPr>
        <w:pStyle w:val="a3"/>
        <w:spacing w:line="336" w:lineRule="auto"/>
        <w:ind w:right="1134" w:firstLine="709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C529CA" w:rsidRPr="00C529CA">
        <w:rPr>
          <w:rFonts w:ascii="Times New Roman" w:hAnsi="Times New Roman"/>
          <w:sz w:val="28"/>
          <w:szCs w:val="28"/>
          <w:u w:val="single"/>
          <w:lang w:val="ru-RU"/>
        </w:rPr>
        <w:t>Общая  характеристика  районной  организации  профсоюза</w:t>
      </w:r>
    </w:p>
    <w:p w:rsidR="00AE44F4" w:rsidRDefault="00290AAB" w:rsidP="00AE4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022FD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D80ECA">
        <w:rPr>
          <w:rFonts w:ascii="Times New Roman" w:hAnsi="Times New Roman"/>
          <w:sz w:val="28"/>
          <w:szCs w:val="28"/>
          <w:lang w:val="ru-RU"/>
        </w:rPr>
        <w:t xml:space="preserve"> состоянию на 1 января 2020</w:t>
      </w:r>
      <w:r w:rsidR="005B7141" w:rsidRPr="005022FD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C529CA" w:rsidRPr="00C529C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529CA" w:rsidRPr="00C529CA">
        <w:rPr>
          <w:rFonts w:ascii="Times New Roman" w:hAnsi="Times New Roman"/>
          <w:sz w:val="28"/>
          <w:szCs w:val="28"/>
          <w:lang w:val="ru-RU"/>
        </w:rPr>
        <w:t>Кудымкарская</w:t>
      </w:r>
      <w:r w:rsidR="005B7141" w:rsidRPr="00C529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29CA" w:rsidRPr="00C529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2FD">
        <w:rPr>
          <w:rFonts w:ascii="Times New Roman" w:hAnsi="Times New Roman"/>
          <w:sz w:val="28"/>
          <w:szCs w:val="28"/>
          <w:lang w:val="ru-RU"/>
        </w:rPr>
        <w:t>районная  организация  профсоюза  работников  народного  образования  и  науки  Р</w:t>
      </w:r>
      <w:r w:rsidR="00C529CA">
        <w:rPr>
          <w:rFonts w:ascii="Times New Roman" w:hAnsi="Times New Roman"/>
          <w:sz w:val="28"/>
          <w:szCs w:val="28"/>
          <w:lang w:val="ru-RU"/>
        </w:rPr>
        <w:t>Ф</w:t>
      </w:r>
      <w:r w:rsidR="00CC25FF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529CA">
        <w:rPr>
          <w:rFonts w:ascii="Times New Roman" w:hAnsi="Times New Roman"/>
          <w:sz w:val="28"/>
          <w:szCs w:val="28"/>
          <w:lang w:val="ru-RU"/>
        </w:rPr>
        <w:t xml:space="preserve">  объединяет  25</w:t>
      </w:r>
      <w:r w:rsidRPr="005022FD">
        <w:rPr>
          <w:rFonts w:ascii="Times New Roman" w:hAnsi="Times New Roman"/>
          <w:sz w:val="28"/>
          <w:szCs w:val="28"/>
          <w:lang w:val="ru-RU"/>
        </w:rPr>
        <w:t xml:space="preserve">  первичных  профсоюзных </w:t>
      </w:r>
      <w:r w:rsidR="00E8223A">
        <w:rPr>
          <w:rFonts w:ascii="Times New Roman" w:hAnsi="Times New Roman"/>
          <w:sz w:val="28"/>
          <w:szCs w:val="28"/>
          <w:lang w:val="ru-RU"/>
        </w:rPr>
        <w:t xml:space="preserve"> организаций,  в  том  числе  21</w:t>
      </w:r>
      <w:r w:rsidRPr="005022FD">
        <w:rPr>
          <w:rFonts w:ascii="Times New Roman" w:hAnsi="Times New Roman"/>
          <w:sz w:val="28"/>
          <w:szCs w:val="28"/>
          <w:lang w:val="ru-RU"/>
        </w:rPr>
        <w:t xml:space="preserve"> – в  </w:t>
      </w:r>
      <w:r w:rsidR="00C529CA">
        <w:rPr>
          <w:rFonts w:ascii="Times New Roman" w:hAnsi="Times New Roman"/>
          <w:sz w:val="28"/>
          <w:szCs w:val="28"/>
          <w:lang w:val="ru-RU"/>
        </w:rPr>
        <w:t>общеобразовательных  школах</w:t>
      </w:r>
      <w:r w:rsidR="00E8223A">
        <w:rPr>
          <w:rFonts w:ascii="Times New Roman" w:hAnsi="Times New Roman"/>
          <w:sz w:val="28"/>
          <w:szCs w:val="28"/>
          <w:lang w:val="ru-RU"/>
        </w:rPr>
        <w:t xml:space="preserve"> и их структурных подразделениях,  1</w:t>
      </w:r>
      <w:r w:rsidRPr="005022FD">
        <w:rPr>
          <w:rFonts w:ascii="Times New Roman" w:hAnsi="Times New Roman"/>
          <w:sz w:val="28"/>
          <w:szCs w:val="28"/>
          <w:lang w:val="ru-RU"/>
        </w:rPr>
        <w:t xml:space="preserve"> – в  дошкольных  образовательных  учреждениях,  </w:t>
      </w:r>
      <w:r w:rsidR="00C529CA">
        <w:rPr>
          <w:rFonts w:ascii="Times New Roman" w:hAnsi="Times New Roman"/>
          <w:sz w:val="28"/>
          <w:szCs w:val="28"/>
          <w:lang w:val="ru-RU"/>
        </w:rPr>
        <w:t xml:space="preserve"> 1 -</w:t>
      </w:r>
      <w:r w:rsidRPr="005022FD">
        <w:rPr>
          <w:rFonts w:ascii="Times New Roman" w:hAnsi="Times New Roman"/>
          <w:sz w:val="28"/>
          <w:szCs w:val="28"/>
          <w:lang w:val="ru-RU"/>
        </w:rPr>
        <w:t xml:space="preserve"> в  организациях  дополни</w:t>
      </w:r>
      <w:r w:rsidR="00CC25FF">
        <w:rPr>
          <w:rFonts w:ascii="Times New Roman" w:hAnsi="Times New Roman"/>
          <w:sz w:val="28"/>
          <w:szCs w:val="28"/>
          <w:lang w:val="ru-RU"/>
        </w:rPr>
        <w:t xml:space="preserve">тельного  образования  детей,  2 – в  </w:t>
      </w:r>
      <w:r w:rsidR="00C529CA">
        <w:rPr>
          <w:rFonts w:ascii="Times New Roman" w:hAnsi="Times New Roman"/>
          <w:sz w:val="28"/>
          <w:szCs w:val="28"/>
          <w:lang w:val="ru-RU"/>
        </w:rPr>
        <w:t xml:space="preserve">частных образовательных </w:t>
      </w:r>
      <w:r w:rsidR="00CC25FF">
        <w:rPr>
          <w:rFonts w:ascii="Times New Roman" w:hAnsi="Times New Roman"/>
          <w:sz w:val="28"/>
          <w:szCs w:val="28"/>
          <w:lang w:val="ru-RU"/>
        </w:rPr>
        <w:t>организациях</w:t>
      </w:r>
      <w:r w:rsidR="00C529CA">
        <w:rPr>
          <w:rFonts w:ascii="Times New Roman" w:hAnsi="Times New Roman"/>
          <w:sz w:val="28"/>
          <w:szCs w:val="28"/>
          <w:lang w:val="ru-RU"/>
        </w:rPr>
        <w:t>.</w:t>
      </w:r>
      <w:r w:rsidR="00CC25FF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E44F4">
        <w:rPr>
          <w:rFonts w:ascii="Times New Roman" w:hAnsi="Times New Roman"/>
          <w:sz w:val="28"/>
          <w:szCs w:val="28"/>
          <w:lang w:val="ru-RU"/>
        </w:rPr>
        <w:t xml:space="preserve">Численность первичных профсоюзных организаций сократилась в связи с оптимизацией и объединением образовательных учреждений, малочисленные организации детских садов слились с профсоюзными организациями школ. </w:t>
      </w:r>
      <w:r w:rsidR="00E1117F">
        <w:rPr>
          <w:rFonts w:ascii="Times New Roman" w:hAnsi="Times New Roman"/>
          <w:sz w:val="28"/>
          <w:szCs w:val="28"/>
          <w:lang w:val="ru-RU"/>
        </w:rPr>
        <w:t>В  районе  нет</w:t>
      </w:r>
      <w:r w:rsidR="00E1117F" w:rsidRPr="005022F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1117F">
        <w:rPr>
          <w:rFonts w:ascii="Times New Roman" w:hAnsi="Times New Roman"/>
          <w:sz w:val="28"/>
          <w:szCs w:val="28"/>
          <w:lang w:val="ru-RU"/>
        </w:rPr>
        <w:t xml:space="preserve">образовательных </w:t>
      </w:r>
      <w:r w:rsidR="00E1117F" w:rsidRPr="005022FD">
        <w:rPr>
          <w:rFonts w:ascii="Times New Roman" w:hAnsi="Times New Roman"/>
          <w:sz w:val="28"/>
          <w:szCs w:val="28"/>
          <w:lang w:val="ru-RU"/>
        </w:rPr>
        <w:t xml:space="preserve">учреждений,  в  которых  </w:t>
      </w:r>
      <w:r w:rsidR="00E1117F">
        <w:rPr>
          <w:rFonts w:ascii="Times New Roman" w:hAnsi="Times New Roman"/>
          <w:sz w:val="28"/>
          <w:szCs w:val="28"/>
          <w:lang w:val="ru-RU"/>
        </w:rPr>
        <w:t xml:space="preserve">бы </w:t>
      </w:r>
      <w:r w:rsidR="00E1117F" w:rsidRPr="005022FD">
        <w:rPr>
          <w:rFonts w:ascii="Times New Roman" w:hAnsi="Times New Roman"/>
          <w:sz w:val="28"/>
          <w:szCs w:val="28"/>
          <w:lang w:val="ru-RU"/>
        </w:rPr>
        <w:t xml:space="preserve">отсутствовали  </w:t>
      </w:r>
      <w:r w:rsidR="00E1117F">
        <w:rPr>
          <w:rFonts w:ascii="Times New Roman" w:hAnsi="Times New Roman"/>
          <w:sz w:val="28"/>
          <w:szCs w:val="28"/>
          <w:lang w:val="ru-RU"/>
        </w:rPr>
        <w:t>профсоюзные  организации.</w:t>
      </w:r>
      <w:r w:rsidR="00E1117F" w:rsidRPr="005022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117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176E1" w:rsidRPr="00E1117F" w:rsidRDefault="008060E1" w:rsidP="00AE4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60E1">
        <w:rPr>
          <w:rFonts w:ascii="Times New Roman" w:hAnsi="Times New Roman"/>
          <w:sz w:val="28"/>
          <w:szCs w:val="28"/>
          <w:lang w:val="ru-RU"/>
        </w:rPr>
        <w:t>Общий охват про</w:t>
      </w:r>
      <w:r w:rsidR="00E8223A">
        <w:rPr>
          <w:rFonts w:ascii="Times New Roman" w:hAnsi="Times New Roman"/>
          <w:sz w:val="28"/>
          <w:szCs w:val="28"/>
          <w:lang w:val="ru-RU"/>
        </w:rPr>
        <w:t>фсоюзным членством на 01.01.2020</w:t>
      </w:r>
      <w:r w:rsidRPr="008060E1">
        <w:rPr>
          <w:rFonts w:ascii="Times New Roman" w:hAnsi="Times New Roman"/>
          <w:sz w:val="28"/>
          <w:szCs w:val="28"/>
          <w:lang w:val="ru-RU"/>
        </w:rPr>
        <w:t xml:space="preserve"> года составляет </w:t>
      </w:r>
      <w:r w:rsidR="00E8223A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8060E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8223A" w:rsidRPr="00E8223A">
        <w:rPr>
          <w:rFonts w:ascii="Times New Roman" w:eastAsia="Times New Roman" w:hAnsi="Times New Roman"/>
          <w:sz w:val="28"/>
          <w:szCs w:val="28"/>
          <w:lang w:val="ru-RU" w:eastAsia="ru-RU"/>
        </w:rPr>
        <w:t>80,3</w:t>
      </w:r>
      <w:r w:rsidRPr="00E8223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%</w:t>
      </w:r>
      <w:r w:rsidR="00E8223A">
        <w:rPr>
          <w:rFonts w:ascii="Times New Roman" w:hAnsi="Times New Roman"/>
          <w:sz w:val="28"/>
          <w:szCs w:val="28"/>
          <w:lang w:val="ru-RU"/>
        </w:rPr>
        <w:t>,</w:t>
      </w:r>
      <w:r w:rsidRPr="00E8223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8223A">
        <w:rPr>
          <w:rFonts w:ascii="Times New Roman" w:hAnsi="Times New Roman"/>
          <w:sz w:val="28"/>
          <w:szCs w:val="28"/>
          <w:lang w:val="ru-RU"/>
        </w:rPr>
        <w:t>численность членов п</w:t>
      </w:r>
      <w:r w:rsidRPr="007C695F">
        <w:rPr>
          <w:rFonts w:ascii="Times New Roman" w:hAnsi="Times New Roman"/>
          <w:sz w:val="28"/>
          <w:szCs w:val="28"/>
          <w:lang w:val="ru-RU"/>
        </w:rPr>
        <w:t xml:space="preserve">рофсоюза </w:t>
      </w:r>
      <w:r w:rsidR="00E8223A">
        <w:rPr>
          <w:rFonts w:ascii="Times New Roman" w:hAnsi="Times New Roman"/>
          <w:sz w:val="28"/>
          <w:szCs w:val="28"/>
          <w:lang w:val="ru-RU"/>
        </w:rPr>
        <w:t>из числа работающих - 812</w:t>
      </w:r>
      <w:r w:rsidRPr="007C695F">
        <w:rPr>
          <w:rFonts w:ascii="Times New Roman" w:hAnsi="Times New Roman"/>
          <w:sz w:val="28"/>
          <w:szCs w:val="28"/>
          <w:lang w:val="ru-RU"/>
        </w:rPr>
        <w:t xml:space="preserve"> человек.</w:t>
      </w:r>
      <w:r w:rsidR="00AE4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4C3D" w:rsidRPr="006F3986">
        <w:rPr>
          <w:rFonts w:ascii="Times New Roman" w:hAnsi="Times New Roman"/>
          <w:sz w:val="28"/>
          <w:szCs w:val="28"/>
          <w:lang w:val="ru-RU"/>
        </w:rPr>
        <w:t xml:space="preserve">По  собственному  желанию  из  профсоюза  в  течение  года  выбыло  </w:t>
      </w:r>
      <w:r w:rsidR="00CE262D">
        <w:rPr>
          <w:rFonts w:ascii="Times New Roman" w:hAnsi="Times New Roman"/>
          <w:sz w:val="28"/>
          <w:szCs w:val="28"/>
          <w:lang w:val="ru-RU"/>
        </w:rPr>
        <w:t>12  человек, 12</w:t>
      </w:r>
      <w:r w:rsidR="00504C3D" w:rsidRPr="00E1117F">
        <w:rPr>
          <w:rFonts w:ascii="Times New Roman" w:hAnsi="Times New Roman"/>
          <w:sz w:val="28"/>
          <w:szCs w:val="28"/>
          <w:lang w:val="ru-RU"/>
        </w:rPr>
        <w:t xml:space="preserve"> человек вышли на заслуженный отдых,  вступило в Профсоюз -  33  человека. Несмотря на высокий процент членства в целом, в</w:t>
      </w:r>
      <w:r w:rsidR="000176E1" w:rsidRPr="00E111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44F4" w:rsidRPr="00E1117F">
        <w:rPr>
          <w:rFonts w:ascii="Times New Roman" w:hAnsi="Times New Roman"/>
          <w:sz w:val="28"/>
          <w:szCs w:val="28"/>
          <w:lang w:val="ru-RU"/>
        </w:rPr>
        <w:t>некоторых</w:t>
      </w:r>
      <w:r w:rsidR="000176E1" w:rsidRPr="00E1117F">
        <w:rPr>
          <w:rFonts w:ascii="Times New Roman" w:hAnsi="Times New Roman"/>
          <w:sz w:val="28"/>
          <w:szCs w:val="28"/>
          <w:lang w:val="ru-RU"/>
        </w:rPr>
        <w:t xml:space="preserve"> профсоюзных организаци</w:t>
      </w:r>
      <w:r w:rsidR="00AE44F4" w:rsidRPr="00E1117F">
        <w:rPr>
          <w:rFonts w:ascii="Times New Roman" w:hAnsi="Times New Roman"/>
          <w:sz w:val="28"/>
          <w:szCs w:val="28"/>
          <w:lang w:val="ru-RU"/>
        </w:rPr>
        <w:t>ях</w:t>
      </w:r>
      <w:r w:rsidR="000176E1" w:rsidRPr="00E111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44F4" w:rsidRPr="00E1117F">
        <w:rPr>
          <w:rFonts w:ascii="Times New Roman" w:hAnsi="Times New Roman"/>
          <w:sz w:val="28"/>
          <w:szCs w:val="28"/>
          <w:lang w:val="ru-RU"/>
        </w:rPr>
        <w:t>(МБОУ «Белоевская ОШИ», МБОУ «Гуринская СОШ», МБОУ «Кувинская СОШ»</w:t>
      </w:r>
      <w:r w:rsidR="00504C3D" w:rsidRPr="00E1117F">
        <w:rPr>
          <w:rFonts w:ascii="Times New Roman" w:hAnsi="Times New Roman"/>
          <w:sz w:val="28"/>
          <w:szCs w:val="28"/>
          <w:lang w:val="ru-RU"/>
        </w:rPr>
        <w:t>)</w:t>
      </w:r>
      <w:r w:rsidR="00AE44F4" w:rsidRPr="00E111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76E1" w:rsidRPr="00E1117F">
        <w:rPr>
          <w:rFonts w:ascii="Times New Roman" w:hAnsi="Times New Roman"/>
          <w:sz w:val="28"/>
          <w:szCs w:val="28"/>
          <w:lang w:val="ru-RU"/>
        </w:rPr>
        <w:t xml:space="preserve">охват профсоюзным членством остается низким. Есть </w:t>
      </w:r>
      <w:r w:rsidR="00504C3D" w:rsidRPr="00E1117F">
        <w:rPr>
          <w:rFonts w:ascii="Times New Roman" w:hAnsi="Times New Roman"/>
          <w:sz w:val="28"/>
          <w:szCs w:val="28"/>
          <w:lang w:val="ru-RU"/>
        </w:rPr>
        <w:t xml:space="preserve">на то </w:t>
      </w:r>
      <w:r w:rsidR="000176E1" w:rsidRPr="00E1117F">
        <w:rPr>
          <w:rFonts w:ascii="Times New Roman" w:hAnsi="Times New Roman"/>
          <w:sz w:val="28"/>
          <w:szCs w:val="28"/>
          <w:lang w:val="ru-RU"/>
        </w:rPr>
        <w:t xml:space="preserve">причины объективные, но есть </w:t>
      </w:r>
      <w:r w:rsidR="00504C3D" w:rsidRPr="00E1117F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0176E1" w:rsidRPr="00E1117F">
        <w:rPr>
          <w:rFonts w:ascii="Times New Roman" w:hAnsi="Times New Roman"/>
          <w:sz w:val="28"/>
          <w:szCs w:val="28"/>
          <w:lang w:val="ru-RU"/>
        </w:rPr>
        <w:t xml:space="preserve">недостатки в организаторской работе </w:t>
      </w:r>
      <w:r w:rsidR="00AE44F4" w:rsidRPr="00E1117F">
        <w:rPr>
          <w:rFonts w:ascii="Times New Roman" w:hAnsi="Times New Roman"/>
          <w:sz w:val="28"/>
          <w:szCs w:val="28"/>
          <w:lang w:val="ru-RU"/>
        </w:rPr>
        <w:t xml:space="preserve">профсоюзных </w:t>
      </w:r>
      <w:r w:rsidR="000176E1" w:rsidRPr="00E1117F">
        <w:rPr>
          <w:rFonts w:ascii="Times New Roman" w:hAnsi="Times New Roman"/>
          <w:sz w:val="28"/>
          <w:szCs w:val="28"/>
          <w:lang w:val="ru-RU"/>
        </w:rPr>
        <w:t xml:space="preserve">комитетов, в том числе в вопросах оперативного рассмотрения обращений, решения возникающих проблем у членов Профсоюза, оказания материальной и других видов поддержки тем, кто оказался в трудной жизненной ситуации.  </w:t>
      </w:r>
    </w:p>
    <w:p w:rsidR="00C274D5" w:rsidRPr="00E1117F" w:rsidRDefault="00504C3D" w:rsidP="00E1117F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11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117F" w:rsidRPr="008060E1">
        <w:rPr>
          <w:rFonts w:ascii="Times New Roman" w:hAnsi="Times New Roman"/>
          <w:sz w:val="28"/>
          <w:szCs w:val="28"/>
          <w:lang w:val="ru-RU"/>
        </w:rPr>
        <w:t xml:space="preserve">Состояние профсоюзного членства является одной из актуальных задач, стоящих перед профсоюзным активом районной организации. Ежегодно рассматриваются вопросы «О статистических отчётах первичных профсоюзных организаций», «Анализ состояния профсоюзного членства в районной организации Профсоюза», «О работе по мотивации профсоюзного членства в первичных профорганизациях». </w:t>
      </w:r>
      <w:r w:rsidR="00E1117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63941" w:rsidRPr="00C529CA" w:rsidRDefault="00C529CA" w:rsidP="00C274D5">
      <w:pPr>
        <w:pStyle w:val="a9"/>
        <w:spacing w:after="0" w:line="336" w:lineRule="auto"/>
        <w:ind w:left="0" w:firstLine="6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29CA">
        <w:rPr>
          <w:rFonts w:ascii="Times New Roman" w:hAnsi="Times New Roman" w:cs="Times New Roman"/>
          <w:sz w:val="28"/>
          <w:szCs w:val="28"/>
          <w:u w:val="single"/>
        </w:rPr>
        <w:t>Организационная  работа</w:t>
      </w:r>
    </w:p>
    <w:p w:rsidR="00E1117F" w:rsidRPr="00C529CA" w:rsidRDefault="00E1117F" w:rsidP="00E1117F">
      <w:pPr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0176E1">
        <w:rPr>
          <w:rFonts w:ascii="Times New Roman" w:hAnsi="Times New Roman"/>
          <w:sz w:val="28"/>
          <w:szCs w:val="28"/>
          <w:lang w:val="ru-RU"/>
        </w:rPr>
        <w:t xml:space="preserve">Планирование работы </w:t>
      </w:r>
      <w:r>
        <w:rPr>
          <w:rFonts w:ascii="Times New Roman" w:hAnsi="Times New Roman"/>
          <w:sz w:val="28"/>
          <w:szCs w:val="28"/>
          <w:lang w:val="ru-RU"/>
        </w:rPr>
        <w:t xml:space="preserve">районной организации </w:t>
      </w:r>
      <w:r w:rsidRPr="000176E1">
        <w:rPr>
          <w:rFonts w:ascii="Times New Roman" w:hAnsi="Times New Roman"/>
          <w:sz w:val="28"/>
          <w:szCs w:val="28"/>
          <w:lang w:val="ru-RU"/>
        </w:rPr>
        <w:t xml:space="preserve">строилось на основе </w:t>
      </w:r>
      <w:r>
        <w:rPr>
          <w:rFonts w:ascii="Times New Roman" w:hAnsi="Times New Roman"/>
          <w:sz w:val="28"/>
          <w:szCs w:val="28"/>
          <w:lang w:val="ru-RU"/>
        </w:rPr>
        <w:t xml:space="preserve"> плана работы </w:t>
      </w:r>
      <w:r w:rsidRPr="000176E1">
        <w:rPr>
          <w:rFonts w:ascii="Times New Roman" w:hAnsi="Times New Roman"/>
          <w:sz w:val="28"/>
          <w:szCs w:val="28"/>
          <w:lang w:val="ru-RU"/>
        </w:rPr>
        <w:t>краевой организации Профсоюза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0176E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117F" w:rsidRPr="008060E1" w:rsidRDefault="00E1117F" w:rsidP="00E111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</w:t>
      </w:r>
      <w:r w:rsidRPr="008060E1">
        <w:rPr>
          <w:rFonts w:ascii="Times New Roman" w:eastAsia="Times New Roman" w:hAnsi="Times New Roman"/>
          <w:sz w:val="28"/>
          <w:szCs w:val="28"/>
          <w:lang w:val="ru-RU"/>
        </w:rPr>
        <w:t>Ос</w:t>
      </w:r>
      <w:r>
        <w:rPr>
          <w:rFonts w:ascii="Times New Roman" w:eastAsia="Times New Roman" w:hAnsi="Times New Roman"/>
          <w:sz w:val="28"/>
          <w:szCs w:val="28"/>
          <w:lang w:val="ru-RU"/>
        </w:rPr>
        <w:t>новны</w:t>
      </w:r>
      <w:r w:rsidR="00513263">
        <w:rPr>
          <w:rFonts w:ascii="Times New Roman" w:eastAsia="Times New Roman" w:hAnsi="Times New Roman"/>
          <w:sz w:val="28"/>
          <w:szCs w:val="28"/>
          <w:lang w:val="ru-RU"/>
        </w:rPr>
        <w:t>ми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направления</w:t>
      </w:r>
      <w:r w:rsidR="00513263">
        <w:rPr>
          <w:rFonts w:ascii="Times New Roman" w:eastAsia="Times New Roman" w:hAnsi="Times New Roman"/>
          <w:sz w:val="28"/>
          <w:szCs w:val="28"/>
          <w:lang w:val="ru-RU"/>
        </w:rPr>
        <w:t>ми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деятельности </w:t>
      </w:r>
      <w:r w:rsidRPr="008060E1">
        <w:rPr>
          <w:rFonts w:ascii="Times New Roman" w:hAnsi="Times New Roman"/>
          <w:sz w:val="28"/>
          <w:szCs w:val="28"/>
          <w:lang w:val="ru-RU"/>
        </w:rPr>
        <w:t>организации</w:t>
      </w:r>
      <w:r w:rsidR="00513263">
        <w:rPr>
          <w:rFonts w:ascii="Times New Roman" w:hAnsi="Times New Roman"/>
          <w:sz w:val="28"/>
          <w:szCs w:val="28"/>
          <w:lang w:val="ru-RU"/>
        </w:rPr>
        <w:t xml:space="preserve"> являются:</w:t>
      </w: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E1117F" w:rsidRPr="008060E1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развитие социально-партнёрских отношений в учреждениях, </w:t>
      </w:r>
    </w:p>
    <w:p w:rsidR="00E1117F" w:rsidRPr="008060E1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повышение оплаты труда, </w:t>
      </w:r>
    </w:p>
    <w:p w:rsidR="00E1117F" w:rsidRPr="008060E1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информирование педагогических работников об изменениях в законодательстве и проведение разъяснительной работы, </w:t>
      </w:r>
    </w:p>
    <w:p w:rsidR="00E1117F" w:rsidRPr="008060E1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060E1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оказание бесплатной юридической помощи членам профсоюза, </w:t>
      </w:r>
    </w:p>
    <w:p w:rsidR="00E1117F" w:rsidRPr="008060E1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E262D">
        <w:rPr>
          <w:rFonts w:ascii="Times New Roman" w:eastAsia="Times New Roman" w:hAnsi="Times New Roman"/>
          <w:sz w:val="28"/>
          <w:szCs w:val="28"/>
          <w:lang w:val="ru-RU"/>
        </w:rPr>
        <w:t>проведение</w:t>
      </w: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 работы, направленной на улучшение жилищных условий работников, </w:t>
      </w:r>
    </w:p>
    <w:p w:rsidR="00E1117F" w:rsidRPr="008060E1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осуществление общественного контроля условий и охраны труда в образовательных учреждениях, </w:t>
      </w:r>
    </w:p>
    <w:p w:rsidR="00E1117F" w:rsidRPr="008060E1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отдых и оздоровление работников образования, </w:t>
      </w:r>
    </w:p>
    <w:p w:rsidR="00E1117F" w:rsidRPr="00807D86" w:rsidRDefault="00E1117F" w:rsidP="005132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>оказание материальной помощи.</w:t>
      </w:r>
    </w:p>
    <w:p w:rsidR="00E1117F" w:rsidRPr="008060E1" w:rsidRDefault="00513263" w:rsidP="00513263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Все они </w:t>
      </w:r>
      <w:r w:rsidRPr="008060E1">
        <w:rPr>
          <w:rFonts w:ascii="Times New Roman" w:eastAsia="Times New Roman" w:hAnsi="Times New Roman"/>
          <w:sz w:val="28"/>
          <w:szCs w:val="28"/>
          <w:lang w:val="ru-RU"/>
        </w:rPr>
        <w:t>направлен</w:t>
      </w:r>
      <w:r>
        <w:rPr>
          <w:rFonts w:ascii="Times New Roman" w:eastAsia="Times New Roman" w:hAnsi="Times New Roman"/>
          <w:sz w:val="28"/>
          <w:szCs w:val="28"/>
          <w:lang w:val="ru-RU"/>
        </w:rPr>
        <w:t>ы</w:t>
      </w: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 на улучшение условий труда и повышение уровня жизни работников системы образования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8060E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DA21C7" w:rsidRDefault="00513263" w:rsidP="00DA21C7">
      <w:pPr>
        <w:pStyle w:val="a9"/>
        <w:spacing w:after="0"/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год  проведен  1  пленум  </w:t>
      </w:r>
      <w:r w:rsidRPr="00CE262D">
        <w:rPr>
          <w:rFonts w:ascii="Times New Roman" w:hAnsi="Times New Roman" w:cs="Times New Roman"/>
          <w:sz w:val="28"/>
          <w:szCs w:val="28"/>
        </w:rPr>
        <w:t>райкома  профсоюза</w:t>
      </w:r>
      <w:r w:rsidRPr="00DA21C7">
        <w:rPr>
          <w:rFonts w:ascii="Times New Roman" w:hAnsi="Times New Roman" w:cs="Times New Roman"/>
          <w:sz w:val="24"/>
          <w:szCs w:val="28"/>
        </w:rPr>
        <w:t xml:space="preserve"> </w:t>
      </w:r>
      <w:r w:rsidR="00CE262D" w:rsidRPr="00CE262D">
        <w:rPr>
          <w:rFonts w:ascii="Times New Roman" w:hAnsi="Times New Roman" w:cs="Times New Roman"/>
          <w:sz w:val="28"/>
          <w:szCs w:val="28"/>
        </w:rPr>
        <w:t>«О подготовке к отчетно-выборной конференции Кудымкарской районной</w:t>
      </w:r>
      <w:r w:rsidR="00CE262D" w:rsidRPr="00CE262D">
        <w:rPr>
          <w:rFonts w:ascii="Times New Roman" w:hAnsi="Times New Roman" w:cs="Times New Roman"/>
        </w:rPr>
        <w:t xml:space="preserve"> </w:t>
      </w:r>
      <w:r w:rsidR="00CE262D" w:rsidRPr="00CE262D">
        <w:rPr>
          <w:rFonts w:ascii="Times New Roman" w:hAnsi="Times New Roman" w:cs="Times New Roman"/>
          <w:sz w:val="28"/>
          <w:szCs w:val="28"/>
        </w:rPr>
        <w:t>территориальной организации профсоюза работников народного образования и науки РФ</w:t>
      </w:r>
      <w:r w:rsidR="00CE262D">
        <w:rPr>
          <w:rFonts w:ascii="Times New Roman" w:hAnsi="Times New Roman" w:cs="Times New Roman"/>
          <w:sz w:val="28"/>
          <w:szCs w:val="28"/>
        </w:rPr>
        <w:t xml:space="preserve"> и действиях профсоюза</w:t>
      </w:r>
      <w:r w:rsidR="00CE262D" w:rsidRPr="00CE262D">
        <w:rPr>
          <w:rFonts w:ascii="Times New Roman" w:hAnsi="Times New Roman" w:cs="Times New Roman"/>
          <w:sz w:val="28"/>
          <w:szCs w:val="28"/>
        </w:rPr>
        <w:t>»</w:t>
      </w:r>
      <w:r w:rsidR="00CE262D">
        <w:rPr>
          <w:sz w:val="28"/>
          <w:szCs w:val="28"/>
        </w:rPr>
        <w:t xml:space="preserve">  </w:t>
      </w:r>
      <w:r w:rsidRPr="00DA21C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5  заседаний</w:t>
      </w:r>
      <w:r w:rsidRPr="005022FD">
        <w:rPr>
          <w:rFonts w:ascii="Times New Roman" w:hAnsi="Times New Roman" w:cs="Times New Roman"/>
          <w:sz w:val="28"/>
          <w:szCs w:val="28"/>
        </w:rPr>
        <w:t xml:space="preserve">  президиума  районной  организации  профсоюза.  </w:t>
      </w:r>
      <w:r w:rsidR="00DA21C7">
        <w:rPr>
          <w:rFonts w:ascii="Times New Roman" w:hAnsi="Times New Roman" w:cs="Times New Roman"/>
          <w:sz w:val="28"/>
          <w:szCs w:val="28"/>
        </w:rPr>
        <w:t xml:space="preserve"> </w:t>
      </w:r>
      <w:r w:rsidRPr="005022FD">
        <w:rPr>
          <w:rFonts w:ascii="Times New Roman" w:hAnsi="Times New Roman" w:cs="Times New Roman"/>
          <w:sz w:val="28"/>
          <w:szCs w:val="28"/>
        </w:rPr>
        <w:t>Всего на заседаниях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1C7">
        <w:rPr>
          <w:rFonts w:ascii="Times New Roman" w:hAnsi="Times New Roman" w:cs="Times New Roman"/>
          <w:sz w:val="28"/>
          <w:szCs w:val="28"/>
        </w:rPr>
        <w:t>18</w:t>
      </w:r>
      <w:r w:rsidRPr="00DA21C7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DA21C7" w:rsidRPr="00DA21C7">
        <w:rPr>
          <w:rFonts w:ascii="Times New Roman" w:hAnsi="Times New Roman" w:cs="Times New Roman"/>
          <w:sz w:val="28"/>
          <w:szCs w:val="28"/>
        </w:rPr>
        <w:t>,</w:t>
      </w:r>
      <w:r w:rsidR="00DA21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21C7">
        <w:rPr>
          <w:rFonts w:ascii="Times New Roman" w:hAnsi="Times New Roman" w:cs="Times New Roman"/>
          <w:sz w:val="28"/>
          <w:szCs w:val="28"/>
        </w:rPr>
        <w:t>на которых  утверждались:  год</w:t>
      </w:r>
      <w:r w:rsidR="00DA21C7">
        <w:rPr>
          <w:rFonts w:ascii="Times New Roman" w:hAnsi="Times New Roman" w:cs="Times New Roman"/>
          <w:sz w:val="28"/>
          <w:szCs w:val="28"/>
        </w:rPr>
        <w:t>овой план  основных мероприятий</w:t>
      </w:r>
      <w:r w:rsidRPr="00DA21C7">
        <w:rPr>
          <w:rFonts w:ascii="Times New Roman" w:hAnsi="Times New Roman" w:cs="Times New Roman"/>
          <w:sz w:val="28"/>
          <w:szCs w:val="28"/>
        </w:rPr>
        <w:t>, сводные годовые отчеты; анализировались и обобщались информации в краевой комитет Профсоюза  образования по профсоюзному членству, финансовой, правозащитной  работе, охране труда, колдоговорной компании</w:t>
      </w:r>
      <w:r w:rsidR="00DA21C7" w:rsidRPr="00CE262D">
        <w:rPr>
          <w:rFonts w:ascii="Times New Roman" w:hAnsi="Times New Roman" w:cs="Times New Roman"/>
          <w:sz w:val="28"/>
          <w:szCs w:val="28"/>
        </w:rPr>
        <w:t xml:space="preserve">, </w:t>
      </w:r>
      <w:r w:rsidR="00CE262D">
        <w:rPr>
          <w:rFonts w:ascii="Times New Roman" w:hAnsi="Times New Roman" w:cs="Times New Roman"/>
          <w:sz w:val="28"/>
          <w:szCs w:val="28"/>
        </w:rPr>
        <w:t>обсуждалась вопросы ситуации</w:t>
      </w:r>
      <w:r w:rsidR="00CE262D" w:rsidRPr="00CE262D">
        <w:rPr>
          <w:rFonts w:ascii="Times New Roman" w:hAnsi="Times New Roman" w:cs="Times New Roman"/>
          <w:sz w:val="28"/>
          <w:szCs w:val="28"/>
        </w:rPr>
        <w:t xml:space="preserve"> в отрасли и действиях Профсоюза, </w:t>
      </w:r>
      <w:r w:rsidR="00CE262D">
        <w:rPr>
          <w:rFonts w:ascii="Times New Roman" w:hAnsi="Times New Roman" w:cs="Times New Roman"/>
          <w:sz w:val="28"/>
          <w:szCs w:val="28"/>
        </w:rPr>
        <w:t>подготовки и проведении</w:t>
      </w:r>
      <w:r w:rsidR="00DA21C7">
        <w:rPr>
          <w:rFonts w:ascii="Times New Roman" w:hAnsi="Times New Roman" w:cs="Times New Roman"/>
          <w:sz w:val="28"/>
          <w:szCs w:val="28"/>
        </w:rPr>
        <w:t xml:space="preserve"> отчетно-выборных собраний в первичных профсоюзных организациях и  районной отчетно-выборной профсоюзной конференции, оплаты труда и др. </w:t>
      </w:r>
      <w:r w:rsidR="00DA21C7" w:rsidRPr="005022FD">
        <w:rPr>
          <w:rFonts w:ascii="Times New Roman" w:hAnsi="Times New Roman" w:cs="Times New Roman"/>
          <w:sz w:val="28"/>
          <w:szCs w:val="28"/>
        </w:rPr>
        <w:t>Годовой  план  работы  районной  организации  профсоюза  в  основном  выполнен.</w:t>
      </w:r>
      <w:r w:rsidR="00DA2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55A" w:rsidRPr="00B01A60" w:rsidRDefault="00DA21C7" w:rsidP="00E375F6">
      <w:pPr>
        <w:pStyle w:val="a9"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784">
        <w:rPr>
          <w:rFonts w:ascii="Times New Roman" w:hAnsi="Times New Roman" w:cs="Times New Roman"/>
          <w:sz w:val="28"/>
          <w:szCs w:val="28"/>
        </w:rPr>
        <w:t>В  течение  2019</w:t>
      </w:r>
      <w:r w:rsidR="00063941" w:rsidRPr="005022FD">
        <w:rPr>
          <w:rFonts w:ascii="Times New Roman" w:hAnsi="Times New Roman" w:cs="Times New Roman"/>
          <w:sz w:val="28"/>
          <w:szCs w:val="28"/>
        </w:rPr>
        <w:t xml:space="preserve">  года</w:t>
      </w:r>
      <w:r w:rsidR="00DB0784">
        <w:rPr>
          <w:rFonts w:ascii="Times New Roman" w:hAnsi="Times New Roman" w:cs="Times New Roman"/>
          <w:sz w:val="28"/>
          <w:szCs w:val="28"/>
        </w:rPr>
        <w:t xml:space="preserve"> – Года  отчётов  и  выборов – во  всех  первичных  профсоюзных  организац</w:t>
      </w:r>
      <w:r w:rsidR="00C529CA">
        <w:rPr>
          <w:rFonts w:ascii="Times New Roman" w:hAnsi="Times New Roman" w:cs="Times New Roman"/>
          <w:sz w:val="28"/>
          <w:szCs w:val="28"/>
        </w:rPr>
        <w:t>иях  были  проведены  отчётно-</w:t>
      </w:r>
      <w:r w:rsidR="00DB0784">
        <w:rPr>
          <w:rFonts w:ascii="Times New Roman" w:hAnsi="Times New Roman" w:cs="Times New Roman"/>
          <w:sz w:val="28"/>
          <w:szCs w:val="28"/>
        </w:rPr>
        <w:t xml:space="preserve">выборные  </w:t>
      </w:r>
      <w:r w:rsidR="00C529CA">
        <w:rPr>
          <w:rFonts w:ascii="Times New Roman" w:hAnsi="Times New Roman" w:cs="Times New Roman"/>
          <w:sz w:val="28"/>
          <w:szCs w:val="28"/>
        </w:rPr>
        <w:t xml:space="preserve">профсоюзные </w:t>
      </w:r>
      <w:r w:rsidR="00DB0784">
        <w:rPr>
          <w:rFonts w:ascii="Times New Roman" w:hAnsi="Times New Roman" w:cs="Times New Roman"/>
          <w:sz w:val="28"/>
          <w:szCs w:val="28"/>
        </w:rPr>
        <w:t xml:space="preserve">собрания,  а  в  районе – конференция.  </w:t>
      </w:r>
      <w:r w:rsidR="00C529CA">
        <w:rPr>
          <w:rFonts w:ascii="Times New Roman" w:hAnsi="Times New Roman" w:cs="Times New Roman"/>
          <w:sz w:val="28"/>
          <w:szCs w:val="28"/>
        </w:rPr>
        <w:t xml:space="preserve">В  большинстве  </w:t>
      </w:r>
      <w:r w:rsidR="00C529CA" w:rsidRPr="005022FD">
        <w:rPr>
          <w:rFonts w:ascii="Times New Roman" w:hAnsi="Times New Roman" w:cs="Times New Roman"/>
          <w:sz w:val="28"/>
          <w:szCs w:val="28"/>
        </w:rPr>
        <w:t>первичных  профсоюзных  организаци</w:t>
      </w:r>
      <w:r w:rsidR="00C529CA">
        <w:rPr>
          <w:rFonts w:ascii="Times New Roman" w:hAnsi="Times New Roman" w:cs="Times New Roman"/>
          <w:sz w:val="28"/>
          <w:szCs w:val="28"/>
        </w:rPr>
        <w:t>й собрания прошли  в  установленные  сроки.</w:t>
      </w:r>
      <w:r w:rsidR="00C529CA" w:rsidRPr="005022FD">
        <w:rPr>
          <w:rFonts w:ascii="Times New Roman" w:hAnsi="Times New Roman" w:cs="Times New Roman"/>
          <w:sz w:val="28"/>
          <w:szCs w:val="28"/>
        </w:rPr>
        <w:t xml:space="preserve">  </w:t>
      </w:r>
      <w:r w:rsidR="00CE262D" w:rsidRPr="00CE262D">
        <w:rPr>
          <w:rFonts w:ascii="Times New Roman" w:hAnsi="Times New Roman" w:cs="Times New Roman"/>
          <w:sz w:val="28"/>
          <w:szCs w:val="28"/>
        </w:rPr>
        <w:t>Особенно хочется отметить тех председателей  ППО, которые сумели организовать и провести профсоюзные собрания на высоком организационном  уровне, это председатели  МБОУ Белоевская СОШ</w:t>
      </w:r>
      <w:r w:rsidR="00CE262D">
        <w:rPr>
          <w:rFonts w:ascii="Times New Roman" w:hAnsi="Times New Roman" w:cs="Times New Roman"/>
          <w:sz w:val="28"/>
          <w:szCs w:val="28"/>
        </w:rPr>
        <w:t xml:space="preserve"> (Бражкина Т.В.)</w:t>
      </w:r>
      <w:r w:rsidR="00CE262D" w:rsidRPr="00CE262D">
        <w:rPr>
          <w:rFonts w:ascii="Times New Roman" w:hAnsi="Times New Roman" w:cs="Times New Roman"/>
          <w:sz w:val="28"/>
          <w:szCs w:val="28"/>
        </w:rPr>
        <w:t>, Пешнигортская СОШ</w:t>
      </w:r>
      <w:r w:rsidR="00CE262D">
        <w:rPr>
          <w:rFonts w:ascii="Times New Roman" w:hAnsi="Times New Roman" w:cs="Times New Roman"/>
          <w:sz w:val="28"/>
          <w:szCs w:val="28"/>
        </w:rPr>
        <w:t xml:space="preserve"> (Денисова М.Г.)</w:t>
      </w:r>
      <w:r w:rsidR="00CE262D" w:rsidRPr="00CE262D">
        <w:rPr>
          <w:rFonts w:ascii="Times New Roman" w:hAnsi="Times New Roman" w:cs="Times New Roman"/>
          <w:sz w:val="28"/>
          <w:szCs w:val="28"/>
        </w:rPr>
        <w:t>, Верх-Иньвенская СОШ</w:t>
      </w:r>
      <w:r w:rsidR="00CE262D">
        <w:rPr>
          <w:rFonts w:ascii="Times New Roman" w:hAnsi="Times New Roman" w:cs="Times New Roman"/>
          <w:sz w:val="28"/>
          <w:szCs w:val="28"/>
        </w:rPr>
        <w:t xml:space="preserve"> (Старцева С.В.)</w:t>
      </w:r>
      <w:r w:rsidR="00CE262D" w:rsidRPr="00CE262D">
        <w:rPr>
          <w:rFonts w:ascii="Times New Roman" w:hAnsi="Times New Roman" w:cs="Times New Roman"/>
          <w:sz w:val="28"/>
          <w:szCs w:val="28"/>
        </w:rPr>
        <w:t>, Корчевниская СОШ</w:t>
      </w:r>
      <w:r w:rsidR="00CE262D">
        <w:rPr>
          <w:rFonts w:ascii="Times New Roman" w:hAnsi="Times New Roman" w:cs="Times New Roman"/>
          <w:sz w:val="28"/>
          <w:szCs w:val="28"/>
        </w:rPr>
        <w:t xml:space="preserve"> (Щукова И.А.)</w:t>
      </w:r>
      <w:r w:rsidR="00CE262D" w:rsidRPr="00CE262D">
        <w:rPr>
          <w:rFonts w:ascii="Times New Roman" w:hAnsi="Times New Roman" w:cs="Times New Roman"/>
          <w:sz w:val="28"/>
          <w:szCs w:val="28"/>
        </w:rPr>
        <w:t>,  Белоевский детский сад</w:t>
      </w:r>
      <w:r w:rsidR="00CE262D">
        <w:rPr>
          <w:rFonts w:ascii="Times New Roman" w:hAnsi="Times New Roman" w:cs="Times New Roman"/>
          <w:sz w:val="28"/>
          <w:szCs w:val="28"/>
        </w:rPr>
        <w:t xml:space="preserve"> (Тебенькова М.Н.)</w:t>
      </w:r>
      <w:r w:rsidR="00CE262D" w:rsidRPr="00CE262D">
        <w:rPr>
          <w:rFonts w:ascii="Times New Roman" w:hAnsi="Times New Roman" w:cs="Times New Roman"/>
          <w:sz w:val="28"/>
          <w:szCs w:val="28"/>
        </w:rPr>
        <w:t xml:space="preserve"> и другие.  </w:t>
      </w:r>
      <w:r w:rsidR="00CE262D">
        <w:rPr>
          <w:rFonts w:ascii="Times New Roman" w:hAnsi="Times New Roman" w:cs="Times New Roman"/>
          <w:sz w:val="28"/>
          <w:szCs w:val="28"/>
        </w:rPr>
        <w:t xml:space="preserve"> </w:t>
      </w:r>
      <w:r w:rsidR="00DB0784">
        <w:rPr>
          <w:rFonts w:ascii="Times New Roman" w:hAnsi="Times New Roman" w:cs="Times New Roman"/>
          <w:sz w:val="28"/>
          <w:szCs w:val="28"/>
        </w:rPr>
        <w:t xml:space="preserve">Работа  всех  выборных  профсоюзных  органов  была  признана  удовлетворительной. </w:t>
      </w:r>
      <w:r w:rsidR="00CE262D" w:rsidRPr="00CE262D">
        <w:rPr>
          <w:rFonts w:ascii="Times New Roman" w:hAnsi="Times New Roman" w:cs="Times New Roman"/>
          <w:sz w:val="28"/>
          <w:szCs w:val="28"/>
        </w:rPr>
        <w:t xml:space="preserve">в ходе отчетов и выборов состоялись  собрания  в  первичках. </w:t>
      </w:r>
      <w:r w:rsidR="00DB0784">
        <w:rPr>
          <w:rFonts w:ascii="Times New Roman" w:hAnsi="Times New Roman" w:cs="Times New Roman"/>
          <w:sz w:val="28"/>
          <w:szCs w:val="28"/>
        </w:rPr>
        <w:t xml:space="preserve">Сменяемость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председателей первичных  </w:t>
      </w:r>
      <w:r w:rsidR="00DB0784">
        <w:rPr>
          <w:rFonts w:ascii="Times New Roman" w:hAnsi="Times New Roman" w:cs="Times New Roman"/>
          <w:sz w:val="28"/>
          <w:szCs w:val="28"/>
        </w:rPr>
        <w:t xml:space="preserve">профсоюзных  организаций  составила  </w:t>
      </w:r>
      <w:r w:rsidRPr="00B01A60">
        <w:rPr>
          <w:rFonts w:ascii="Times New Roman" w:hAnsi="Times New Roman" w:cs="Times New Roman"/>
          <w:sz w:val="28"/>
          <w:szCs w:val="28"/>
        </w:rPr>
        <w:t>24</w:t>
      </w:r>
      <w:r w:rsidR="00044F44" w:rsidRPr="00B01A60">
        <w:rPr>
          <w:rFonts w:ascii="Times New Roman" w:hAnsi="Times New Roman" w:cs="Times New Roman"/>
          <w:sz w:val="28"/>
          <w:szCs w:val="28"/>
        </w:rPr>
        <w:t>%.</w:t>
      </w:r>
      <w:r w:rsidR="00B01A60" w:rsidRPr="00B01A60">
        <w:rPr>
          <w:rFonts w:ascii="Times New Roman" w:hAnsi="Times New Roman" w:cs="Times New Roman"/>
          <w:sz w:val="28"/>
          <w:szCs w:val="28"/>
        </w:rPr>
        <w:t xml:space="preserve"> </w:t>
      </w:r>
      <w:r w:rsidR="00F1655A" w:rsidRPr="00B01A60">
        <w:rPr>
          <w:rFonts w:ascii="Times New Roman" w:hAnsi="Times New Roman" w:cs="Times New Roman"/>
          <w:sz w:val="28"/>
          <w:szCs w:val="28"/>
        </w:rPr>
        <w:t xml:space="preserve">  </w:t>
      </w:r>
      <w:r w:rsidR="00C529CA" w:rsidRPr="00B01A60">
        <w:rPr>
          <w:rFonts w:ascii="Times New Roman" w:hAnsi="Times New Roman" w:cs="Times New Roman"/>
          <w:sz w:val="28"/>
          <w:szCs w:val="28"/>
        </w:rPr>
        <w:t xml:space="preserve"> </w:t>
      </w:r>
      <w:r w:rsidR="004438F7" w:rsidRPr="00B01A60">
        <w:rPr>
          <w:rFonts w:ascii="Times New Roman" w:hAnsi="Times New Roman" w:cs="Times New Roman"/>
          <w:sz w:val="28"/>
          <w:szCs w:val="28"/>
        </w:rPr>
        <w:t xml:space="preserve">  </w:t>
      </w:r>
      <w:r w:rsidR="00C529CA" w:rsidRPr="00B01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33C" w:rsidRPr="00E375F6" w:rsidRDefault="00862242" w:rsidP="00E375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375F6">
        <w:rPr>
          <w:rFonts w:ascii="Times New Roman" w:hAnsi="Times New Roman"/>
          <w:sz w:val="28"/>
          <w:szCs w:val="28"/>
          <w:lang w:val="ru-RU"/>
        </w:rPr>
        <w:t>В 2019</w:t>
      </w:r>
      <w:r w:rsidR="00490240" w:rsidRPr="00E375F6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Pr="00E375F6">
        <w:rPr>
          <w:rFonts w:ascii="Times New Roman" w:hAnsi="Times New Roman"/>
          <w:sz w:val="28"/>
          <w:szCs w:val="28"/>
          <w:lang w:val="ru-RU"/>
        </w:rPr>
        <w:t xml:space="preserve"> проходил переход на единый </w:t>
      </w:r>
      <w:r w:rsidR="00453BF1" w:rsidRPr="00E375F6">
        <w:rPr>
          <w:rFonts w:ascii="Times New Roman" w:hAnsi="Times New Roman"/>
          <w:sz w:val="28"/>
          <w:szCs w:val="28"/>
          <w:lang w:val="ru-RU"/>
        </w:rPr>
        <w:t>элект</w:t>
      </w:r>
      <w:r w:rsidRPr="00E375F6">
        <w:rPr>
          <w:rFonts w:ascii="Times New Roman" w:hAnsi="Times New Roman"/>
          <w:sz w:val="28"/>
          <w:szCs w:val="28"/>
          <w:lang w:val="ru-RU"/>
        </w:rPr>
        <w:t>р</w:t>
      </w:r>
      <w:r w:rsidR="00453BF1" w:rsidRPr="00E375F6">
        <w:rPr>
          <w:rFonts w:ascii="Times New Roman" w:hAnsi="Times New Roman"/>
          <w:sz w:val="28"/>
          <w:szCs w:val="28"/>
          <w:lang w:val="ru-RU"/>
        </w:rPr>
        <w:t>онный</w:t>
      </w:r>
      <w:r w:rsidRPr="00E375F6">
        <w:rPr>
          <w:rFonts w:ascii="Times New Roman" w:hAnsi="Times New Roman"/>
          <w:sz w:val="28"/>
          <w:szCs w:val="28"/>
          <w:lang w:val="ru-RU"/>
        </w:rPr>
        <w:t xml:space="preserve"> профсоюзный билет, </w:t>
      </w:r>
      <w:r w:rsidR="00490240" w:rsidRPr="00E375F6">
        <w:rPr>
          <w:rFonts w:ascii="Times New Roman" w:eastAsia="Times New Roman" w:hAnsi="Times New Roman"/>
          <w:bCs/>
          <w:sz w:val="28"/>
          <w:lang w:val="ru-RU"/>
        </w:rPr>
        <w:t xml:space="preserve">на электронный учет членов Профсоюза,  </w:t>
      </w:r>
      <w:r w:rsidR="00490240" w:rsidRPr="00E375F6">
        <w:rPr>
          <w:rFonts w:ascii="Times New Roman" w:hAnsi="Times New Roman"/>
          <w:sz w:val="28"/>
          <w:szCs w:val="28"/>
          <w:lang w:val="ru-RU"/>
        </w:rPr>
        <w:t xml:space="preserve">осуществлялось наполнение базы данных членов профсоюза в  программе  </w:t>
      </w:r>
      <w:r w:rsidR="00E375F6" w:rsidRPr="00E375F6">
        <w:rPr>
          <w:rFonts w:ascii="Times New Roman" w:hAnsi="Times New Roman"/>
          <w:sz w:val="28"/>
          <w:szCs w:val="28"/>
          <w:lang w:val="ru-RU"/>
        </w:rPr>
        <w:t xml:space="preserve">АИС </w:t>
      </w:r>
      <w:r w:rsidR="00E375F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E375F6" w:rsidRPr="00E375F6">
        <w:rPr>
          <w:rFonts w:ascii="Times New Roman" w:hAnsi="Times New Roman"/>
          <w:sz w:val="28"/>
          <w:szCs w:val="28"/>
          <w:lang w:val="ru-RU"/>
        </w:rPr>
        <w:t>Единый Реестр Общероссийского Профсоюза образования»</w:t>
      </w:r>
      <w:r w:rsidR="00E375F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375F6">
        <w:rPr>
          <w:rFonts w:ascii="Times New Roman" w:hAnsi="Times New Roman"/>
          <w:sz w:val="28"/>
          <w:szCs w:val="28"/>
          <w:lang w:val="ru-RU"/>
        </w:rPr>
        <w:t xml:space="preserve">В программу было </w:t>
      </w:r>
      <w:r w:rsidR="00490240" w:rsidRPr="00E375F6">
        <w:rPr>
          <w:rFonts w:ascii="Times New Roman" w:hAnsi="Times New Roman"/>
          <w:sz w:val="28"/>
          <w:szCs w:val="28"/>
          <w:lang w:val="ru-RU"/>
        </w:rPr>
        <w:t>внесено</w:t>
      </w:r>
      <w:r w:rsidRPr="00E37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75F6" w:rsidRPr="00E375F6">
        <w:rPr>
          <w:rFonts w:ascii="Times New Roman" w:hAnsi="Times New Roman"/>
          <w:sz w:val="28"/>
          <w:szCs w:val="28"/>
          <w:lang w:val="ru-RU"/>
        </w:rPr>
        <w:t>более 50%</w:t>
      </w:r>
      <w:r w:rsidR="00490240" w:rsidRPr="00E37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5F6">
        <w:rPr>
          <w:rFonts w:ascii="Times New Roman" w:hAnsi="Times New Roman"/>
          <w:sz w:val="28"/>
          <w:szCs w:val="28"/>
          <w:lang w:val="ru-RU"/>
        </w:rPr>
        <w:t xml:space="preserve"> членов профсоюза.</w:t>
      </w:r>
      <w:r w:rsidR="007C695F" w:rsidRPr="00E375F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E262D" w:rsidRDefault="00CE262D" w:rsidP="00CE262D">
      <w:pPr>
        <w:spacing w:after="0" w:line="336" w:lineRule="auto"/>
        <w:ind w:firstLine="708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862242">
        <w:rPr>
          <w:rFonts w:ascii="Times New Roman" w:hAnsi="Times New Roman"/>
          <w:sz w:val="28"/>
          <w:szCs w:val="28"/>
          <w:u w:val="single"/>
          <w:lang w:val="ru-RU"/>
        </w:rPr>
        <w:lastRenderedPageBreak/>
        <w:t>Социальное  партнёрство</w:t>
      </w:r>
    </w:p>
    <w:p w:rsidR="00CE262D" w:rsidRPr="00D90076" w:rsidRDefault="00CE262D" w:rsidP="00D90076">
      <w:pPr>
        <w:pStyle w:val="2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669B" w:rsidRPr="008060E1">
        <w:rPr>
          <w:sz w:val="28"/>
          <w:szCs w:val="28"/>
        </w:rPr>
        <w:t xml:space="preserve">Социальное партнерство в отрасли образования имеет стабильно системный характер. </w:t>
      </w:r>
      <w:r w:rsidRPr="00CE262D">
        <w:rPr>
          <w:sz w:val="28"/>
          <w:szCs w:val="28"/>
        </w:rPr>
        <w:t xml:space="preserve">В районе сложилась система социального партнёрства, которая включает </w:t>
      </w:r>
      <w:r>
        <w:rPr>
          <w:sz w:val="28"/>
          <w:szCs w:val="28"/>
        </w:rPr>
        <w:t xml:space="preserve">в себя </w:t>
      </w:r>
      <w:r w:rsidRPr="00CE262D">
        <w:rPr>
          <w:sz w:val="28"/>
          <w:szCs w:val="28"/>
        </w:rPr>
        <w:t xml:space="preserve">трехстороннее </w:t>
      </w:r>
      <w:r>
        <w:rPr>
          <w:sz w:val="28"/>
          <w:szCs w:val="28"/>
        </w:rPr>
        <w:t>территориальное</w:t>
      </w:r>
      <w:r w:rsidRPr="00CE262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E262D">
        <w:rPr>
          <w:sz w:val="28"/>
          <w:szCs w:val="28"/>
        </w:rPr>
        <w:t xml:space="preserve">оглашение, </w:t>
      </w:r>
      <w:r>
        <w:rPr>
          <w:sz w:val="28"/>
          <w:szCs w:val="28"/>
        </w:rPr>
        <w:t xml:space="preserve">отраслевое соглашение, </w:t>
      </w:r>
      <w:r w:rsidRPr="00CE262D">
        <w:rPr>
          <w:sz w:val="28"/>
          <w:szCs w:val="28"/>
        </w:rPr>
        <w:t xml:space="preserve">коллективные договоры, локальные нормативные акты образовательных </w:t>
      </w:r>
      <w:r w:rsidR="00D90076">
        <w:rPr>
          <w:rStyle w:val="ae"/>
          <w:b w:val="0"/>
          <w:sz w:val="28"/>
          <w:szCs w:val="28"/>
          <w:bdr w:val="none" w:sz="0" w:space="0" w:color="auto" w:frame="1"/>
        </w:rPr>
        <w:t xml:space="preserve">учреждений. </w:t>
      </w:r>
      <w:r w:rsidR="00D90076" w:rsidRPr="00826EC1">
        <w:rPr>
          <w:sz w:val="28"/>
          <w:szCs w:val="28"/>
        </w:rPr>
        <w:t xml:space="preserve">Заключение коллективного договора дает возможность членам </w:t>
      </w:r>
      <w:r w:rsidR="00D90076">
        <w:rPr>
          <w:sz w:val="28"/>
          <w:szCs w:val="28"/>
        </w:rPr>
        <w:t xml:space="preserve"> </w:t>
      </w:r>
      <w:r w:rsidR="00D90076" w:rsidRPr="00826EC1">
        <w:rPr>
          <w:sz w:val="28"/>
          <w:szCs w:val="28"/>
        </w:rPr>
        <w:t xml:space="preserve">коллектива </w:t>
      </w:r>
      <w:r w:rsidR="00D90076">
        <w:rPr>
          <w:sz w:val="28"/>
          <w:szCs w:val="28"/>
        </w:rPr>
        <w:t xml:space="preserve"> </w:t>
      </w:r>
      <w:r w:rsidR="00D90076" w:rsidRPr="00826EC1">
        <w:rPr>
          <w:sz w:val="28"/>
          <w:szCs w:val="28"/>
        </w:rPr>
        <w:t>участвовать в управлении учреждением, в регулировании трудовых отношений.</w:t>
      </w:r>
      <w:r w:rsidR="00D90076">
        <w:rPr>
          <w:sz w:val="28"/>
          <w:szCs w:val="28"/>
        </w:rPr>
        <w:t xml:space="preserve"> </w:t>
      </w:r>
      <w:r w:rsidRPr="00D22C34">
        <w:rPr>
          <w:sz w:val="28"/>
          <w:szCs w:val="28"/>
        </w:rPr>
        <w:t xml:space="preserve">Решение всех вопросов проходит путём конструктивного диалога </w:t>
      </w:r>
      <w:r w:rsidR="00D90076">
        <w:rPr>
          <w:sz w:val="28"/>
          <w:szCs w:val="28"/>
        </w:rPr>
        <w:t xml:space="preserve">с работодателями </w:t>
      </w:r>
      <w:r w:rsidRPr="00D22C34">
        <w:rPr>
          <w:sz w:val="28"/>
          <w:szCs w:val="28"/>
        </w:rPr>
        <w:t xml:space="preserve">в интересах </w:t>
      </w:r>
      <w:r w:rsidRPr="00D90076">
        <w:rPr>
          <w:sz w:val="28"/>
          <w:szCs w:val="28"/>
        </w:rPr>
        <w:t>работников</w:t>
      </w:r>
      <w:r w:rsidR="00D90076">
        <w:rPr>
          <w:sz w:val="28"/>
          <w:szCs w:val="28"/>
        </w:rPr>
        <w:t>.</w:t>
      </w:r>
      <w:r w:rsidRPr="00D90076">
        <w:rPr>
          <w:sz w:val="28"/>
          <w:szCs w:val="28"/>
        </w:rPr>
        <w:t xml:space="preserve"> </w:t>
      </w:r>
      <w:r w:rsidR="00D90076">
        <w:rPr>
          <w:sz w:val="28"/>
          <w:szCs w:val="28"/>
        </w:rPr>
        <w:t xml:space="preserve"> </w:t>
      </w:r>
      <w:r w:rsidR="00826EC1" w:rsidRPr="00D90076">
        <w:rPr>
          <w:rStyle w:val="ae"/>
          <w:b w:val="0"/>
          <w:sz w:val="28"/>
          <w:szCs w:val="28"/>
          <w:bdr w:val="none" w:sz="0" w:space="0" w:color="auto" w:frame="1"/>
        </w:rPr>
        <w:t xml:space="preserve">Охват </w:t>
      </w:r>
      <w:r w:rsidR="00D90076" w:rsidRPr="00D90076">
        <w:rPr>
          <w:rStyle w:val="ae"/>
          <w:b w:val="0"/>
          <w:sz w:val="28"/>
          <w:szCs w:val="28"/>
          <w:bdr w:val="none" w:sz="0" w:space="0" w:color="auto" w:frame="1"/>
        </w:rPr>
        <w:t xml:space="preserve">муниципальных </w:t>
      </w:r>
      <w:r w:rsidR="00826EC1" w:rsidRPr="00D90076">
        <w:rPr>
          <w:rStyle w:val="ae"/>
          <w:b w:val="0"/>
          <w:sz w:val="28"/>
          <w:szCs w:val="28"/>
          <w:bdr w:val="none" w:sz="0" w:space="0" w:color="auto" w:frame="1"/>
        </w:rPr>
        <w:t>учреждений коллективными</w:t>
      </w:r>
      <w:r w:rsidR="00826EC1" w:rsidRPr="00826EC1">
        <w:rPr>
          <w:rStyle w:val="ae"/>
          <w:b w:val="0"/>
          <w:sz w:val="28"/>
          <w:szCs w:val="28"/>
          <w:bdr w:val="none" w:sz="0" w:space="0" w:color="auto" w:frame="1"/>
        </w:rPr>
        <w:t xml:space="preserve"> договорами составляет 100%</w:t>
      </w:r>
      <w:r w:rsidR="00D90076">
        <w:rPr>
          <w:rStyle w:val="ae"/>
          <w:b w:val="0"/>
          <w:sz w:val="28"/>
          <w:szCs w:val="28"/>
          <w:bdr w:val="none" w:sz="0" w:space="0" w:color="auto" w:frame="1"/>
        </w:rPr>
        <w:t xml:space="preserve">, </w:t>
      </w:r>
      <w:r w:rsidR="0093669B">
        <w:rPr>
          <w:rStyle w:val="ae"/>
          <w:b w:val="0"/>
          <w:sz w:val="28"/>
          <w:szCs w:val="28"/>
          <w:bdr w:val="none" w:sz="0" w:space="0" w:color="auto" w:frame="1"/>
        </w:rPr>
        <w:t>92% из них п</w:t>
      </w:r>
      <w:r w:rsidR="0093669B" w:rsidRPr="005022FD">
        <w:rPr>
          <w:sz w:val="28"/>
          <w:szCs w:val="28"/>
        </w:rPr>
        <w:t>рошли  уведомительную  регистрацию</w:t>
      </w:r>
      <w:r w:rsidR="0093669B">
        <w:rPr>
          <w:sz w:val="28"/>
          <w:szCs w:val="28"/>
        </w:rPr>
        <w:t>.</w:t>
      </w:r>
      <w:r w:rsidR="0093669B">
        <w:rPr>
          <w:rStyle w:val="ae"/>
          <w:b w:val="0"/>
          <w:sz w:val="28"/>
          <w:szCs w:val="28"/>
          <w:bdr w:val="none" w:sz="0" w:space="0" w:color="auto" w:frame="1"/>
        </w:rPr>
        <w:t xml:space="preserve"> Н</w:t>
      </w:r>
      <w:r w:rsidR="00D90076">
        <w:rPr>
          <w:rStyle w:val="ae"/>
          <w:b w:val="0"/>
          <w:sz w:val="28"/>
          <w:szCs w:val="28"/>
          <w:bdr w:val="none" w:sz="0" w:space="0" w:color="auto" w:frame="1"/>
        </w:rPr>
        <w:t>ет коллективных договоров в частных образовательных учреждения (учительских домах), где численность персонала не превышает 10 человек. Представителями работников при заключении  коллективных  договоров  является  Профсоюз.</w:t>
      </w:r>
    </w:p>
    <w:p w:rsidR="00CE262D" w:rsidRPr="0022109A" w:rsidRDefault="00CE262D" w:rsidP="00D90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109A">
        <w:rPr>
          <w:rFonts w:ascii="Times New Roman" w:hAnsi="Times New Roman"/>
          <w:sz w:val="28"/>
          <w:szCs w:val="28"/>
          <w:lang w:val="ru-RU"/>
        </w:rPr>
        <w:t>В каждом</w:t>
      </w:r>
      <w:r w:rsidR="00D90076" w:rsidRPr="0022109A">
        <w:rPr>
          <w:rFonts w:ascii="Times New Roman" w:hAnsi="Times New Roman"/>
          <w:sz w:val="28"/>
          <w:szCs w:val="28"/>
          <w:lang w:val="ru-RU"/>
        </w:rPr>
        <w:t xml:space="preserve"> образовательном </w:t>
      </w:r>
      <w:r w:rsidR="00D90076" w:rsidRPr="0022109A"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>учреждении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0076" w:rsidRPr="002210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разработана нормативная база по социальному  партнерству,  имеются приложения к коллективным договорам:   ПВТР, Соглашения по </w:t>
      </w:r>
      <w:r w:rsidR="0022109A" w:rsidRPr="0022109A">
        <w:rPr>
          <w:rFonts w:ascii="Times New Roman" w:hAnsi="Times New Roman"/>
          <w:sz w:val="28"/>
          <w:szCs w:val="28"/>
          <w:lang w:val="ru-RU"/>
        </w:rPr>
        <w:t>охране труда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, Положения об </w:t>
      </w:r>
      <w:r w:rsidR="0022109A" w:rsidRPr="0022109A">
        <w:rPr>
          <w:rFonts w:ascii="Times New Roman" w:hAnsi="Times New Roman"/>
          <w:sz w:val="28"/>
          <w:szCs w:val="28"/>
          <w:lang w:val="ru-RU"/>
        </w:rPr>
        <w:t>оплате труда и стимулировании, п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еречни работников, имеющих право на дополнительные отпуска и  другие локальные акты, регламентирующие деятельность </w:t>
      </w:r>
      <w:r w:rsidR="0022109A" w:rsidRPr="0022109A">
        <w:rPr>
          <w:rFonts w:ascii="Times New Roman" w:hAnsi="Times New Roman"/>
          <w:sz w:val="28"/>
          <w:szCs w:val="28"/>
          <w:lang w:val="ru-RU"/>
        </w:rPr>
        <w:t xml:space="preserve">образовательных </w:t>
      </w:r>
      <w:r w:rsidR="0022109A" w:rsidRPr="0022109A"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>учреждений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040FC" w:rsidRPr="00D90076" w:rsidRDefault="0022109A" w:rsidP="00104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62D" w:rsidRPr="00D90076">
        <w:rPr>
          <w:rFonts w:ascii="Times New Roman" w:hAnsi="Times New Roman"/>
          <w:sz w:val="28"/>
          <w:szCs w:val="28"/>
          <w:lang w:val="ru-RU"/>
        </w:rPr>
        <w:t>В большинстве случаев, определенных трудовым законодательством, соблюдается процедура учета мотивированного мнения выборного профсоюзного органа первичной организации</w:t>
      </w:r>
      <w:r w:rsidR="001040FC">
        <w:rPr>
          <w:rFonts w:ascii="Times New Roman" w:hAnsi="Times New Roman"/>
          <w:sz w:val="28"/>
          <w:szCs w:val="28"/>
          <w:lang w:val="ru-RU"/>
        </w:rPr>
        <w:t xml:space="preserve"> при принятии данных документов.</w:t>
      </w:r>
    </w:p>
    <w:p w:rsidR="0022109A" w:rsidRPr="0022109A" w:rsidRDefault="0022109A" w:rsidP="00221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62D" w:rsidRPr="00D90076">
        <w:rPr>
          <w:rFonts w:ascii="Times New Roman" w:hAnsi="Times New Roman"/>
          <w:sz w:val="28"/>
          <w:szCs w:val="28"/>
          <w:lang w:val="ru-RU"/>
        </w:rPr>
        <w:t>Критерием оценки коллективного договора, является соответствие законодательства и объем дополнительных гарантий и</w:t>
      </w:r>
      <w:r w:rsidR="00CE262D" w:rsidRPr="00CE262D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CE262D" w:rsidRPr="0022109A">
        <w:rPr>
          <w:rFonts w:ascii="Times New Roman" w:hAnsi="Times New Roman"/>
          <w:sz w:val="28"/>
          <w:szCs w:val="28"/>
          <w:lang w:val="ru-RU"/>
        </w:rPr>
        <w:t xml:space="preserve">льгот, предоставляемых   сверх законодательства.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коллективных договорах большинства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образовательных </w:t>
      </w:r>
      <w:r w:rsidRPr="0022109A"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>учреждений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 закреплены  дополнительные социально-экономические льготы и гарантии, такие как:   </w:t>
      </w:r>
    </w:p>
    <w:p w:rsidR="0022109A" w:rsidRPr="0022109A" w:rsidRDefault="0022109A" w:rsidP="00221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109A">
        <w:rPr>
          <w:rFonts w:ascii="Times New Roman" w:hAnsi="Times New Roman"/>
          <w:sz w:val="28"/>
          <w:szCs w:val="28"/>
          <w:lang w:val="ru-RU"/>
        </w:rPr>
        <w:t>- дополнительные  случаи учета мнения выборного профсоюзного органа при расторжении трудового договора с работниками-членами профсоюза;</w:t>
      </w:r>
    </w:p>
    <w:p w:rsidR="0022109A" w:rsidRPr="0022109A" w:rsidRDefault="0022109A" w:rsidP="00221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109A">
        <w:rPr>
          <w:rFonts w:ascii="Times New Roman" w:hAnsi="Times New Roman"/>
          <w:sz w:val="28"/>
          <w:szCs w:val="28"/>
          <w:lang w:val="ru-RU"/>
        </w:rPr>
        <w:t xml:space="preserve">- дополнительные оплачиваемые отпуска  в различных случаях  (свадьба, </w:t>
      </w:r>
      <w:r>
        <w:rPr>
          <w:rFonts w:ascii="Times New Roman" w:hAnsi="Times New Roman"/>
          <w:sz w:val="28"/>
          <w:szCs w:val="28"/>
          <w:lang w:val="ru-RU"/>
        </w:rPr>
        <w:t>похороны, проводы в а</w:t>
      </w:r>
      <w:r w:rsidRPr="0022109A">
        <w:rPr>
          <w:rFonts w:ascii="Times New Roman" w:hAnsi="Times New Roman"/>
          <w:sz w:val="28"/>
          <w:szCs w:val="28"/>
          <w:lang w:val="ru-RU"/>
        </w:rPr>
        <w:t>рмию,  ребенка в школу и др.), дополнительный отпуск председателю пер</w:t>
      </w:r>
      <w:r>
        <w:rPr>
          <w:rFonts w:ascii="Times New Roman" w:hAnsi="Times New Roman"/>
          <w:sz w:val="28"/>
          <w:szCs w:val="28"/>
          <w:lang w:val="ru-RU"/>
        </w:rPr>
        <w:t xml:space="preserve">вичной профсоюзной организации 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учреждения –  до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 календарных дней и членам профкома – от 1 до 3 дней;</w:t>
      </w:r>
    </w:p>
    <w:p w:rsidR="0022109A" w:rsidRPr="0022109A" w:rsidRDefault="0022109A" w:rsidP="00221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109A">
        <w:rPr>
          <w:rFonts w:ascii="Times New Roman" w:hAnsi="Times New Roman"/>
          <w:sz w:val="28"/>
          <w:szCs w:val="28"/>
          <w:lang w:val="ru-RU"/>
        </w:rPr>
        <w:t>-  дополнительный отпуск (до 3 дней) работникам, не имеющим листов нетрудоспособности в течение года и т.п.;</w:t>
      </w:r>
    </w:p>
    <w:p w:rsidR="0022109A" w:rsidRPr="0022109A" w:rsidRDefault="0022109A" w:rsidP="00221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109A">
        <w:rPr>
          <w:rFonts w:ascii="Times New Roman" w:hAnsi="Times New Roman"/>
          <w:sz w:val="28"/>
          <w:szCs w:val="28"/>
          <w:lang w:val="ru-RU"/>
        </w:rPr>
        <w:t xml:space="preserve">- премирование работников в связи с юбилейными датами, </w:t>
      </w:r>
    </w:p>
    <w:p w:rsidR="0022109A" w:rsidRDefault="0022109A" w:rsidP="00221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109A">
        <w:rPr>
          <w:rFonts w:ascii="Times New Roman" w:hAnsi="Times New Roman"/>
          <w:sz w:val="28"/>
          <w:szCs w:val="28"/>
          <w:lang w:val="ru-RU"/>
        </w:rPr>
        <w:t xml:space="preserve">- надбавки за выслугу лет и пр. </w:t>
      </w:r>
    </w:p>
    <w:p w:rsidR="00EC14D3" w:rsidRDefault="00EC14D3" w:rsidP="00221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5022FD">
        <w:rPr>
          <w:rFonts w:ascii="Times New Roman" w:hAnsi="Times New Roman"/>
          <w:sz w:val="28"/>
          <w:szCs w:val="28"/>
          <w:lang w:val="ru-RU"/>
        </w:rPr>
        <w:t xml:space="preserve">  коллективных  договорах  закреплены  наиболее  важные  социальные  льготы  и  гарантии,  связанные  с  вопросами  аттестации  педагогических  кадров,  правовым  статусом  и  защитой  работников,  в  том  числе  избранных  в  состав  профсоюзных  органов – председателей  первичных  профсоюзных  организаций  и  уполномоченных  профсоюза  по  охране  труда.</w:t>
      </w:r>
    </w:p>
    <w:p w:rsidR="001040FC" w:rsidRPr="0022109A" w:rsidRDefault="00EC14D3" w:rsidP="001040FC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</w:t>
      </w:r>
      <w:r w:rsidR="001040FC" w:rsidRPr="005022FD">
        <w:rPr>
          <w:rFonts w:ascii="Times New Roman" w:hAnsi="Times New Roman"/>
          <w:sz w:val="28"/>
          <w:szCs w:val="28"/>
          <w:lang w:val="ru-RU"/>
        </w:rPr>
        <w:t xml:space="preserve">Принятые  обязательства,  в  основном,  выполняются.  Неисполнение  отдельных  положений  связано  </w:t>
      </w:r>
      <w:r w:rsidR="001040FC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1040FC" w:rsidRPr="005022FD">
        <w:rPr>
          <w:rFonts w:ascii="Times New Roman" w:hAnsi="Times New Roman"/>
          <w:sz w:val="28"/>
          <w:szCs w:val="28"/>
          <w:lang w:val="ru-RU"/>
        </w:rPr>
        <w:t>не</w:t>
      </w:r>
      <w:r w:rsidR="001040FC">
        <w:rPr>
          <w:rFonts w:ascii="Times New Roman" w:hAnsi="Times New Roman"/>
          <w:sz w:val="28"/>
          <w:szCs w:val="28"/>
          <w:lang w:val="ru-RU"/>
        </w:rPr>
        <w:t xml:space="preserve">хваткой средств в образовательных учреждениях, финансируемых по нормативу, которого хватает в основном только на выплату основной заработной платы.  </w:t>
      </w:r>
    </w:p>
    <w:p w:rsidR="0022109A" w:rsidRPr="0022109A" w:rsidRDefault="0022109A" w:rsidP="00104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109A">
        <w:rPr>
          <w:rFonts w:ascii="Times New Roman" w:hAnsi="Times New Roman"/>
          <w:sz w:val="28"/>
          <w:szCs w:val="28"/>
          <w:lang w:val="ru-RU"/>
        </w:rPr>
        <w:t>Райком</w:t>
      </w:r>
      <w:r w:rsidR="001040FC">
        <w:rPr>
          <w:rFonts w:ascii="Times New Roman" w:hAnsi="Times New Roman"/>
          <w:sz w:val="28"/>
          <w:szCs w:val="28"/>
          <w:lang w:val="ru-RU"/>
        </w:rPr>
        <w:t xml:space="preserve">ом 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 профсоюза  </w:t>
      </w:r>
      <w:r>
        <w:rPr>
          <w:rFonts w:ascii="Times New Roman" w:hAnsi="Times New Roman"/>
          <w:sz w:val="28"/>
          <w:szCs w:val="28"/>
          <w:lang w:val="ru-RU"/>
        </w:rPr>
        <w:t>с учетом изменений в законодательстве в 2019 году подготовлен и направлен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22109A">
        <w:rPr>
          <w:rFonts w:ascii="Times New Roman" w:hAnsi="Times New Roman"/>
          <w:sz w:val="28"/>
          <w:szCs w:val="28"/>
          <w:lang w:val="ru-RU"/>
        </w:rPr>
        <w:t>образовательны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2109A"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>учреждени</w:t>
      </w:r>
      <w:r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новый макет</w:t>
      </w:r>
      <w:r w:rsidRPr="0022109A">
        <w:rPr>
          <w:rFonts w:ascii="Times New Roman" w:hAnsi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/>
          <w:sz w:val="28"/>
          <w:szCs w:val="28"/>
          <w:lang w:val="ru-RU"/>
        </w:rPr>
        <w:t>оллективного договора, который  был  использован двумя учреждениями при заключении в 2019 году новых коллективных договоров</w:t>
      </w:r>
      <w:r w:rsidR="009820C6">
        <w:rPr>
          <w:rFonts w:ascii="Times New Roman" w:hAnsi="Times New Roman"/>
          <w:sz w:val="28"/>
          <w:szCs w:val="28"/>
          <w:lang w:val="ru-RU"/>
        </w:rPr>
        <w:t>, о</w:t>
      </w:r>
      <w:r w:rsidR="009820C6" w:rsidRPr="009820C6">
        <w:rPr>
          <w:rFonts w:ascii="Times New Roman" w:hAnsi="Times New Roman"/>
          <w:sz w:val="28"/>
          <w:szCs w:val="28"/>
          <w:lang w:val="ru-RU"/>
        </w:rPr>
        <w:t xml:space="preserve">казана помощь в подготовке </w:t>
      </w:r>
      <w:r w:rsidR="009820C6" w:rsidRPr="009820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820C6" w:rsidRPr="009820C6">
        <w:rPr>
          <w:rFonts w:ascii="Times New Roman" w:hAnsi="Times New Roman"/>
          <w:sz w:val="28"/>
          <w:szCs w:val="28"/>
          <w:lang w:val="ru-RU"/>
        </w:rPr>
        <w:t>коллективных договоров</w:t>
      </w:r>
      <w:r w:rsidR="009820C6">
        <w:rPr>
          <w:rFonts w:ascii="Times New Roman" w:hAnsi="Times New Roman"/>
          <w:sz w:val="28"/>
          <w:szCs w:val="28"/>
          <w:lang w:val="ru-RU"/>
        </w:rPr>
        <w:t xml:space="preserve"> ещё 3 образовательным учреждениям.</w:t>
      </w:r>
      <w:r>
        <w:rPr>
          <w:rFonts w:ascii="Times New Roman" w:hAnsi="Times New Roman"/>
          <w:sz w:val="28"/>
          <w:szCs w:val="28"/>
          <w:lang w:val="ru-RU"/>
        </w:rPr>
        <w:t xml:space="preserve"> Райком профсоюза до проведения их уведомительной регистрации провел общественную </w:t>
      </w:r>
      <w:r w:rsidRPr="008060E1">
        <w:rPr>
          <w:rFonts w:ascii="Times New Roman" w:hAnsi="Times New Roman"/>
          <w:sz w:val="28"/>
          <w:szCs w:val="28"/>
          <w:lang w:val="ru-RU"/>
        </w:rPr>
        <w:t>э</w:t>
      </w:r>
      <w:r>
        <w:rPr>
          <w:rFonts w:ascii="Times New Roman" w:hAnsi="Times New Roman"/>
          <w:sz w:val="28"/>
          <w:szCs w:val="28"/>
          <w:lang w:val="ru-RU"/>
        </w:rPr>
        <w:t>кспертизу данных договоров</w:t>
      </w:r>
      <w:r w:rsidR="009820C6">
        <w:rPr>
          <w:rFonts w:ascii="Times New Roman" w:hAnsi="Times New Roman"/>
          <w:sz w:val="28"/>
          <w:szCs w:val="28"/>
          <w:lang w:val="ru-RU"/>
        </w:rPr>
        <w:t xml:space="preserve"> и приложений к ним</w:t>
      </w:r>
      <w:r>
        <w:rPr>
          <w:rFonts w:ascii="Times New Roman" w:hAnsi="Times New Roman"/>
          <w:sz w:val="28"/>
          <w:szCs w:val="28"/>
          <w:lang w:val="ru-RU"/>
        </w:rPr>
        <w:t>, внеся в них свои замечания.</w:t>
      </w:r>
    </w:p>
    <w:p w:rsidR="00CE262D" w:rsidRPr="00EC14D3" w:rsidRDefault="001040FC" w:rsidP="00EC14D3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040FC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 xml:space="preserve">было </w:t>
      </w:r>
      <w:r w:rsidRPr="001040FC">
        <w:rPr>
          <w:sz w:val="28"/>
          <w:szCs w:val="28"/>
        </w:rPr>
        <w:t>подготовлено и 31 октября подписано  с управлением образования администрации Кудымкарского муниципального района  новое о</w:t>
      </w:r>
      <w:r w:rsidR="00EC14D3">
        <w:rPr>
          <w:sz w:val="28"/>
          <w:szCs w:val="28"/>
        </w:rPr>
        <w:t>траслевое С</w:t>
      </w:r>
      <w:r w:rsidRPr="001040FC">
        <w:rPr>
          <w:sz w:val="28"/>
          <w:szCs w:val="28"/>
        </w:rPr>
        <w:t>оглашение</w:t>
      </w:r>
      <w:r w:rsidR="00EC14D3">
        <w:rPr>
          <w:sz w:val="28"/>
          <w:szCs w:val="28"/>
        </w:rPr>
        <w:t xml:space="preserve">. </w:t>
      </w:r>
      <w:r w:rsidR="00EC14D3" w:rsidRPr="00EC14D3">
        <w:rPr>
          <w:sz w:val="28"/>
          <w:szCs w:val="28"/>
        </w:rPr>
        <w:t>Соглашением предусмотрены меры по обеспечению стабильного финансирования образовательных</w:t>
      </w:r>
      <w:r w:rsidR="00EC14D3">
        <w:rPr>
          <w:sz w:val="28"/>
          <w:szCs w:val="28"/>
        </w:rPr>
        <w:t xml:space="preserve"> учреждений</w:t>
      </w:r>
      <w:r w:rsidR="00EC14D3" w:rsidRPr="00EC14D3">
        <w:rPr>
          <w:sz w:val="28"/>
          <w:szCs w:val="28"/>
        </w:rPr>
        <w:t>, занятости работников, регулирования трудовых отношений, улучшения условий труда, сохранения социальных гарантий и льгот, охране и укрепления здоровья работников, обеспечению гарантий профсоюзной деятельности.</w:t>
      </w:r>
      <w:r w:rsidR="00EC14D3">
        <w:rPr>
          <w:sz w:val="28"/>
          <w:szCs w:val="28"/>
        </w:rPr>
        <w:t xml:space="preserve"> В нем</w:t>
      </w:r>
      <w:r w:rsidRPr="001040FC">
        <w:rPr>
          <w:sz w:val="28"/>
          <w:szCs w:val="28"/>
        </w:rPr>
        <w:t xml:space="preserve"> </w:t>
      </w:r>
      <w:r w:rsidR="00EC14D3">
        <w:rPr>
          <w:sz w:val="28"/>
          <w:szCs w:val="28"/>
        </w:rPr>
        <w:t xml:space="preserve">также </w:t>
      </w:r>
      <w:r w:rsidRPr="001040FC">
        <w:rPr>
          <w:sz w:val="28"/>
          <w:szCs w:val="28"/>
        </w:rPr>
        <w:t>зафиксированы обязательства сторон по сохранению установленных ранее социальных льгот и гарантий для работников образования</w:t>
      </w:r>
      <w:r>
        <w:rPr>
          <w:sz w:val="28"/>
          <w:szCs w:val="28"/>
        </w:rPr>
        <w:t>.</w:t>
      </w:r>
      <w:r w:rsidR="00EC14D3">
        <w:rPr>
          <w:sz w:val="28"/>
          <w:szCs w:val="28"/>
        </w:rPr>
        <w:t xml:space="preserve"> </w:t>
      </w:r>
      <w:r w:rsidRPr="001040FC">
        <w:rPr>
          <w:sz w:val="28"/>
          <w:szCs w:val="28"/>
        </w:rPr>
        <w:t>Кроме того, Соглашение содержит мероприятия, направленные на сокращение избыточной отчетности педагогических работников, создание условий участия педагогов в организации и проведении государственной итоговой аттестации обучающихся, аттестации пед</w:t>
      </w:r>
      <w:r w:rsidR="009820C6">
        <w:rPr>
          <w:sz w:val="28"/>
          <w:szCs w:val="28"/>
        </w:rPr>
        <w:t xml:space="preserve">агогических </w:t>
      </w:r>
      <w:r w:rsidRPr="001040FC">
        <w:rPr>
          <w:sz w:val="28"/>
          <w:szCs w:val="28"/>
        </w:rPr>
        <w:t>работников на присвоение квалификационной категории, гарантии для  молодых педагогов,  а также гарантии по оплате труда работников отрасли и другие мероприятия</w:t>
      </w:r>
      <w:r w:rsidRPr="001040FC">
        <w:rPr>
          <w:color w:val="FF0000"/>
          <w:sz w:val="28"/>
          <w:szCs w:val="28"/>
        </w:rPr>
        <w:t>.</w:t>
      </w:r>
      <w:r w:rsidR="00EC14D3">
        <w:rPr>
          <w:color w:val="FF0000"/>
          <w:sz w:val="28"/>
          <w:szCs w:val="28"/>
        </w:rPr>
        <w:t xml:space="preserve"> </w:t>
      </w:r>
      <w:r w:rsidR="00EC14D3" w:rsidRPr="00EC14D3">
        <w:rPr>
          <w:sz w:val="28"/>
          <w:szCs w:val="28"/>
        </w:rPr>
        <w:t>В рамках действия Соглашения обеспечено участие представителей профсоюзных органов в работе аттестационных, тарификационных комиссиях, в комиссиях затрагивающих права и обязанности членов профсоюза, оплату их  труда</w:t>
      </w:r>
      <w:r w:rsidR="00EC14D3">
        <w:rPr>
          <w:sz w:val="28"/>
          <w:szCs w:val="28"/>
        </w:rPr>
        <w:t>.</w:t>
      </w:r>
      <w:r w:rsidR="00CE262D" w:rsidRPr="00CE262D">
        <w:rPr>
          <w:color w:val="FF0000"/>
          <w:sz w:val="28"/>
          <w:szCs w:val="28"/>
        </w:rPr>
        <w:t xml:space="preserve">        </w:t>
      </w:r>
    </w:p>
    <w:p w:rsidR="00CE262D" w:rsidRPr="00CE262D" w:rsidRDefault="00EC14D3" w:rsidP="00EC14D3">
      <w:pPr>
        <w:spacing w:after="0" w:line="240" w:lineRule="atLeast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8060E1">
        <w:rPr>
          <w:rFonts w:ascii="Times New Roman" w:hAnsi="Times New Roman"/>
          <w:sz w:val="28"/>
          <w:szCs w:val="28"/>
          <w:lang w:val="ru-RU"/>
        </w:rPr>
        <w:t>Рай</w:t>
      </w:r>
      <w:r>
        <w:rPr>
          <w:rFonts w:ascii="Times New Roman" w:hAnsi="Times New Roman"/>
          <w:sz w:val="28"/>
          <w:szCs w:val="28"/>
          <w:lang w:val="ru-RU"/>
        </w:rPr>
        <w:t>ком профсоюза</w:t>
      </w:r>
      <w:r w:rsidRPr="008060E1">
        <w:rPr>
          <w:rFonts w:ascii="Times New Roman" w:hAnsi="Times New Roman"/>
          <w:sz w:val="28"/>
          <w:szCs w:val="28"/>
          <w:lang w:val="ru-RU"/>
        </w:rPr>
        <w:t xml:space="preserve"> и первичные профсоюз</w:t>
      </w:r>
      <w:r>
        <w:rPr>
          <w:rFonts w:ascii="Times New Roman" w:hAnsi="Times New Roman"/>
          <w:sz w:val="28"/>
          <w:szCs w:val="28"/>
          <w:lang w:val="ru-RU"/>
        </w:rPr>
        <w:t xml:space="preserve">ные </w:t>
      </w:r>
      <w:r w:rsidRPr="008060E1">
        <w:rPr>
          <w:rFonts w:ascii="Times New Roman" w:hAnsi="Times New Roman"/>
          <w:sz w:val="28"/>
          <w:szCs w:val="28"/>
          <w:lang w:val="ru-RU"/>
        </w:rPr>
        <w:t>организации ежегодно проводят анализ выполнения коллективных договоров</w:t>
      </w:r>
      <w:r>
        <w:rPr>
          <w:rFonts w:ascii="Times New Roman" w:hAnsi="Times New Roman"/>
          <w:sz w:val="28"/>
          <w:szCs w:val="28"/>
          <w:lang w:val="ru-RU"/>
        </w:rPr>
        <w:t xml:space="preserve"> и соглашений</w:t>
      </w:r>
      <w:r w:rsidRPr="008060E1">
        <w:rPr>
          <w:rFonts w:ascii="Times New Roman" w:hAnsi="Times New Roman"/>
          <w:sz w:val="28"/>
          <w:szCs w:val="28"/>
          <w:lang w:val="ru-RU"/>
        </w:rPr>
        <w:t>, рассматривают итоги выполнения обязательств социальных партнеров.</w:t>
      </w:r>
      <w:r w:rsidRPr="008060E1">
        <w:rPr>
          <w:rStyle w:val="12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12"/>
          <w:rFonts w:ascii="Times New Roman" w:hAnsi="Times New Roman"/>
          <w:sz w:val="28"/>
          <w:szCs w:val="28"/>
          <w:lang w:val="ru-RU"/>
        </w:rPr>
        <w:t xml:space="preserve"> </w:t>
      </w:r>
    </w:p>
    <w:p w:rsidR="00CE262D" w:rsidRPr="00EC14D3" w:rsidRDefault="00EC14D3" w:rsidP="00EC14D3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>Рай</w:t>
      </w:r>
      <w:r>
        <w:rPr>
          <w:rFonts w:ascii="Times New Roman" w:hAnsi="Times New Roman"/>
          <w:sz w:val="28"/>
          <w:szCs w:val="28"/>
          <w:lang w:val="ru-RU"/>
        </w:rPr>
        <w:t>ком профсоюза тесно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 сотрудничает с Управлением образования как с социальным партнером, председатель Организации постоянно  принимает участие  в совещаниях руководителей при  Управлении образования, выступает на них по наиболее наболевшим вопросам, изменениям в законодательстве и пр.</w:t>
      </w:r>
    </w:p>
    <w:p w:rsidR="00EC14D3" w:rsidRDefault="00CE262D" w:rsidP="00EC14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14D3">
        <w:rPr>
          <w:rFonts w:ascii="Times New Roman" w:hAnsi="Times New Roman"/>
          <w:sz w:val="28"/>
          <w:szCs w:val="28"/>
          <w:lang w:val="ru-RU"/>
        </w:rPr>
        <w:t xml:space="preserve">Участие </w:t>
      </w:r>
      <w:r w:rsidR="00EC14D3">
        <w:rPr>
          <w:rFonts w:ascii="Times New Roman" w:hAnsi="Times New Roman"/>
          <w:sz w:val="28"/>
          <w:szCs w:val="28"/>
          <w:lang w:val="ru-RU"/>
        </w:rPr>
        <w:t>П</w:t>
      </w:r>
      <w:r w:rsidRPr="00EC14D3">
        <w:rPr>
          <w:rFonts w:ascii="Times New Roman" w:hAnsi="Times New Roman"/>
          <w:sz w:val="28"/>
          <w:szCs w:val="28"/>
          <w:lang w:val="ru-RU"/>
        </w:rPr>
        <w:t xml:space="preserve">рофсоюза в проведении профессиональных конкурсов «Учитель года», «Воспитатель </w:t>
      </w:r>
      <w:r w:rsidR="00EC14D3">
        <w:rPr>
          <w:rFonts w:ascii="Times New Roman" w:hAnsi="Times New Roman"/>
          <w:sz w:val="28"/>
          <w:szCs w:val="28"/>
          <w:lang w:val="ru-RU"/>
        </w:rPr>
        <w:t xml:space="preserve">года», «Педагогический дебют» на уровне района </w:t>
      </w:r>
      <w:r w:rsidRPr="00EC14D3">
        <w:rPr>
          <w:rFonts w:ascii="Times New Roman" w:hAnsi="Times New Roman"/>
          <w:sz w:val="28"/>
          <w:szCs w:val="28"/>
          <w:lang w:val="ru-RU"/>
        </w:rPr>
        <w:t xml:space="preserve"> стало неотъемлемой частью   социального партнёрства.</w:t>
      </w:r>
      <w:r w:rsidR="00EC14D3">
        <w:rPr>
          <w:rFonts w:ascii="Times New Roman" w:hAnsi="Times New Roman"/>
          <w:sz w:val="28"/>
          <w:szCs w:val="28"/>
          <w:lang w:val="ru-RU"/>
        </w:rPr>
        <w:t xml:space="preserve"> Райкомом профсоюза  ежегодно вручаются подарки победителям и участникам данных конкурсов.</w:t>
      </w:r>
    </w:p>
    <w:p w:rsidR="00CE262D" w:rsidRPr="00EC14D3" w:rsidRDefault="00EC14D3" w:rsidP="00EC14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Райком профсоюза принимает участие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в проведении аттестации   руководителей образовательных учреждений на соответствие занимаемой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lastRenderedPageBreak/>
        <w:t>должности и аттестации педагогов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4D3">
        <w:rPr>
          <w:rFonts w:ascii="Times New Roman" w:hAnsi="Times New Roman"/>
          <w:sz w:val="28"/>
          <w:szCs w:val="28"/>
          <w:lang w:val="ru-RU"/>
        </w:rPr>
        <w:t>не добравших необходимое количество баллов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EC14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>1-ю квалификационную категорию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262D" w:rsidRPr="00EC14D3" w:rsidRDefault="00AC3581" w:rsidP="00EC14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Совместно </w:t>
      </w:r>
      <w:r>
        <w:rPr>
          <w:rFonts w:ascii="Times New Roman" w:hAnsi="Times New Roman"/>
          <w:sz w:val="28"/>
          <w:szCs w:val="28"/>
          <w:lang w:val="ru-RU"/>
        </w:rPr>
        <w:t xml:space="preserve">с Управлением образования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>реша</w:t>
      </w:r>
      <w:r>
        <w:rPr>
          <w:rFonts w:ascii="Times New Roman" w:hAnsi="Times New Roman"/>
          <w:sz w:val="28"/>
          <w:szCs w:val="28"/>
          <w:lang w:val="ru-RU"/>
        </w:rPr>
        <w:t>ются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 вопросы   подведения итогов конкурса на лучшее образовательное учреждени</w:t>
      </w:r>
      <w:r>
        <w:rPr>
          <w:rFonts w:ascii="Times New Roman" w:hAnsi="Times New Roman"/>
          <w:sz w:val="28"/>
          <w:szCs w:val="28"/>
          <w:lang w:val="ru-RU"/>
        </w:rPr>
        <w:t xml:space="preserve">е,  награждения отраслевыми и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>государственными наградами, почетн</w:t>
      </w:r>
      <w:r>
        <w:rPr>
          <w:rFonts w:ascii="Times New Roman" w:hAnsi="Times New Roman"/>
          <w:sz w:val="28"/>
          <w:szCs w:val="28"/>
          <w:lang w:val="ru-RU"/>
        </w:rPr>
        <w:t>ыми грамотами и иными наградами. Е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>жегодно райком профсоюза выделяе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 финансовые средства на </w:t>
      </w:r>
      <w:r>
        <w:rPr>
          <w:rFonts w:ascii="Times New Roman" w:hAnsi="Times New Roman"/>
          <w:sz w:val="28"/>
          <w:szCs w:val="28"/>
          <w:lang w:val="ru-RU"/>
        </w:rPr>
        <w:t xml:space="preserve">поощрение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>-ю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 из </w:t>
      </w:r>
      <w:r>
        <w:rPr>
          <w:rFonts w:ascii="Times New Roman" w:hAnsi="Times New Roman"/>
          <w:sz w:val="28"/>
          <w:szCs w:val="28"/>
          <w:lang w:val="ru-RU"/>
        </w:rPr>
        <w:t>20 грамот управления образования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 и райкома профсоюза.  </w:t>
      </w:r>
    </w:p>
    <w:p w:rsidR="00AC3581" w:rsidRDefault="00AC3581" w:rsidP="00AC35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060E1">
        <w:rPr>
          <w:rFonts w:ascii="Times New Roman" w:hAnsi="Times New Roman"/>
          <w:sz w:val="28"/>
          <w:szCs w:val="28"/>
          <w:lang w:val="ru-RU"/>
        </w:rPr>
        <w:t>В отчётный период в рамках социального партнёрства уделялось пристальное внимание вопросам оплаты труда педагог</w:t>
      </w:r>
      <w:r>
        <w:rPr>
          <w:rFonts w:ascii="Times New Roman" w:hAnsi="Times New Roman"/>
          <w:sz w:val="28"/>
          <w:szCs w:val="28"/>
          <w:lang w:val="ru-RU"/>
        </w:rPr>
        <w:t>ических работников</w:t>
      </w:r>
      <w:r w:rsidRPr="008060E1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их аттестации</w:t>
      </w:r>
      <w:r w:rsidRPr="008060E1">
        <w:rPr>
          <w:rFonts w:ascii="Times New Roman" w:hAnsi="Times New Roman"/>
          <w:sz w:val="28"/>
          <w:szCs w:val="28"/>
          <w:lang w:val="ru-RU"/>
        </w:rPr>
        <w:t xml:space="preserve">, заключению </w:t>
      </w:r>
      <w:r>
        <w:rPr>
          <w:rFonts w:ascii="Times New Roman" w:hAnsi="Times New Roman"/>
          <w:sz w:val="28"/>
          <w:szCs w:val="28"/>
          <w:lang w:val="ru-RU"/>
        </w:rPr>
        <w:t>дополнительных соглашений к трудовым договорам</w:t>
      </w:r>
      <w:r w:rsidRPr="008060E1">
        <w:rPr>
          <w:rFonts w:ascii="Times New Roman" w:hAnsi="Times New Roman"/>
          <w:sz w:val="28"/>
          <w:szCs w:val="28"/>
          <w:lang w:val="ru-RU"/>
        </w:rPr>
        <w:t>, распределению учебной нагрузки</w:t>
      </w:r>
      <w:r>
        <w:rPr>
          <w:rFonts w:ascii="Times New Roman" w:hAnsi="Times New Roman"/>
          <w:sz w:val="28"/>
          <w:szCs w:val="28"/>
          <w:lang w:val="ru-RU"/>
        </w:rPr>
        <w:t xml:space="preserve"> и проведению тарификации на новый учебный год. </w:t>
      </w:r>
    </w:p>
    <w:p w:rsidR="00CE262D" w:rsidRPr="00EC14D3" w:rsidRDefault="00AC3581" w:rsidP="00EE26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E2035">
        <w:rPr>
          <w:rFonts w:ascii="Times New Roman" w:hAnsi="Times New Roman"/>
          <w:sz w:val="28"/>
          <w:szCs w:val="28"/>
          <w:lang w:val="ru-RU"/>
        </w:rPr>
        <w:t xml:space="preserve">На  рассмотрение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2035">
        <w:rPr>
          <w:rFonts w:ascii="Times New Roman" w:hAnsi="Times New Roman"/>
          <w:sz w:val="28"/>
          <w:szCs w:val="28"/>
          <w:lang w:val="ru-RU"/>
        </w:rPr>
        <w:t xml:space="preserve">трёхсторонней  комиссии  по  регулированию  социально – трудовых  отношений </w:t>
      </w:r>
      <w:r>
        <w:rPr>
          <w:rFonts w:ascii="Times New Roman" w:hAnsi="Times New Roman"/>
          <w:sz w:val="28"/>
          <w:szCs w:val="28"/>
          <w:lang w:val="ru-RU"/>
        </w:rPr>
        <w:t>в Кудымкарском муниципальном районе</w:t>
      </w:r>
      <w:r w:rsidRPr="006E2035">
        <w:rPr>
          <w:rFonts w:ascii="Times New Roman" w:hAnsi="Times New Roman"/>
          <w:sz w:val="28"/>
          <w:szCs w:val="28"/>
          <w:lang w:val="ru-RU"/>
        </w:rPr>
        <w:t xml:space="preserve"> выносились </w:t>
      </w:r>
      <w:r>
        <w:rPr>
          <w:rFonts w:ascii="Times New Roman" w:hAnsi="Times New Roman"/>
          <w:sz w:val="28"/>
          <w:szCs w:val="28"/>
          <w:lang w:val="ru-RU"/>
        </w:rPr>
        <w:t xml:space="preserve">следующие вопросы, затрагивающие социально-трудовые права и интересы работников отрасли: </w:t>
      </w:r>
      <w:r w:rsidRPr="006E203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62D" w:rsidRPr="00EC14D3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505D2" w:rsidRPr="00EE2639" w:rsidRDefault="007505D2" w:rsidP="00EE2639">
      <w:pPr>
        <w:pStyle w:val="a9"/>
        <w:numPr>
          <w:ilvl w:val="0"/>
          <w:numId w:val="19"/>
        </w:num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E2639">
        <w:rPr>
          <w:rFonts w:ascii="Times New Roman" w:hAnsi="Times New Roman"/>
          <w:sz w:val="28"/>
          <w:szCs w:val="28"/>
        </w:rPr>
        <w:t>О  Единых   рекомендаци</w:t>
      </w:r>
      <w:r w:rsidR="00EE2639" w:rsidRPr="00EE2639">
        <w:rPr>
          <w:rFonts w:ascii="Times New Roman" w:hAnsi="Times New Roman"/>
          <w:sz w:val="28"/>
          <w:szCs w:val="28"/>
        </w:rPr>
        <w:t xml:space="preserve">ях   по  установлению  на </w:t>
      </w:r>
      <w:r w:rsidRPr="00EE2639">
        <w:rPr>
          <w:rFonts w:ascii="Times New Roman" w:hAnsi="Times New Roman"/>
          <w:sz w:val="28"/>
          <w:szCs w:val="28"/>
        </w:rPr>
        <w:t>федеральном,  региональном  и   местном  уровнях систем оплаты труда работников государственных и  муниципальных  учреждений  на  2019  год</w:t>
      </w:r>
      <w:r w:rsidR="00EE2639">
        <w:rPr>
          <w:rFonts w:ascii="Times New Roman" w:hAnsi="Times New Roman"/>
          <w:sz w:val="28"/>
          <w:szCs w:val="28"/>
        </w:rPr>
        <w:t>;</w:t>
      </w:r>
    </w:p>
    <w:p w:rsidR="007505D2" w:rsidRPr="00EE2639" w:rsidRDefault="007505D2" w:rsidP="00EE2639">
      <w:pPr>
        <w:pStyle w:val="a9"/>
        <w:numPr>
          <w:ilvl w:val="0"/>
          <w:numId w:val="19"/>
        </w:numPr>
        <w:tabs>
          <w:tab w:val="left" w:pos="5387"/>
          <w:tab w:val="left" w:pos="5954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E2639">
        <w:rPr>
          <w:rFonts w:ascii="Times New Roman" w:hAnsi="Times New Roman"/>
          <w:sz w:val="28"/>
          <w:szCs w:val="28"/>
        </w:rPr>
        <w:t>О выполнении   работодателями  района    трудового законодательства в части оплаты труда не ниже МРОТ (</w:t>
      </w:r>
      <w:r w:rsidR="00EE2639">
        <w:rPr>
          <w:rFonts w:ascii="Times New Roman" w:hAnsi="Times New Roman"/>
          <w:sz w:val="28"/>
          <w:szCs w:val="28"/>
        </w:rPr>
        <w:t>по информации</w:t>
      </w:r>
      <w:r w:rsidRPr="00EE2639">
        <w:rPr>
          <w:rFonts w:ascii="Times New Roman" w:hAnsi="Times New Roman"/>
          <w:sz w:val="28"/>
          <w:szCs w:val="28"/>
        </w:rPr>
        <w:t xml:space="preserve"> Кудымкарской городской прокуратуры)</w:t>
      </w:r>
      <w:r w:rsidR="00EE2639">
        <w:rPr>
          <w:rFonts w:ascii="Times New Roman" w:hAnsi="Times New Roman"/>
          <w:sz w:val="28"/>
          <w:szCs w:val="28"/>
        </w:rPr>
        <w:t>;</w:t>
      </w:r>
    </w:p>
    <w:p w:rsidR="00EE2639" w:rsidRPr="009809CD" w:rsidRDefault="007505D2" w:rsidP="009809CD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639">
        <w:rPr>
          <w:rFonts w:ascii="Times New Roman" w:hAnsi="Times New Roman"/>
          <w:sz w:val="28"/>
          <w:szCs w:val="28"/>
        </w:rPr>
        <w:t xml:space="preserve">Об исполнении сторонами социального партнерства в 2018 году  трехстороннего Соглашения между администрацией, профсоюзами  и   работодателями Кудымкарского муниципального </w:t>
      </w:r>
      <w:r w:rsidR="00EE2639" w:rsidRPr="00EE2639">
        <w:rPr>
          <w:rFonts w:ascii="Times New Roman" w:hAnsi="Times New Roman"/>
          <w:sz w:val="28"/>
          <w:szCs w:val="28"/>
        </w:rPr>
        <w:t xml:space="preserve"> </w:t>
      </w:r>
      <w:r w:rsidRPr="00EE2639">
        <w:rPr>
          <w:rFonts w:ascii="Times New Roman" w:hAnsi="Times New Roman"/>
          <w:sz w:val="28"/>
          <w:szCs w:val="28"/>
        </w:rPr>
        <w:t>района  на  2017-2019  годы</w:t>
      </w:r>
      <w:r w:rsidR="00EE2639">
        <w:rPr>
          <w:rFonts w:ascii="Times New Roman" w:hAnsi="Times New Roman"/>
          <w:sz w:val="28"/>
          <w:szCs w:val="28"/>
        </w:rPr>
        <w:t>;</w:t>
      </w:r>
      <w:r w:rsidR="00EE2639" w:rsidRPr="00EE2639">
        <w:rPr>
          <w:rFonts w:ascii="Times New Roman" w:hAnsi="Times New Roman"/>
          <w:sz w:val="28"/>
          <w:szCs w:val="28"/>
        </w:rPr>
        <w:t xml:space="preserve"> </w:t>
      </w:r>
    </w:p>
    <w:p w:rsidR="007505D2" w:rsidRPr="00EE2639" w:rsidRDefault="00EE2639" w:rsidP="00EE2639">
      <w:pPr>
        <w:pStyle w:val="a9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>О  проведении в 2019 году л</w:t>
      </w:r>
      <w:r w:rsidRPr="00EE2639">
        <w:rPr>
          <w:rFonts w:ascii="Times New Roman" w:hAnsi="Times New Roman"/>
          <w:sz w:val="28"/>
          <w:szCs w:val="28"/>
        </w:rPr>
        <w:t xml:space="preserve">етней оздоровительной кампании. Трудоустройство </w:t>
      </w:r>
      <w:r w:rsidRPr="00EE2639"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26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2639" w:rsidRPr="00EE2639" w:rsidRDefault="00EE2639" w:rsidP="00EE2639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639">
        <w:rPr>
          <w:rFonts w:ascii="Times New Roman" w:hAnsi="Times New Roman"/>
          <w:sz w:val="28"/>
          <w:szCs w:val="28"/>
        </w:rPr>
        <w:t>Об итогах надзора и контроля за исполнением работодателями района законодательства об охране труда  (по итогам проверок Государственной инспекции труда)</w:t>
      </w:r>
      <w:r>
        <w:rPr>
          <w:rFonts w:ascii="Times New Roman" w:hAnsi="Times New Roman"/>
          <w:sz w:val="28"/>
          <w:szCs w:val="28"/>
        </w:rPr>
        <w:t>;</w:t>
      </w:r>
    </w:p>
    <w:p w:rsidR="00CE262D" w:rsidRDefault="00EE2639" w:rsidP="00EE2639">
      <w:pPr>
        <w:pStyle w:val="ConsPlusTitle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263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реализации закона Пермского края №221-ПК от 04.09.2017 года </w:t>
      </w:r>
      <w:r w:rsidRPr="00EE2639">
        <w:rPr>
          <w:rFonts w:ascii="Times New Roman" w:hAnsi="Times New Roman" w:cs="Times New Roman"/>
          <w:b w:val="0"/>
          <w:sz w:val="28"/>
          <w:szCs w:val="28"/>
        </w:rPr>
        <w:t>«Об обеспечении работников государственных и муниципальных учреждений Пермского края путевками на санаторно-курортное лечение и оздоровление»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76FC" w:rsidRDefault="00B776FC" w:rsidP="00B776FC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76FC" w:rsidRDefault="00B776FC" w:rsidP="00B776FC">
      <w:pPr>
        <w:pStyle w:val="a3"/>
        <w:spacing w:line="336" w:lineRule="auto"/>
        <w:ind w:left="72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862242">
        <w:rPr>
          <w:rFonts w:ascii="Times New Roman" w:hAnsi="Times New Roman"/>
          <w:sz w:val="28"/>
          <w:szCs w:val="28"/>
          <w:u w:val="single"/>
          <w:lang w:val="ru-RU"/>
        </w:rPr>
        <w:t>Оплата  труда</w:t>
      </w:r>
    </w:p>
    <w:p w:rsidR="00532561" w:rsidRDefault="00B776FC" w:rsidP="009809C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E6042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0A6062">
        <w:rPr>
          <w:rFonts w:ascii="Times New Roman" w:hAnsi="Times New Roman"/>
          <w:sz w:val="28"/>
          <w:szCs w:val="28"/>
          <w:lang w:val="ru-RU"/>
        </w:rPr>
        <w:t>Н</w:t>
      </w:r>
      <w:r w:rsidRPr="00B776FC">
        <w:rPr>
          <w:rFonts w:ascii="Times New Roman" w:hAnsi="Times New Roman"/>
          <w:sz w:val="28"/>
          <w:szCs w:val="28"/>
          <w:lang w:val="ru-RU"/>
        </w:rPr>
        <w:t>еуклонное повышение и улучшение условий оплаты труда работников образования</w:t>
      </w:r>
      <w:r w:rsidRPr="000A6062">
        <w:rPr>
          <w:rFonts w:ascii="Times New Roman" w:hAnsi="Times New Roman"/>
          <w:sz w:val="28"/>
          <w:szCs w:val="28"/>
          <w:lang w:val="ru-RU"/>
        </w:rPr>
        <w:t xml:space="preserve"> остается п</w:t>
      </w:r>
      <w:r w:rsidRPr="00B776FC">
        <w:rPr>
          <w:rFonts w:ascii="Times New Roman" w:hAnsi="Times New Roman"/>
          <w:sz w:val="28"/>
          <w:szCs w:val="28"/>
          <w:lang w:val="ru-RU"/>
        </w:rPr>
        <w:t xml:space="preserve">риоритетным направлением сторон </w:t>
      </w:r>
      <w:r w:rsidRPr="000A6062">
        <w:rPr>
          <w:rFonts w:ascii="Times New Roman" w:hAnsi="Times New Roman"/>
          <w:sz w:val="28"/>
          <w:szCs w:val="28"/>
          <w:lang w:val="ru-RU"/>
        </w:rPr>
        <w:t>социального партнерства.</w:t>
      </w:r>
      <w:r w:rsidRPr="00B776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60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32561">
        <w:rPr>
          <w:rFonts w:ascii="Times New Roman" w:hAnsi="Times New Roman"/>
          <w:sz w:val="28"/>
          <w:szCs w:val="28"/>
          <w:lang w:val="ru-RU"/>
        </w:rPr>
        <w:t>П</w:t>
      </w:r>
      <w:r w:rsidRPr="00B776FC">
        <w:rPr>
          <w:rFonts w:ascii="Times New Roman" w:hAnsi="Times New Roman"/>
          <w:sz w:val="28"/>
          <w:szCs w:val="28"/>
          <w:lang w:val="ru-RU"/>
        </w:rPr>
        <w:t>редусматрива</w:t>
      </w:r>
      <w:r w:rsidR="00532561">
        <w:rPr>
          <w:rFonts w:ascii="Times New Roman" w:hAnsi="Times New Roman"/>
          <w:sz w:val="28"/>
          <w:szCs w:val="28"/>
          <w:lang w:val="ru-RU"/>
        </w:rPr>
        <w:t>лись</w:t>
      </w:r>
      <w:r w:rsidRPr="00B776FC">
        <w:rPr>
          <w:rFonts w:ascii="Times New Roman" w:hAnsi="Times New Roman"/>
          <w:sz w:val="28"/>
          <w:szCs w:val="28"/>
          <w:lang w:val="ru-RU"/>
        </w:rPr>
        <w:t xml:space="preserve"> меры по недопущению и ликвидации задолженности по заработной плате. </w:t>
      </w:r>
    </w:p>
    <w:p w:rsidR="00B776FC" w:rsidRPr="00B776FC" w:rsidRDefault="00532561" w:rsidP="009809C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B776FC">
        <w:rPr>
          <w:rFonts w:ascii="Times New Roman" w:hAnsi="Times New Roman"/>
          <w:sz w:val="28"/>
          <w:szCs w:val="28"/>
          <w:lang w:val="ru-RU"/>
        </w:rPr>
        <w:t>рамках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B776FC">
        <w:rPr>
          <w:rFonts w:ascii="Times New Roman" w:hAnsi="Times New Roman"/>
          <w:sz w:val="28"/>
          <w:szCs w:val="28"/>
          <w:lang w:val="ru-RU"/>
        </w:rPr>
        <w:t>я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 выполнения Указ</w:t>
      </w:r>
      <w:r w:rsidR="00B776FC">
        <w:rPr>
          <w:rFonts w:ascii="Times New Roman" w:hAnsi="Times New Roman"/>
          <w:sz w:val="28"/>
          <w:szCs w:val="28"/>
          <w:lang w:val="ru-RU"/>
        </w:rPr>
        <w:t>а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 Президента Р</w:t>
      </w:r>
      <w:r>
        <w:rPr>
          <w:rFonts w:ascii="Times New Roman" w:hAnsi="Times New Roman"/>
          <w:sz w:val="28"/>
          <w:szCs w:val="28"/>
          <w:lang w:val="ru-RU"/>
        </w:rPr>
        <w:t>Ф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 В.В. Путина, касающ</w:t>
      </w:r>
      <w:r w:rsidR="00B776FC">
        <w:rPr>
          <w:rFonts w:ascii="Times New Roman" w:hAnsi="Times New Roman"/>
          <w:sz w:val="28"/>
          <w:szCs w:val="28"/>
          <w:lang w:val="ru-RU"/>
        </w:rPr>
        <w:t>егося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 вопросов повышения заработной платы работникам образования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 велся постоянный мониторинг уровня и своевременности выплаты заработной 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lastRenderedPageBreak/>
        <w:t>платы педагогическим работникам</w:t>
      </w:r>
      <w:r w:rsidR="00B776FC">
        <w:rPr>
          <w:rFonts w:ascii="Times New Roman" w:hAnsi="Times New Roman"/>
          <w:sz w:val="28"/>
          <w:szCs w:val="28"/>
          <w:lang w:val="ru-RU"/>
        </w:rPr>
        <w:t>,</w:t>
      </w:r>
      <w:r w:rsidR="00B776FC" w:rsidRPr="00B776FC">
        <w:rPr>
          <w:rFonts w:ascii="Times New Roman" w:hAnsi="Times New Roman"/>
          <w:sz w:val="28"/>
          <w:szCs w:val="28"/>
          <w:lang w:val="ru-RU"/>
        </w:rPr>
        <w:t xml:space="preserve"> принимались меры по устранению недостатков в этой работе.</w:t>
      </w:r>
      <w:r w:rsidR="00B776FC" w:rsidRPr="00806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776FC" w:rsidRPr="00532561" w:rsidRDefault="00B776FC" w:rsidP="009809C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1063D1">
        <w:rPr>
          <w:rFonts w:ascii="Times New Roman" w:hAnsi="Times New Roman"/>
          <w:sz w:val="28"/>
          <w:szCs w:val="28"/>
          <w:lang w:val="ru-RU"/>
        </w:rPr>
        <w:t>Одним из ключевых направлений дея</w:t>
      </w:r>
      <w:r>
        <w:rPr>
          <w:rFonts w:ascii="Times New Roman" w:hAnsi="Times New Roman"/>
          <w:sz w:val="28"/>
          <w:szCs w:val="28"/>
          <w:lang w:val="ru-RU"/>
        </w:rPr>
        <w:t>тельности   в 2019</w:t>
      </w:r>
      <w:r w:rsidRPr="001063D1">
        <w:rPr>
          <w:rFonts w:ascii="Times New Roman" w:hAnsi="Times New Roman"/>
          <w:sz w:val="28"/>
          <w:szCs w:val="28"/>
          <w:lang w:val="ru-RU"/>
        </w:rPr>
        <w:t xml:space="preserve"> оставалась работа по совершенствованию отраслевой системы оплаты труда. </w:t>
      </w:r>
      <w:r w:rsidR="00532561">
        <w:rPr>
          <w:rFonts w:ascii="Times New Roman" w:hAnsi="Times New Roman"/>
          <w:sz w:val="28"/>
          <w:szCs w:val="28"/>
          <w:lang w:val="ru-RU"/>
        </w:rPr>
        <w:t>Райкомом профсоюза были подготовлены поправки в районное Положение об оплате труда работников образовательных учреждений, благодаря чему с</w:t>
      </w:r>
      <w:r w:rsidRPr="00532561">
        <w:rPr>
          <w:rFonts w:ascii="Times New Roman" w:hAnsi="Times New Roman"/>
          <w:sz w:val="28"/>
          <w:szCs w:val="28"/>
          <w:lang w:val="ru-RU"/>
        </w:rPr>
        <w:t xml:space="preserve">редняя  заработная  плата учителей </w:t>
      </w:r>
      <w:r w:rsidR="00532561">
        <w:rPr>
          <w:rFonts w:ascii="Times New Roman" w:hAnsi="Times New Roman"/>
          <w:sz w:val="28"/>
          <w:szCs w:val="28"/>
          <w:lang w:val="ru-RU"/>
        </w:rPr>
        <w:t xml:space="preserve"> школ в 201</w:t>
      </w:r>
      <w:r w:rsidRPr="00532561">
        <w:rPr>
          <w:rFonts w:ascii="Times New Roman" w:hAnsi="Times New Roman"/>
          <w:sz w:val="28"/>
          <w:szCs w:val="28"/>
          <w:lang w:val="ru-RU"/>
        </w:rPr>
        <w:t>9 году выроста на 27% в связи в повышением базовой ставки</w:t>
      </w:r>
      <w:r w:rsidR="00532561">
        <w:rPr>
          <w:rFonts w:ascii="Times New Roman" w:hAnsi="Times New Roman"/>
          <w:sz w:val="28"/>
          <w:szCs w:val="28"/>
          <w:lang w:val="ru-RU"/>
        </w:rPr>
        <w:t xml:space="preserve"> с 5421 рубля до 6905 рублей. У</w:t>
      </w:r>
      <w:r w:rsidRPr="00532561">
        <w:rPr>
          <w:rFonts w:ascii="Times New Roman" w:hAnsi="Times New Roman"/>
          <w:sz w:val="28"/>
          <w:szCs w:val="28"/>
          <w:lang w:val="ru-RU"/>
        </w:rPr>
        <w:t xml:space="preserve"> других работников </w:t>
      </w:r>
      <w:r w:rsidR="00532561">
        <w:rPr>
          <w:rFonts w:ascii="Times New Roman" w:hAnsi="Times New Roman"/>
          <w:sz w:val="28"/>
          <w:szCs w:val="28"/>
          <w:lang w:val="ru-RU"/>
        </w:rPr>
        <w:t>она подросла тоже, но в связи с повышением МРОТ.  Профсоюзом осуществлялся  постоянный контроль  за выплатой  заработной платы, в т.ч. за её выплатой не ниже МРОТ с учетом районного ко</w:t>
      </w:r>
      <w:r w:rsidR="00532561" w:rsidRPr="008060E1">
        <w:rPr>
          <w:rFonts w:ascii="Times New Roman" w:hAnsi="Times New Roman"/>
          <w:sz w:val="28"/>
          <w:szCs w:val="28"/>
          <w:lang w:val="ru-RU"/>
        </w:rPr>
        <w:t>э</w:t>
      </w:r>
      <w:r w:rsidR="00532561">
        <w:rPr>
          <w:rFonts w:ascii="Times New Roman" w:hAnsi="Times New Roman"/>
          <w:sz w:val="28"/>
          <w:szCs w:val="28"/>
          <w:lang w:val="ru-RU"/>
        </w:rPr>
        <w:t xml:space="preserve">ффициента.  </w:t>
      </w:r>
      <w:r w:rsidRPr="00532561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B776FC" w:rsidRPr="009809CD" w:rsidRDefault="00532561" w:rsidP="009809C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В тоже время следует признать, что п</w:t>
      </w:r>
      <w:r w:rsidR="00B776FC" w:rsidRPr="005022FD">
        <w:rPr>
          <w:rFonts w:ascii="Times New Roman" w:hAnsi="Times New Roman"/>
          <w:sz w:val="28"/>
          <w:szCs w:val="28"/>
          <w:lang w:val="ru-RU"/>
        </w:rPr>
        <w:t xml:space="preserve">о  всем  категориям  педагогических  работников </w:t>
      </w:r>
      <w:r>
        <w:rPr>
          <w:rFonts w:ascii="Times New Roman" w:hAnsi="Times New Roman"/>
          <w:sz w:val="28"/>
          <w:szCs w:val="28"/>
          <w:lang w:val="ru-RU"/>
        </w:rPr>
        <w:t xml:space="preserve"> майский  Указ  Президента  РФ в </w:t>
      </w:r>
      <w:r w:rsidR="00B776FC">
        <w:rPr>
          <w:rFonts w:ascii="Times New Roman" w:hAnsi="Times New Roman"/>
          <w:sz w:val="28"/>
          <w:szCs w:val="28"/>
          <w:lang w:val="ru-RU"/>
        </w:rPr>
        <w:t>2019  году,  по  мнению  райкома  профсоюза,</w:t>
      </w:r>
      <w:r w:rsidR="00B776FC" w:rsidRPr="005022FD">
        <w:rPr>
          <w:rFonts w:ascii="Times New Roman" w:hAnsi="Times New Roman"/>
          <w:sz w:val="28"/>
          <w:szCs w:val="28"/>
          <w:lang w:val="ru-RU"/>
        </w:rPr>
        <w:t xml:space="preserve">  не  исполнен.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  Исполнено лишь (за иск</w:t>
      </w:r>
      <w:r>
        <w:rPr>
          <w:rFonts w:ascii="Times New Roman" w:hAnsi="Times New Roman"/>
          <w:sz w:val="28"/>
          <w:szCs w:val="28"/>
          <w:lang w:val="ru-RU"/>
        </w:rPr>
        <w:t xml:space="preserve">лючение дошкольных работников) </w:t>
      </w:r>
      <w:r w:rsidR="00B776FC">
        <w:rPr>
          <w:rFonts w:ascii="Times New Roman" w:hAnsi="Times New Roman"/>
          <w:sz w:val="28"/>
          <w:szCs w:val="28"/>
          <w:lang w:val="ru-RU"/>
        </w:rPr>
        <w:t>Соглашение, заключенное ме</w:t>
      </w:r>
      <w:r>
        <w:rPr>
          <w:rFonts w:ascii="Times New Roman" w:hAnsi="Times New Roman"/>
          <w:sz w:val="28"/>
          <w:szCs w:val="28"/>
          <w:lang w:val="ru-RU"/>
        </w:rPr>
        <w:t>ж</w:t>
      </w:r>
      <w:r w:rsidR="00B776FC">
        <w:rPr>
          <w:rFonts w:ascii="Times New Roman" w:hAnsi="Times New Roman"/>
          <w:sz w:val="28"/>
          <w:szCs w:val="28"/>
          <w:lang w:val="ru-RU"/>
        </w:rPr>
        <w:t>ду Министерством образования Пермского края и муниципалитетом. В  2019</w:t>
      </w:r>
      <w:r w:rsidR="00B776FC" w:rsidRPr="0020278B">
        <w:rPr>
          <w:rFonts w:ascii="Times New Roman" w:hAnsi="Times New Roman"/>
          <w:sz w:val="28"/>
          <w:szCs w:val="28"/>
          <w:lang w:val="ru-RU"/>
        </w:rPr>
        <w:t xml:space="preserve">  году  в  районе  средняя  зарпл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ата  учителей  составляла  </w:t>
      </w:r>
      <w:r w:rsidRPr="009809CD">
        <w:rPr>
          <w:rFonts w:ascii="Times New Roman" w:hAnsi="Times New Roman"/>
          <w:bCs/>
          <w:sz w:val="28"/>
          <w:szCs w:val="28"/>
          <w:lang w:val="ru-RU"/>
        </w:rPr>
        <w:t>27</w:t>
      </w:r>
      <w:r w:rsidR="009809CD" w:rsidRPr="009809CD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9809CD">
        <w:rPr>
          <w:rFonts w:ascii="Times New Roman" w:hAnsi="Times New Roman"/>
          <w:bCs/>
          <w:sz w:val="28"/>
          <w:szCs w:val="28"/>
          <w:lang w:val="ru-RU"/>
        </w:rPr>
        <w:t>673</w:t>
      </w:r>
      <w:r w:rsidR="009809CD">
        <w:rPr>
          <w:b/>
          <w:bCs/>
          <w:lang w:val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 рубл</w:t>
      </w:r>
      <w:r w:rsidR="009809CD">
        <w:rPr>
          <w:rFonts w:ascii="Times New Roman" w:hAnsi="Times New Roman"/>
          <w:sz w:val="28"/>
          <w:szCs w:val="28"/>
          <w:lang w:val="ru-RU"/>
        </w:rPr>
        <w:t>я</w:t>
      </w:r>
      <w:r w:rsidR="00B776FC" w:rsidRPr="0020278B">
        <w:rPr>
          <w:rFonts w:ascii="Times New Roman" w:hAnsi="Times New Roman"/>
          <w:sz w:val="28"/>
          <w:szCs w:val="28"/>
          <w:lang w:val="ru-RU"/>
        </w:rPr>
        <w:t xml:space="preserve">  и  отставала  от  среднемесячной  зарплаты  работников  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 в целом </w:t>
      </w:r>
      <w:r w:rsidR="009809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по Пермскому краю </w:t>
      </w:r>
      <w:r w:rsidR="009809CD">
        <w:rPr>
          <w:rFonts w:ascii="Times New Roman" w:hAnsi="Times New Roman"/>
          <w:sz w:val="28"/>
          <w:szCs w:val="28"/>
          <w:lang w:val="ru-RU"/>
        </w:rPr>
        <w:t>более чем на 5 тысяч рублей</w:t>
      </w:r>
      <w:r w:rsidR="00B776FC" w:rsidRPr="007E72AC">
        <w:rPr>
          <w:rFonts w:ascii="Times New Roman" w:hAnsi="Times New Roman"/>
          <w:color w:val="FF0000"/>
          <w:sz w:val="28"/>
          <w:szCs w:val="28"/>
          <w:lang w:val="ru-RU"/>
        </w:rPr>
        <w:t>.</w:t>
      </w:r>
      <w:r w:rsidR="00B776FC" w:rsidRPr="0020278B">
        <w:rPr>
          <w:rFonts w:ascii="Times New Roman" w:hAnsi="Times New Roman"/>
          <w:sz w:val="28"/>
          <w:szCs w:val="28"/>
          <w:lang w:val="ru-RU"/>
        </w:rPr>
        <w:t xml:space="preserve">  Средняя  зарплата  педагогических  работников  дошкольных  образовател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ьных  учреждений  составляла  </w:t>
      </w:r>
      <w:r w:rsidR="009809CD">
        <w:rPr>
          <w:rFonts w:ascii="Times New Roman" w:hAnsi="Times New Roman"/>
          <w:sz w:val="28"/>
          <w:szCs w:val="28"/>
          <w:lang w:val="ru-RU"/>
        </w:rPr>
        <w:t>лишь 75%</w:t>
      </w:r>
      <w:r w:rsidR="00B776F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B776FC" w:rsidRPr="00016A0F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9809CD">
        <w:rPr>
          <w:rFonts w:ascii="Times New Roman" w:hAnsi="Times New Roman"/>
          <w:sz w:val="28"/>
          <w:szCs w:val="28"/>
          <w:lang w:val="ru-RU"/>
        </w:rPr>
        <w:t>зарплаты в</w:t>
      </w:r>
      <w:r w:rsidR="00B776FC" w:rsidRPr="00016A0F">
        <w:rPr>
          <w:rFonts w:ascii="Times New Roman" w:hAnsi="Times New Roman"/>
          <w:sz w:val="28"/>
          <w:szCs w:val="28"/>
          <w:lang w:val="ru-RU"/>
        </w:rPr>
        <w:t xml:space="preserve"> обще</w:t>
      </w:r>
      <w:r w:rsidR="009809CD">
        <w:rPr>
          <w:rFonts w:ascii="Times New Roman" w:hAnsi="Times New Roman"/>
          <w:sz w:val="28"/>
          <w:szCs w:val="28"/>
          <w:lang w:val="ru-RU"/>
        </w:rPr>
        <w:t>м  образовании</w:t>
      </w:r>
      <w:r w:rsidR="00B776FC" w:rsidRPr="00016A0F">
        <w:rPr>
          <w:rFonts w:ascii="Times New Roman" w:hAnsi="Times New Roman"/>
          <w:sz w:val="28"/>
          <w:szCs w:val="28"/>
          <w:lang w:val="ru-RU"/>
        </w:rPr>
        <w:t xml:space="preserve">  района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   при  норме</w:t>
      </w:r>
      <w:r w:rsidR="00B776FC" w:rsidRPr="0020278B">
        <w:rPr>
          <w:rFonts w:ascii="Times New Roman" w:hAnsi="Times New Roman"/>
          <w:sz w:val="28"/>
          <w:szCs w:val="28"/>
          <w:lang w:val="ru-RU"/>
        </w:rPr>
        <w:t xml:space="preserve">  100%,  средняя  зарплата  педагогических  работников  учреждений  дополнительно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го  образования  составляла  </w:t>
      </w:r>
      <w:r w:rsidR="00B776FC" w:rsidRPr="009809CD">
        <w:rPr>
          <w:rFonts w:ascii="Times New Roman" w:hAnsi="Times New Roman"/>
          <w:sz w:val="28"/>
          <w:szCs w:val="28"/>
          <w:lang w:val="ru-RU"/>
        </w:rPr>
        <w:t>103,7%</w:t>
      </w:r>
      <w:r w:rsidR="00B776FC" w:rsidRPr="0020278B">
        <w:rPr>
          <w:rFonts w:ascii="Times New Roman" w:hAnsi="Times New Roman"/>
          <w:sz w:val="28"/>
          <w:szCs w:val="28"/>
          <w:lang w:val="ru-RU"/>
        </w:rPr>
        <w:t xml:space="preserve">  от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776FC" w:rsidRPr="0020278B">
        <w:rPr>
          <w:rFonts w:ascii="Times New Roman" w:hAnsi="Times New Roman"/>
          <w:sz w:val="28"/>
          <w:szCs w:val="28"/>
          <w:lang w:val="ru-RU"/>
        </w:rPr>
        <w:t xml:space="preserve"> средней  </w:t>
      </w:r>
      <w:r w:rsidR="00B776FC">
        <w:rPr>
          <w:rFonts w:ascii="Times New Roman" w:hAnsi="Times New Roman"/>
          <w:sz w:val="28"/>
          <w:szCs w:val="28"/>
          <w:lang w:val="ru-RU"/>
        </w:rPr>
        <w:t xml:space="preserve">зарплаты  учителей.    </w:t>
      </w:r>
    </w:p>
    <w:p w:rsidR="009809CD" w:rsidRDefault="009809CD" w:rsidP="009809CD">
      <w:pPr>
        <w:pStyle w:val="a9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о</w:t>
      </w:r>
      <w:r w:rsidRPr="00EE2639">
        <w:rPr>
          <w:rFonts w:ascii="Times New Roman" w:hAnsi="Times New Roman"/>
          <w:sz w:val="28"/>
          <w:szCs w:val="28"/>
        </w:rPr>
        <w:t>б итогах реализации Указа Президента Российской Федерации от 07.05.2012 № 597 «О мероприятиях по реализации государственной социальной политики в учреждениях образования</w:t>
      </w:r>
      <w:r>
        <w:rPr>
          <w:rFonts w:ascii="Times New Roman" w:hAnsi="Times New Roman"/>
          <w:sz w:val="28"/>
          <w:szCs w:val="28"/>
        </w:rPr>
        <w:t xml:space="preserve"> района дважды в 2019 году заслушивался на заседаниях </w:t>
      </w:r>
      <w:r w:rsidRPr="006E2035">
        <w:rPr>
          <w:rFonts w:ascii="Times New Roman" w:hAnsi="Times New Roman"/>
          <w:sz w:val="28"/>
          <w:szCs w:val="28"/>
        </w:rPr>
        <w:t xml:space="preserve">трёхсторонней  комиссии  по  регулированию  социально – трудовых  отношений </w:t>
      </w:r>
      <w:r>
        <w:rPr>
          <w:rFonts w:ascii="Times New Roman" w:hAnsi="Times New Roman"/>
          <w:sz w:val="28"/>
          <w:szCs w:val="28"/>
        </w:rPr>
        <w:t xml:space="preserve">в Кудымкарском муниципальном районе. </w:t>
      </w:r>
    </w:p>
    <w:p w:rsidR="009809CD" w:rsidRPr="00EE2639" w:rsidRDefault="00434575" w:rsidP="009809CD">
      <w:pPr>
        <w:pStyle w:val="a9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809CD">
        <w:rPr>
          <w:rFonts w:ascii="Times New Roman" w:hAnsi="Times New Roman"/>
          <w:sz w:val="28"/>
          <w:szCs w:val="28"/>
        </w:rPr>
        <w:t xml:space="preserve"> концу 2019 года сложилась ситуация, что во многих образовательных учреждениях не было средств на выплату заработной платы за декабрь  месяц, а в двух учреждениях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9809CD">
        <w:rPr>
          <w:rFonts w:ascii="Times New Roman" w:hAnsi="Times New Roman"/>
          <w:sz w:val="28"/>
          <w:szCs w:val="28"/>
        </w:rPr>
        <w:t>даже за ноябрь месяц. Благодаря своевременному обращению райкома профсоюза к депутатам Законодательного Собрания Пермского края за помощью в разрешении ситуации, проблема была снята. Райком профсоюза направлял письменные обращения на имя депутатов С</w:t>
      </w:r>
      <w:r>
        <w:rPr>
          <w:rFonts w:ascii="Times New Roman" w:hAnsi="Times New Roman"/>
          <w:sz w:val="28"/>
          <w:szCs w:val="28"/>
        </w:rPr>
        <w:t>арксяна В.Б. и Зыряновой Е.В. С</w:t>
      </w:r>
      <w:r w:rsidR="009809CD">
        <w:rPr>
          <w:rFonts w:ascii="Times New Roman" w:hAnsi="Times New Roman"/>
          <w:sz w:val="28"/>
          <w:szCs w:val="28"/>
        </w:rPr>
        <w:t xml:space="preserve">остоялся </w:t>
      </w:r>
      <w:r>
        <w:rPr>
          <w:rFonts w:ascii="Times New Roman" w:hAnsi="Times New Roman"/>
          <w:sz w:val="28"/>
          <w:szCs w:val="28"/>
        </w:rPr>
        <w:t xml:space="preserve">предметный </w:t>
      </w:r>
      <w:r w:rsidR="009809CD">
        <w:rPr>
          <w:rFonts w:ascii="Times New Roman" w:hAnsi="Times New Roman"/>
          <w:sz w:val="28"/>
          <w:szCs w:val="28"/>
        </w:rPr>
        <w:t xml:space="preserve">разговор в режиме видеосвязи с </w:t>
      </w:r>
      <w:r>
        <w:rPr>
          <w:rFonts w:ascii="Times New Roman" w:hAnsi="Times New Roman"/>
          <w:sz w:val="28"/>
          <w:szCs w:val="28"/>
        </w:rPr>
        <w:t xml:space="preserve">депутатом ЗС </w:t>
      </w:r>
      <w:r w:rsidR="009809CD">
        <w:rPr>
          <w:rFonts w:ascii="Times New Roman" w:hAnsi="Times New Roman"/>
          <w:sz w:val="28"/>
          <w:szCs w:val="28"/>
        </w:rPr>
        <w:t>Зыряновой Е.В.</w:t>
      </w:r>
      <w:r>
        <w:rPr>
          <w:rFonts w:ascii="Times New Roman" w:hAnsi="Times New Roman"/>
          <w:sz w:val="28"/>
          <w:szCs w:val="28"/>
        </w:rPr>
        <w:t>, которая смогла добиться выделения  Министерством образования ПК району дополнительных средств в размере 13,2 млн. рублей.</w:t>
      </w:r>
    </w:p>
    <w:p w:rsidR="00EE2639" w:rsidRDefault="00EE2639" w:rsidP="009809CD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9A21A9" w:rsidRPr="009A21A9" w:rsidRDefault="009A21A9" w:rsidP="009809CD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653C8B" w:rsidRDefault="00C529CA" w:rsidP="00490240">
      <w:pPr>
        <w:pStyle w:val="a9"/>
        <w:spacing w:after="0" w:line="336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29CA">
        <w:rPr>
          <w:rFonts w:ascii="Times New Roman" w:hAnsi="Times New Roman" w:cs="Times New Roman"/>
          <w:sz w:val="28"/>
          <w:szCs w:val="28"/>
          <w:u w:val="single"/>
        </w:rPr>
        <w:t>Правозащитная  работа</w:t>
      </w:r>
    </w:p>
    <w:p w:rsidR="009A21A9" w:rsidRDefault="009A21A9" w:rsidP="00490240">
      <w:pPr>
        <w:pStyle w:val="a9"/>
        <w:spacing w:after="0" w:line="336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281A" w:rsidRPr="0009281A" w:rsidRDefault="0009281A" w:rsidP="000928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</w:t>
      </w:r>
      <w:r w:rsidRPr="0009281A">
        <w:rPr>
          <w:rFonts w:ascii="Times New Roman" w:hAnsi="Times New Roman"/>
          <w:sz w:val="28"/>
          <w:szCs w:val="28"/>
          <w:lang w:val="ru-RU"/>
        </w:rPr>
        <w:t xml:space="preserve">Одним из важнейших направлений  деятельности районного комитета Профсоюза  остаётся </w:t>
      </w:r>
      <w:r w:rsidRPr="009820C6">
        <w:rPr>
          <w:rFonts w:ascii="Times New Roman" w:hAnsi="Times New Roman"/>
          <w:sz w:val="28"/>
          <w:szCs w:val="28"/>
          <w:lang w:val="ru-RU"/>
        </w:rPr>
        <w:t>правовая   защита</w:t>
      </w:r>
      <w:r w:rsidRPr="0009281A">
        <w:rPr>
          <w:rFonts w:ascii="Times New Roman" w:hAnsi="Times New Roman"/>
          <w:sz w:val="28"/>
          <w:szCs w:val="28"/>
          <w:lang w:val="ru-RU"/>
        </w:rPr>
        <w:t xml:space="preserve"> социально-трудовых  и других прав, а также профессиональных интересов членов Профсоюза.</w:t>
      </w:r>
    </w:p>
    <w:p w:rsidR="0089033C" w:rsidRDefault="00434575" w:rsidP="0049024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9033C">
        <w:rPr>
          <w:rFonts w:ascii="Times New Roman" w:hAnsi="Times New Roman"/>
          <w:sz w:val="28"/>
          <w:szCs w:val="28"/>
          <w:lang w:val="ru-RU"/>
        </w:rPr>
        <w:t>В 2019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 году правозащитная деятельность </w:t>
      </w:r>
      <w:r w:rsidR="0089033C">
        <w:rPr>
          <w:rFonts w:ascii="Times New Roman" w:hAnsi="Times New Roman"/>
          <w:sz w:val="28"/>
          <w:szCs w:val="28"/>
          <w:lang w:val="ru-RU"/>
        </w:rPr>
        <w:t xml:space="preserve"> районной 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организации Профсоюза была направлена на предупреждение совершения нарушений социально-трудовых прав работников образовательных </w:t>
      </w:r>
      <w:r w:rsidR="0089033C">
        <w:rPr>
          <w:rFonts w:ascii="Times New Roman" w:hAnsi="Times New Roman"/>
          <w:sz w:val="28"/>
          <w:szCs w:val="28"/>
          <w:lang w:val="ru-RU"/>
        </w:rPr>
        <w:t>учреждений района.</w:t>
      </w:r>
    </w:p>
    <w:p w:rsidR="00BE219B" w:rsidRPr="00BE219B" w:rsidRDefault="00434575" w:rsidP="00BE219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9033C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90240">
        <w:rPr>
          <w:rFonts w:ascii="Times New Roman" w:hAnsi="Times New Roman"/>
          <w:sz w:val="28"/>
          <w:szCs w:val="28"/>
          <w:lang w:val="ru-RU"/>
        </w:rPr>
        <w:t>течение года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0240">
        <w:rPr>
          <w:rFonts w:ascii="Times New Roman" w:hAnsi="Times New Roman"/>
          <w:sz w:val="28"/>
          <w:szCs w:val="28"/>
          <w:lang w:val="ru-RU"/>
        </w:rPr>
        <w:t xml:space="preserve">5 </w:t>
      </w:r>
      <w:r w:rsidR="0089033C">
        <w:rPr>
          <w:rFonts w:ascii="Times New Roman" w:hAnsi="Times New Roman"/>
          <w:sz w:val="28"/>
          <w:szCs w:val="28"/>
          <w:lang w:val="ru-RU"/>
        </w:rPr>
        <w:t xml:space="preserve">внештатными правовыми инспекторами труда было 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проведено </w:t>
      </w:r>
      <w:r w:rsidR="00490240">
        <w:rPr>
          <w:rFonts w:ascii="Times New Roman" w:hAnsi="Times New Roman"/>
          <w:sz w:val="28"/>
          <w:szCs w:val="28"/>
          <w:lang w:val="ru-RU"/>
        </w:rPr>
        <w:t>6</w:t>
      </w:r>
      <w:r w:rsidR="0089033C">
        <w:rPr>
          <w:rFonts w:ascii="Times New Roman" w:hAnsi="Times New Roman"/>
          <w:sz w:val="28"/>
          <w:szCs w:val="28"/>
          <w:lang w:val="ru-RU"/>
        </w:rPr>
        <w:t xml:space="preserve"> проверок</w:t>
      </w:r>
      <w:r w:rsidR="000A6062">
        <w:rPr>
          <w:rFonts w:ascii="Times New Roman" w:hAnsi="Times New Roman"/>
          <w:sz w:val="28"/>
          <w:szCs w:val="28"/>
          <w:lang w:val="ru-RU"/>
        </w:rPr>
        <w:t>,</w:t>
      </w:r>
      <w:r w:rsidR="0089033C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BE219B" w:rsidRPr="00A33F99">
        <w:rPr>
          <w:rFonts w:ascii="Times New Roman" w:hAnsi="Times New Roman"/>
          <w:sz w:val="28"/>
          <w:szCs w:val="28"/>
          <w:lang w:val="ru-RU"/>
        </w:rPr>
        <w:t>1</w:t>
      </w:r>
      <w:r w:rsidR="0089033C" w:rsidRPr="00A33F99">
        <w:rPr>
          <w:rFonts w:ascii="Times New Roman" w:hAnsi="Times New Roman"/>
          <w:sz w:val="28"/>
          <w:szCs w:val="28"/>
          <w:lang w:val="ru-RU"/>
        </w:rPr>
        <w:t xml:space="preserve"> комплексн</w:t>
      </w:r>
      <w:r w:rsidR="00BE219B" w:rsidRPr="00A33F99">
        <w:rPr>
          <w:rFonts w:ascii="Times New Roman" w:hAnsi="Times New Roman"/>
          <w:sz w:val="28"/>
          <w:szCs w:val="28"/>
          <w:lang w:val="ru-RU"/>
        </w:rPr>
        <w:t>ая</w:t>
      </w:r>
      <w:r w:rsidR="0089033C" w:rsidRPr="00A33F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219B" w:rsidRPr="00A33F99">
        <w:rPr>
          <w:rFonts w:ascii="Times New Roman" w:hAnsi="Times New Roman"/>
          <w:sz w:val="28"/>
          <w:szCs w:val="28"/>
          <w:lang w:val="ru-RU"/>
        </w:rPr>
        <w:t xml:space="preserve">на предмет соблюдения трудового законодательства </w:t>
      </w:r>
      <w:r w:rsidR="0089033C" w:rsidRPr="00A33F99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BE219B" w:rsidRPr="00A33F99">
        <w:rPr>
          <w:rFonts w:ascii="Times New Roman" w:hAnsi="Times New Roman"/>
          <w:sz w:val="28"/>
          <w:szCs w:val="28"/>
          <w:lang w:val="ru-RU"/>
        </w:rPr>
        <w:t>5</w:t>
      </w:r>
      <w:r w:rsidR="0089033C" w:rsidRPr="00A33F99">
        <w:rPr>
          <w:rFonts w:ascii="Times New Roman" w:hAnsi="Times New Roman"/>
          <w:sz w:val="28"/>
          <w:szCs w:val="28"/>
          <w:lang w:val="ru-RU"/>
        </w:rPr>
        <w:t xml:space="preserve"> тематическ</w:t>
      </w:r>
      <w:r w:rsidR="00BE219B" w:rsidRPr="00A33F99">
        <w:rPr>
          <w:rFonts w:ascii="Times New Roman" w:hAnsi="Times New Roman"/>
          <w:sz w:val="28"/>
          <w:szCs w:val="28"/>
          <w:lang w:val="ru-RU"/>
        </w:rPr>
        <w:t>их</w:t>
      </w:r>
      <w:r w:rsidR="000A60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219B" w:rsidRPr="00BE219B">
        <w:rPr>
          <w:rFonts w:ascii="Times New Roman" w:hAnsi="Times New Roman"/>
          <w:sz w:val="28"/>
          <w:szCs w:val="28"/>
          <w:lang w:val="ru-RU"/>
        </w:rPr>
        <w:t>по  вопрос</w:t>
      </w:r>
      <w:r w:rsidR="00BE219B">
        <w:rPr>
          <w:rFonts w:ascii="Times New Roman" w:hAnsi="Times New Roman"/>
          <w:sz w:val="28"/>
          <w:szCs w:val="28"/>
          <w:lang w:val="ru-RU"/>
        </w:rPr>
        <w:t>ам</w:t>
      </w:r>
      <w:r w:rsidR="00BE219B" w:rsidRPr="00BE219B">
        <w:rPr>
          <w:rFonts w:ascii="Times New Roman" w:hAnsi="Times New Roman"/>
          <w:sz w:val="28"/>
          <w:szCs w:val="28"/>
          <w:lang w:val="ru-RU"/>
        </w:rPr>
        <w:t xml:space="preserve"> ведения трудовых </w:t>
      </w:r>
      <w:r w:rsidR="00BE219B">
        <w:rPr>
          <w:rFonts w:ascii="Times New Roman" w:hAnsi="Times New Roman"/>
          <w:sz w:val="28"/>
          <w:szCs w:val="28"/>
          <w:lang w:val="ru-RU"/>
        </w:rPr>
        <w:t xml:space="preserve">книжек, </w:t>
      </w:r>
      <w:r w:rsidR="00BE219B" w:rsidRPr="00BE219B">
        <w:rPr>
          <w:rFonts w:ascii="Times New Roman" w:hAnsi="Times New Roman"/>
          <w:sz w:val="28"/>
          <w:szCs w:val="28"/>
          <w:lang w:val="ru-RU"/>
        </w:rPr>
        <w:t>распределения  учебной нагрузки</w:t>
      </w:r>
      <w:r w:rsidR="00BE219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E219B" w:rsidRPr="00BE219B">
        <w:rPr>
          <w:rFonts w:ascii="Times New Roman" w:hAnsi="Times New Roman"/>
          <w:sz w:val="28"/>
          <w:szCs w:val="28"/>
          <w:lang w:val="ru-RU"/>
        </w:rPr>
        <w:t>по соблюдению норм законодательства в части предоставления льгот по оп</w:t>
      </w:r>
      <w:r w:rsidR="00BE219B">
        <w:rPr>
          <w:rFonts w:ascii="Times New Roman" w:hAnsi="Times New Roman"/>
          <w:sz w:val="28"/>
          <w:szCs w:val="28"/>
          <w:lang w:val="ru-RU"/>
        </w:rPr>
        <w:t xml:space="preserve">лате за коммунальные услуги, </w:t>
      </w:r>
      <w:r w:rsidR="00BE219B" w:rsidRPr="00BE219B">
        <w:rPr>
          <w:rFonts w:ascii="Times New Roman" w:hAnsi="Times New Roman"/>
          <w:sz w:val="28"/>
          <w:szCs w:val="28"/>
          <w:lang w:val="ru-RU"/>
        </w:rPr>
        <w:t xml:space="preserve">по оплате труда).  </w:t>
      </w:r>
      <w:r w:rsidR="00BE219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9033C" w:rsidRPr="0089033C" w:rsidRDefault="00434575" w:rsidP="00BE21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Были выявлены нарушения прав работников в части </w:t>
      </w:r>
    </w:p>
    <w:p w:rsidR="0089033C" w:rsidRPr="0089033C" w:rsidRDefault="0089033C" w:rsidP="00BE21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033C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33F9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033C">
        <w:rPr>
          <w:rFonts w:ascii="Times New Roman" w:hAnsi="Times New Roman"/>
          <w:sz w:val="28"/>
          <w:szCs w:val="28"/>
          <w:lang w:val="ru-RU"/>
        </w:rPr>
        <w:t>заполнения трудовых книжек;</w:t>
      </w:r>
    </w:p>
    <w:p w:rsidR="0089033C" w:rsidRPr="0089033C" w:rsidRDefault="0089033C" w:rsidP="00A33F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033C">
        <w:rPr>
          <w:rFonts w:ascii="Times New Roman" w:hAnsi="Times New Roman"/>
          <w:sz w:val="28"/>
          <w:szCs w:val="28"/>
          <w:lang w:val="ru-RU"/>
        </w:rPr>
        <w:t xml:space="preserve">- несвоевременного заключения </w:t>
      </w:r>
      <w:r w:rsidR="00A33F99" w:rsidRPr="0089033C">
        <w:rPr>
          <w:rFonts w:ascii="Times New Roman" w:hAnsi="Times New Roman"/>
          <w:sz w:val="28"/>
          <w:szCs w:val="28"/>
          <w:lang w:val="ru-RU"/>
        </w:rPr>
        <w:t xml:space="preserve">дополнительных соглашений </w:t>
      </w:r>
      <w:r w:rsidR="00A33F99">
        <w:rPr>
          <w:rFonts w:ascii="Times New Roman" w:hAnsi="Times New Roman"/>
          <w:sz w:val="28"/>
          <w:szCs w:val="28"/>
          <w:lang w:val="ru-RU"/>
        </w:rPr>
        <w:t xml:space="preserve">к </w:t>
      </w:r>
      <w:r w:rsidRPr="0089033C">
        <w:rPr>
          <w:rFonts w:ascii="Times New Roman" w:hAnsi="Times New Roman"/>
          <w:sz w:val="28"/>
          <w:szCs w:val="28"/>
          <w:lang w:val="ru-RU"/>
        </w:rPr>
        <w:t>трудовы</w:t>
      </w:r>
      <w:r w:rsidR="00A33F99">
        <w:rPr>
          <w:rFonts w:ascii="Times New Roman" w:hAnsi="Times New Roman"/>
          <w:sz w:val="28"/>
          <w:szCs w:val="28"/>
          <w:lang w:val="ru-RU"/>
        </w:rPr>
        <w:t>м</w:t>
      </w:r>
      <w:r w:rsidRPr="0089033C">
        <w:rPr>
          <w:rFonts w:ascii="Times New Roman" w:hAnsi="Times New Roman"/>
          <w:sz w:val="28"/>
          <w:szCs w:val="28"/>
          <w:lang w:val="ru-RU"/>
        </w:rPr>
        <w:t xml:space="preserve"> договор</w:t>
      </w:r>
      <w:r w:rsidR="00A33F99">
        <w:rPr>
          <w:rFonts w:ascii="Times New Roman" w:hAnsi="Times New Roman"/>
          <w:sz w:val="28"/>
          <w:szCs w:val="28"/>
          <w:lang w:val="ru-RU"/>
        </w:rPr>
        <w:t>ам</w:t>
      </w:r>
      <w:r w:rsidRPr="0089033C">
        <w:rPr>
          <w:rFonts w:ascii="Times New Roman" w:hAnsi="Times New Roman"/>
          <w:sz w:val="28"/>
          <w:szCs w:val="28"/>
          <w:lang w:val="ru-RU"/>
        </w:rPr>
        <w:t>;</w:t>
      </w:r>
    </w:p>
    <w:p w:rsidR="00434575" w:rsidRDefault="0089033C" w:rsidP="009225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033C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922570">
        <w:rPr>
          <w:rFonts w:ascii="Times New Roman" w:hAnsi="Times New Roman"/>
          <w:sz w:val="28"/>
          <w:szCs w:val="28"/>
          <w:lang w:val="ru-RU"/>
        </w:rPr>
        <w:t>своевременного внесения изменений в локальные</w:t>
      </w:r>
      <w:r w:rsidRPr="0089033C">
        <w:rPr>
          <w:rFonts w:ascii="Times New Roman" w:hAnsi="Times New Roman"/>
          <w:sz w:val="28"/>
          <w:szCs w:val="28"/>
          <w:lang w:val="ru-RU"/>
        </w:rPr>
        <w:t xml:space="preserve"> акт</w:t>
      </w:r>
      <w:r w:rsidR="00922570">
        <w:rPr>
          <w:rFonts w:ascii="Times New Roman" w:hAnsi="Times New Roman"/>
          <w:sz w:val="28"/>
          <w:szCs w:val="28"/>
          <w:lang w:val="ru-RU"/>
        </w:rPr>
        <w:t>ы</w:t>
      </w:r>
      <w:r w:rsidRPr="0089033C">
        <w:rPr>
          <w:rFonts w:ascii="Times New Roman" w:hAnsi="Times New Roman"/>
          <w:sz w:val="28"/>
          <w:szCs w:val="28"/>
          <w:lang w:val="ru-RU"/>
        </w:rPr>
        <w:t xml:space="preserve"> образовательного учреждения, содержащих нормы трудового права и реглам</w:t>
      </w:r>
      <w:r w:rsidR="00434575">
        <w:rPr>
          <w:rFonts w:ascii="Times New Roman" w:hAnsi="Times New Roman"/>
          <w:sz w:val="28"/>
          <w:szCs w:val="28"/>
          <w:lang w:val="ru-RU"/>
        </w:rPr>
        <w:t>ентирующие систему оплаты труда;</w:t>
      </w:r>
    </w:p>
    <w:p w:rsidR="0089033C" w:rsidRDefault="00434575" w:rsidP="009225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неполного сбора документов на предоставление мер социальной поддержки педагогам.</w:t>
      </w:r>
      <w:r w:rsidR="00A33F9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9033C" w:rsidRPr="00434575" w:rsidRDefault="00434575" w:rsidP="004345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3457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922570" w:rsidRPr="00434575">
        <w:rPr>
          <w:rFonts w:ascii="Times New Roman" w:hAnsi="Times New Roman"/>
          <w:sz w:val="28"/>
          <w:szCs w:val="28"/>
          <w:lang w:val="ru-RU"/>
        </w:rPr>
        <w:t>По результатам проверок б</w:t>
      </w:r>
      <w:r w:rsidR="0089033C" w:rsidRPr="00434575">
        <w:rPr>
          <w:rFonts w:ascii="Times New Roman" w:hAnsi="Times New Roman"/>
          <w:sz w:val="28"/>
          <w:szCs w:val="28"/>
          <w:lang w:val="ru-RU"/>
        </w:rPr>
        <w:t xml:space="preserve">ыли вынесены </w:t>
      </w:r>
      <w:r w:rsidRPr="00434575">
        <w:rPr>
          <w:rFonts w:ascii="Times New Roman" w:hAnsi="Times New Roman"/>
          <w:sz w:val="28"/>
          <w:szCs w:val="28"/>
          <w:lang w:val="ru-RU"/>
        </w:rPr>
        <w:t xml:space="preserve"> 6 требований  об  устранении   нарушений  трудового законодательства, выполнено – 5. </w:t>
      </w:r>
    </w:p>
    <w:p w:rsidR="001063D1" w:rsidRDefault="0041118A" w:rsidP="004111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За отчётный период </w:t>
      </w:r>
      <w:r w:rsidR="0089033C">
        <w:rPr>
          <w:rFonts w:ascii="Times New Roman" w:hAnsi="Times New Roman"/>
          <w:sz w:val="28"/>
          <w:szCs w:val="28"/>
          <w:lang w:val="ru-RU"/>
        </w:rPr>
        <w:t xml:space="preserve">в райком 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 поступило </w:t>
      </w:r>
      <w:r w:rsidR="00922570" w:rsidRPr="00922570">
        <w:rPr>
          <w:rFonts w:ascii="Times New Roman" w:hAnsi="Times New Roman"/>
          <w:sz w:val="28"/>
          <w:szCs w:val="28"/>
          <w:lang w:val="ru-RU"/>
        </w:rPr>
        <w:t>7 писем и</w:t>
      </w:r>
      <w:r w:rsidR="00922570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>обращений, из них положительно рассмотрен</w:t>
      </w:r>
      <w:r w:rsidR="00922570">
        <w:rPr>
          <w:rFonts w:ascii="Times New Roman" w:hAnsi="Times New Roman"/>
          <w:sz w:val="28"/>
          <w:szCs w:val="28"/>
          <w:lang w:val="ru-RU"/>
        </w:rPr>
        <w:t>о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2570">
        <w:rPr>
          <w:rFonts w:ascii="Times New Roman" w:hAnsi="Times New Roman"/>
          <w:sz w:val="28"/>
          <w:szCs w:val="28"/>
          <w:lang w:val="ru-RU"/>
        </w:rPr>
        <w:t>6</w:t>
      </w:r>
      <w:r w:rsidR="0089033C" w:rsidRPr="0089033C">
        <w:rPr>
          <w:rFonts w:ascii="Times New Roman" w:hAnsi="Times New Roman"/>
          <w:sz w:val="28"/>
          <w:szCs w:val="28"/>
          <w:lang w:val="ru-RU"/>
        </w:rPr>
        <w:t>.</w:t>
      </w:r>
      <w:r w:rsidR="00922570">
        <w:rPr>
          <w:rFonts w:ascii="Times New Roman" w:hAnsi="Times New Roman"/>
          <w:sz w:val="28"/>
          <w:szCs w:val="28"/>
          <w:lang w:val="ru-RU"/>
        </w:rPr>
        <w:t xml:space="preserve"> Одно обращение было от </w:t>
      </w:r>
      <w:r w:rsidR="001063D1">
        <w:rPr>
          <w:rFonts w:ascii="Times New Roman" w:hAnsi="Times New Roman"/>
          <w:sz w:val="28"/>
          <w:szCs w:val="28"/>
          <w:lang w:val="ru-RU"/>
        </w:rPr>
        <w:t>п</w:t>
      </w:r>
      <w:r w:rsidR="001063D1" w:rsidRPr="001063D1">
        <w:rPr>
          <w:rFonts w:ascii="Times New Roman" w:hAnsi="Times New Roman"/>
          <w:sz w:val="28"/>
          <w:szCs w:val="28"/>
          <w:lang w:val="ru-RU"/>
        </w:rPr>
        <w:t>едагогическ</w:t>
      </w:r>
      <w:r w:rsidR="00922570">
        <w:rPr>
          <w:rFonts w:ascii="Times New Roman" w:hAnsi="Times New Roman"/>
          <w:sz w:val="28"/>
          <w:szCs w:val="28"/>
          <w:lang w:val="ru-RU"/>
        </w:rPr>
        <w:t>ого</w:t>
      </w:r>
      <w:r w:rsidR="001063D1" w:rsidRPr="001063D1">
        <w:rPr>
          <w:rFonts w:ascii="Times New Roman" w:hAnsi="Times New Roman"/>
          <w:sz w:val="28"/>
          <w:szCs w:val="28"/>
          <w:lang w:val="ru-RU"/>
        </w:rPr>
        <w:t xml:space="preserve"> коллектив</w:t>
      </w:r>
      <w:r w:rsidR="00922570">
        <w:rPr>
          <w:rFonts w:ascii="Times New Roman" w:hAnsi="Times New Roman"/>
          <w:sz w:val="28"/>
          <w:szCs w:val="28"/>
          <w:lang w:val="ru-RU"/>
        </w:rPr>
        <w:t>а</w:t>
      </w:r>
      <w:r w:rsidR="001063D1" w:rsidRPr="001063D1">
        <w:rPr>
          <w:rFonts w:ascii="Times New Roman" w:hAnsi="Times New Roman"/>
          <w:sz w:val="28"/>
          <w:szCs w:val="28"/>
          <w:lang w:val="ru-RU"/>
        </w:rPr>
        <w:t xml:space="preserve"> МБОУ «</w:t>
      </w:r>
      <w:r w:rsidR="001063D1">
        <w:rPr>
          <w:rFonts w:ascii="Times New Roman" w:hAnsi="Times New Roman"/>
          <w:sz w:val="28"/>
          <w:szCs w:val="28"/>
          <w:lang w:val="ru-RU"/>
        </w:rPr>
        <w:t>Кув</w:t>
      </w:r>
      <w:r w:rsidR="00922570">
        <w:rPr>
          <w:rFonts w:ascii="Times New Roman" w:hAnsi="Times New Roman"/>
          <w:sz w:val="28"/>
          <w:szCs w:val="28"/>
          <w:lang w:val="ru-RU"/>
        </w:rPr>
        <w:t>инская</w:t>
      </w:r>
      <w:r w:rsidR="001063D1">
        <w:rPr>
          <w:rFonts w:ascii="Times New Roman" w:hAnsi="Times New Roman"/>
          <w:sz w:val="28"/>
          <w:szCs w:val="28"/>
          <w:lang w:val="ru-RU"/>
        </w:rPr>
        <w:t xml:space="preserve"> СОШ</w:t>
      </w:r>
      <w:r w:rsidR="001063D1" w:rsidRPr="001063D1">
        <w:rPr>
          <w:rFonts w:ascii="Times New Roman" w:hAnsi="Times New Roman"/>
          <w:sz w:val="28"/>
          <w:szCs w:val="28"/>
          <w:lang w:val="ru-RU"/>
        </w:rPr>
        <w:t>»</w:t>
      </w:r>
      <w:r w:rsidR="001063D1">
        <w:rPr>
          <w:rFonts w:ascii="Times New Roman" w:hAnsi="Times New Roman"/>
          <w:sz w:val="28"/>
          <w:szCs w:val="28"/>
          <w:lang w:val="ru-RU"/>
        </w:rPr>
        <w:t xml:space="preserve"> по вопросу предост</w:t>
      </w:r>
      <w:r w:rsidR="00922570">
        <w:rPr>
          <w:rFonts w:ascii="Times New Roman" w:hAnsi="Times New Roman"/>
          <w:sz w:val="28"/>
          <w:szCs w:val="28"/>
          <w:lang w:val="ru-RU"/>
        </w:rPr>
        <w:t>а</w:t>
      </w:r>
      <w:r w:rsidR="001063D1">
        <w:rPr>
          <w:rFonts w:ascii="Times New Roman" w:hAnsi="Times New Roman"/>
          <w:sz w:val="28"/>
          <w:szCs w:val="28"/>
          <w:lang w:val="ru-RU"/>
        </w:rPr>
        <w:t>вления мер социальной поддержки по</w:t>
      </w:r>
      <w:r w:rsidR="00922570">
        <w:rPr>
          <w:rFonts w:ascii="Times New Roman" w:hAnsi="Times New Roman"/>
          <w:sz w:val="28"/>
          <w:szCs w:val="28"/>
          <w:lang w:val="ru-RU"/>
        </w:rPr>
        <w:t xml:space="preserve"> оплате жилья и коммунальных </w:t>
      </w:r>
      <w:r w:rsidR="001063D1">
        <w:rPr>
          <w:rFonts w:ascii="Times New Roman" w:hAnsi="Times New Roman"/>
          <w:sz w:val="28"/>
          <w:szCs w:val="28"/>
          <w:lang w:val="ru-RU"/>
        </w:rPr>
        <w:t>услуг.</w:t>
      </w:r>
      <w:r w:rsidR="00922570">
        <w:rPr>
          <w:rFonts w:ascii="Times New Roman" w:hAnsi="Times New Roman"/>
          <w:sz w:val="28"/>
          <w:szCs w:val="28"/>
          <w:lang w:val="ru-RU"/>
        </w:rPr>
        <w:t xml:space="preserve"> Обращение рассмотрено с выездом в образовательное учреждение, проведено общее собрание трудового коллектива, даны разъяснения по данному вопросу.</w:t>
      </w:r>
    </w:p>
    <w:p w:rsidR="0041118A" w:rsidRPr="00B010E7" w:rsidRDefault="0009281A" w:rsidP="00B010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1118A" w:rsidRPr="00434575">
        <w:rPr>
          <w:rFonts w:ascii="Times New Roman" w:hAnsi="Times New Roman"/>
          <w:sz w:val="28"/>
          <w:szCs w:val="28"/>
          <w:lang w:val="ru-RU"/>
        </w:rPr>
        <w:t xml:space="preserve">На  личном  приёме  принято  </w:t>
      </w:r>
      <w:r w:rsidR="009820C6">
        <w:rPr>
          <w:rFonts w:ascii="Times New Roman" w:hAnsi="Times New Roman"/>
          <w:sz w:val="28"/>
          <w:szCs w:val="28"/>
          <w:lang w:val="ru-RU"/>
        </w:rPr>
        <w:t>73</w:t>
      </w:r>
      <w:r w:rsidR="00434575" w:rsidRPr="00434575">
        <w:rPr>
          <w:rFonts w:ascii="Times New Roman" w:hAnsi="Times New Roman"/>
          <w:sz w:val="28"/>
          <w:szCs w:val="28"/>
          <w:lang w:val="ru-RU"/>
        </w:rPr>
        <w:t xml:space="preserve"> член</w:t>
      </w:r>
      <w:r w:rsidR="009820C6">
        <w:rPr>
          <w:rFonts w:ascii="Times New Roman" w:hAnsi="Times New Roman"/>
          <w:sz w:val="28"/>
          <w:szCs w:val="28"/>
          <w:lang w:val="ru-RU"/>
        </w:rPr>
        <w:t>а</w:t>
      </w:r>
      <w:r w:rsidR="00434575" w:rsidRPr="00434575">
        <w:rPr>
          <w:rFonts w:ascii="Times New Roman" w:hAnsi="Times New Roman"/>
          <w:sz w:val="28"/>
          <w:szCs w:val="28"/>
          <w:lang w:val="ru-RU"/>
        </w:rPr>
        <w:t xml:space="preserve"> профсоюза, в т.ч. руководител</w:t>
      </w:r>
      <w:r w:rsidR="00434575">
        <w:rPr>
          <w:rFonts w:ascii="Times New Roman" w:hAnsi="Times New Roman"/>
          <w:sz w:val="28"/>
          <w:szCs w:val="28"/>
          <w:lang w:val="ru-RU"/>
        </w:rPr>
        <w:t xml:space="preserve">ей, </w:t>
      </w:r>
      <w:r w:rsidR="009820C6" w:rsidRPr="009820C6">
        <w:rPr>
          <w:rFonts w:ascii="Times New Roman" w:hAnsi="Times New Roman"/>
          <w:sz w:val="28"/>
          <w:szCs w:val="28"/>
          <w:lang w:val="ru-RU"/>
        </w:rPr>
        <w:t>57</w:t>
      </w:r>
      <w:r w:rsidR="009820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обращений данных работников  </w:t>
      </w:r>
      <w:r w:rsidR="009820C6" w:rsidRPr="009820C6">
        <w:rPr>
          <w:rFonts w:ascii="Times New Roman" w:hAnsi="Times New Roman"/>
          <w:sz w:val="28"/>
          <w:szCs w:val="28"/>
          <w:lang w:val="ru-RU"/>
        </w:rPr>
        <w:t xml:space="preserve"> разрешены в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их пользу, </w:t>
      </w:r>
      <w:r w:rsidR="00434575">
        <w:rPr>
          <w:rFonts w:ascii="Times New Roman" w:hAnsi="Times New Roman"/>
          <w:sz w:val="28"/>
          <w:szCs w:val="28"/>
          <w:lang w:val="ru-RU"/>
        </w:rPr>
        <w:t xml:space="preserve">даны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4575">
        <w:rPr>
          <w:rFonts w:ascii="Times New Roman" w:hAnsi="Times New Roman"/>
          <w:sz w:val="28"/>
          <w:szCs w:val="28"/>
          <w:lang w:val="ru-RU"/>
        </w:rPr>
        <w:t xml:space="preserve">консультации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4575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4575">
        <w:rPr>
          <w:rFonts w:ascii="Times New Roman" w:hAnsi="Times New Roman"/>
          <w:sz w:val="28"/>
          <w:szCs w:val="28"/>
          <w:lang w:val="ru-RU"/>
        </w:rPr>
        <w:t xml:space="preserve">телефону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20C6">
        <w:rPr>
          <w:rFonts w:ascii="Times New Roman" w:hAnsi="Times New Roman"/>
          <w:sz w:val="28"/>
          <w:szCs w:val="28"/>
          <w:lang w:val="ru-RU"/>
        </w:rPr>
        <w:t>68</w:t>
      </w:r>
      <w:r w:rsidR="0043457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4575">
        <w:rPr>
          <w:rFonts w:ascii="Times New Roman" w:hAnsi="Times New Roman"/>
          <w:sz w:val="28"/>
          <w:szCs w:val="28"/>
          <w:lang w:val="ru-RU"/>
        </w:rPr>
        <w:t>членам профсоюза.</w:t>
      </w:r>
    </w:p>
    <w:p w:rsidR="001063D1" w:rsidRPr="0009281A" w:rsidRDefault="0009281A" w:rsidP="00B010E7">
      <w:pPr>
        <w:spacing w:after="0" w:line="240" w:lineRule="auto"/>
        <w:ind w:firstLine="0"/>
        <w:jc w:val="both"/>
        <w:rPr>
          <w:rFonts w:asciiTheme="majorHAnsi" w:hAnsiTheme="majorHAnsi"/>
          <w:sz w:val="26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1063D1" w:rsidRPr="0009281A">
        <w:rPr>
          <w:rFonts w:ascii="Times New Roman" w:hAnsi="Times New Roman"/>
          <w:sz w:val="28"/>
          <w:szCs w:val="28"/>
          <w:lang w:val="ru-RU"/>
        </w:rPr>
        <w:t xml:space="preserve">Одним из ключевых направлений работы райкома профсоюза являлось оказание правовой помощи работникам </w:t>
      </w:r>
      <w:r w:rsidR="00922570" w:rsidRPr="0009281A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1063D1" w:rsidRPr="0009281A">
        <w:rPr>
          <w:rFonts w:ascii="Times New Roman" w:hAnsi="Times New Roman"/>
          <w:sz w:val="28"/>
          <w:szCs w:val="28"/>
          <w:lang w:val="ru-RU"/>
        </w:rPr>
        <w:t>членам Профсоюза в обжаловани</w:t>
      </w:r>
      <w:r w:rsidR="00922570" w:rsidRPr="0009281A">
        <w:rPr>
          <w:rFonts w:ascii="Times New Roman" w:hAnsi="Times New Roman"/>
          <w:sz w:val="28"/>
          <w:szCs w:val="28"/>
          <w:lang w:val="ru-RU"/>
        </w:rPr>
        <w:t>и</w:t>
      </w:r>
      <w:r w:rsidR="001063D1" w:rsidRPr="000928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118A" w:rsidRPr="0009281A">
        <w:rPr>
          <w:rFonts w:ascii="Times New Roman" w:hAnsi="Times New Roman"/>
          <w:sz w:val="28"/>
          <w:szCs w:val="28"/>
          <w:lang w:val="ru-RU"/>
        </w:rPr>
        <w:t xml:space="preserve">в судах </w:t>
      </w:r>
      <w:r w:rsidR="001063D1" w:rsidRPr="0009281A">
        <w:rPr>
          <w:rFonts w:ascii="Times New Roman" w:hAnsi="Times New Roman"/>
          <w:sz w:val="28"/>
          <w:szCs w:val="28"/>
          <w:lang w:val="ru-RU"/>
        </w:rPr>
        <w:t>незаконных решений пенсионного фонда по отказам в назначении досрочной пенсии по старости в связи с педагогической деятельностью.</w:t>
      </w:r>
      <w:r w:rsidR="0041118A" w:rsidRPr="000928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4575" w:rsidRPr="0009281A">
        <w:rPr>
          <w:rFonts w:ascii="Times New Roman" w:hAnsi="Times New Roman"/>
          <w:sz w:val="28"/>
          <w:szCs w:val="28"/>
          <w:lang w:val="ru-RU"/>
        </w:rPr>
        <w:t>Такая помощь была ока</w:t>
      </w:r>
      <w:r w:rsidRPr="0009281A">
        <w:rPr>
          <w:rFonts w:ascii="Times New Roman" w:hAnsi="Times New Roman"/>
          <w:sz w:val="28"/>
          <w:szCs w:val="28"/>
          <w:lang w:val="ru-RU"/>
        </w:rPr>
        <w:t>з</w:t>
      </w:r>
      <w:r w:rsidR="00434575" w:rsidRPr="0009281A">
        <w:rPr>
          <w:rFonts w:ascii="Times New Roman" w:hAnsi="Times New Roman"/>
          <w:sz w:val="28"/>
          <w:szCs w:val="28"/>
          <w:lang w:val="ru-RU"/>
        </w:rPr>
        <w:t>ана 7 членам профсоюза</w:t>
      </w:r>
      <w:r w:rsidRPr="0009281A">
        <w:rPr>
          <w:rFonts w:ascii="Times New Roman" w:hAnsi="Times New Roman"/>
          <w:sz w:val="28"/>
          <w:szCs w:val="28"/>
          <w:lang w:val="ru-RU"/>
        </w:rPr>
        <w:t>, в т.ч. в подготовке исковых заявлений,</w:t>
      </w:r>
      <w:r w:rsidRPr="0009281A">
        <w:rPr>
          <w:rFonts w:asciiTheme="majorHAnsi" w:hAnsiTheme="majorHAnsi"/>
          <w:b/>
          <w:sz w:val="26"/>
          <w:szCs w:val="26"/>
          <w:lang w:val="ru-RU"/>
        </w:rPr>
        <w:t xml:space="preserve"> </w:t>
      </w:r>
      <w:r>
        <w:rPr>
          <w:rFonts w:asciiTheme="majorHAnsi" w:hAnsiTheme="majorHAnsi"/>
          <w:b/>
          <w:sz w:val="26"/>
          <w:szCs w:val="26"/>
          <w:lang w:val="ru-RU"/>
        </w:rPr>
        <w:t xml:space="preserve"> </w:t>
      </w:r>
      <w:r w:rsidRPr="0009281A">
        <w:rPr>
          <w:rFonts w:ascii="Times New Roman" w:hAnsi="Times New Roman"/>
          <w:sz w:val="28"/>
          <w:szCs w:val="28"/>
          <w:lang w:val="ru-RU"/>
        </w:rPr>
        <w:t>возражений на действия Пенсионного фонда в связи с отказом в назначении досрочно страховой пенсии по старости в  городской суд,</w:t>
      </w:r>
      <w:r>
        <w:rPr>
          <w:rFonts w:asciiTheme="majorHAnsi" w:hAnsiTheme="majorHAnsi"/>
          <w:sz w:val="26"/>
          <w:szCs w:val="26"/>
          <w:lang w:val="ru-RU"/>
        </w:rPr>
        <w:t xml:space="preserve"> </w:t>
      </w:r>
      <w:r w:rsidRPr="0009281A">
        <w:rPr>
          <w:rFonts w:ascii="Times New Roman" w:hAnsi="Times New Roman"/>
          <w:sz w:val="28"/>
          <w:szCs w:val="28"/>
          <w:lang w:val="ru-RU"/>
        </w:rPr>
        <w:t>представительстве в качестве общественного адвоката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281A">
        <w:rPr>
          <w:rFonts w:ascii="Times New Roman" w:hAnsi="Times New Roman"/>
          <w:sz w:val="28"/>
          <w:szCs w:val="28"/>
          <w:lang w:val="ru-RU"/>
        </w:rPr>
        <w:t xml:space="preserve">на 10 заседаниях  Кудымкарского городского суда. </w:t>
      </w:r>
      <w:r w:rsidRPr="000A6062">
        <w:rPr>
          <w:rFonts w:ascii="Times New Roman" w:hAnsi="Times New Roman"/>
          <w:sz w:val="28"/>
          <w:szCs w:val="28"/>
          <w:lang w:val="ru-RU"/>
        </w:rPr>
        <w:t xml:space="preserve">Все  суды  выиграны. </w:t>
      </w:r>
    </w:p>
    <w:p w:rsidR="001063D1" w:rsidRPr="009820C6" w:rsidRDefault="0009281A" w:rsidP="009820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20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20C6" w:rsidRPr="009820C6">
        <w:rPr>
          <w:rFonts w:ascii="Times New Roman" w:hAnsi="Times New Roman"/>
          <w:sz w:val="28"/>
          <w:szCs w:val="28"/>
          <w:lang w:val="ru-RU"/>
        </w:rPr>
        <w:t xml:space="preserve">Правовая защита прав и интересов членов Профсоюза реализовывалась также через участие в разработке нормативных правовых актов и проведение правовой экспертизы проектов нормативных правовых актов. Так, в 2019 году </w:t>
      </w:r>
      <w:r w:rsidR="009820C6" w:rsidRPr="009820C6">
        <w:rPr>
          <w:rFonts w:ascii="Times New Roman" w:hAnsi="Times New Roman"/>
          <w:sz w:val="28"/>
          <w:szCs w:val="28"/>
          <w:lang w:val="ru-RU"/>
        </w:rPr>
        <w:lastRenderedPageBreak/>
        <w:t xml:space="preserve">райкомом профсоюза был подготовлены  следующие проекты нормативных актов:  </w:t>
      </w:r>
    </w:p>
    <w:p w:rsidR="009820C6" w:rsidRPr="009820C6" w:rsidRDefault="009820C6" w:rsidP="009820C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C6">
        <w:rPr>
          <w:rFonts w:ascii="Times New Roman" w:hAnsi="Times New Roman" w:cs="Times New Roman"/>
          <w:sz w:val="28"/>
          <w:szCs w:val="28"/>
        </w:rPr>
        <w:t>решения Земского Собрания: по обеспечению работников бюджетных учреждений путевками на санаторно-курортное лечение и оздоровление;</w:t>
      </w:r>
    </w:p>
    <w:p w:rsidR="009820C6" w:rsidRPr="009820C6" w:rsidRDefault="009820C6" w:rsidP="009820C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C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9820C6">
        <w:rPr>
          <w:rFonts w:ascii="Times New Roman" w:hAnsi="Times New Roman"/>
          <w:sz w:val="28"/>
          <w:szCs w:val="28"/>
        </w:rPr>
        <w:t xml:space="preserve">Кудымкарского муниципального </w:t>
      </w:r>
      <w:r w:rsidRPr="009820C6">
        <w:rPr>
          <w:rFonts w:ascii="Times New Roman" w:hAnsi="Times New Roman" w:cs="Times New Roman"/>
          <w:sz w:val="28"/>
          <w:szCs w:val="28"/>
        </w:rPr>
        <w:t>района об утверждении Порядка обеспечения работников бюджетных учреждений путевками на санаторно-курортное лечение и оздоровление;</w:t>
      </w:r>
    </w:p>
    <w:p w:rsidR="008060E1" w:rsidRPr="00B010E7" w:rsidRDefault="009820C6" w:rsidP="00B010E7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C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9820C6">
        <w:rPr>
          <w:rFonts w:ascii="Times New Roman" w:hAnsi="Times New Roman"/>
          <w:sz w:val="28"/>
          <w:szCs w:val="28"/>
        </w:rPr>
        <w:t xml:space="preserve">Кудымкарского муниципального </w:t>
      </w:r>
      <w:r w:rsidRPr="009820C6">
        <w:rPr>
          <w:rFonts w:ascii="Times New Roman" w:hAnsi="Times New Roman" w:cs="Times New Roman"/>
          <w:sz w:val="28"/>
          <w:szCs w:val="28"/>
        </w:rPr>
        <w:t>района о внесении изменений и дополнений в Положение об оплате труда работников образовательных организаций района.</w:t>
      </w:r>
    </w:p>
    <w:p w:rsidR="00B010E7" w:rsidRPr="00B010E7" w:rsidRDefault="00103C17" w:rsidP="00B010E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B01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0E7" w:rsidRPr="00B010E7">
        <w:rPr>
          <w:rFonts w:ascii="Times New Roman" w:hAnsi="Times New Roman"/>
          <w:sz w:val="28"/>
          <w:szCs w:val="28"/>
          <w:lang w:val="ru-RU"/>
        </w:rPr>
        <w:t xml:space="preserve">Экономическая эффективность правовой деятельности райкома (без учета эффективности деятельности по повышению заработной платы) </w:t>
      </w:r>
      <w:r w:rsidR="00B010E7">
        <w:rPr>
          <w:rFonts w:ascii="Times New Roman" w:hAnsi="Times New Roman"/>
          <w:sz w:val="28"/>
          <w:szCs w:val="28"/>
          <w:lang w:val="ru-RU"/>
        </w:rPr>
        <w:t xml:space="preserve">по самым скромным  расчетам </w:t>
      </w:r>
      <w:r w:rsidR="00B010E7" w:rsidRPr="00B010E7">
        <w:rPr>
          <w:rFonts w:ascii="Times New Roman" w:hAnsi="Times New Roman"/>
          <w:sz w:val="28"/>
          <w:szCs w:val="28"/>
          <w:lang w:val="ru-RU"/>
        </w:rPr>
        <w:t>составила около 1,7 млн. рублей</w:t>
      </w:r>
      <w:r w:rsidR="00B010E7">
        <w:rPr>
          <w:rFonts w:ascii="Times New Roman" w:hAnsi="Times New Roman"/>
          <w:sz w:val="28"/>
          <w:szCs w:val="28"/>
          <w:lang w:val="ru-RU"/>
        </w:rPr>
        <w:t>.</w:t>
      </w:r>
      <w:r w:rsidR="00B010E7" w:rsidRPr="00B010E7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0A6062" w:rsidRDefault="000A6062" w:rsidP="000A6062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0A6062">
        <w:rPr>
          <w:rFonts w:ascii="Times New Roman" w:hAnsi="Times New Roman"/>
          <w:sz w:val="28"/>
          <w:szCs w:val="28"/>
          <w:lang w:val="ru-RU"/>
        </w:rPr>
        <w:t xml:space="preserve">2019 году </w:t>
      </w:r>
      <w:r>
        <w:rPr>
          <w:rFonts w:ascii="Times New Roman" w:hAnsi="Times New Roman"/>
          <w:sz w:val="28"/>
          <w:szCs w:val="28"/>
          <w:lang w:val="ru-RU"/>
        </w:rPr>
        <w:t xml:space="preserve">районной организацией профсоюза была  </w:t>
      </w:r>
      <w:r w:rsidRPr="000A6062">
        <w:rPr>
          <w:rFonts w:ascii="Times New Roman" w:hAnsi="Times New Roman"/>
          <w:sz w:val="28"/>
          <w:szCs w:val="28"/>
          <w:lang w:val="ru-RU"/>
        </w:rPr>
        <w:t>поддержан</w:t>
      </w:r>
      <w:r>
        <w:rPr>
          <w:rFonts w:ascii="Times New Roman" w:hAnsi="Times New Roman"/>
          <w:sz w:val="28"/>
          <w:szCs w:val="28"/>
          <w:lang w:val="ru-RU"/>
        </w:rPr>
        <w:t>а акция</w:t>
      </w:r>
      <w:r w:rsidRPr="000A6062">
        <w:rPr>
          <w:rFonts w:ascii="Times New Roman" w:hAnsi="Times New Roman"/>
          <w:sz w:val="28"/>
          <w:szCs w:val="28"/>
          <w:lang w:val="ru-RU"/>
        </w:rPr>
        <w:t xml:space="preserve"> в защиту образования и его работников: </w:t>
      </w:r>
      <w:r>
        <w:rPr>
          <w:rFonts w:ascii="Times New Roman" w:hAnsi="Times New Roman"/>
          <w:sz w:val="28"/>
          <w:szCs w:val="28"/>
          <w:lang w:val="ru-RU"/>
        </w:rPr>
        <w:t xml:space="preserve">в частности </w:t>
      </w:r>
      <w:r w:rsidRPr="000A6062">
        <w:rPr>
          <w:rFonts w:ascii="Times New Roman" w:hAnsi="Times New Roman"/>
          <w:sz w:val="28"/>
          <w:szCs w:val="28"/>
          <w:lang w:val="ru-RU"/>
        </w:rPr>
        <w:t>были направлены телеграммы в адрес Правительства РФ, Г</w:t>
      </w:r>
      <w:r>
        <w:rPr>
          <w:rFonts w:ascii="Times New Roman" w:hAnsi="Times New Roman"/>
          <w:sz w:val="28"/>
          <w:szCs w:val="28"/>
          <w:lang w:val="ru-RU"/>
        </w:rPr>
        <w:t>осударственной Думы РФ, Совета Федерации РФ,</w:t>
      </w:r>
      <w:r w:rsidRPr="000A6062">
        <w:rPr>
          <w:rFonts w:ascii="Times New Roman" w:hAnsi="Times New Roman"/>
          <w:sz w:val="28"/>
          <w:szCs w:val="28"/>
          <w:lang w:val="ru-RU"/>
        </w:rPr>
        <w:t xml:space="preserve"> получены</w:t>
      </w:r>
      <w:r>
        <w:rPr>
          <w:rFonts w:ascii="Times New Roman" w:hAnsi="Times New Roman"/>
          <w:sz w:val="28"/>
          <w:szCs w:val="28"/>
          <w:lang w:val="ru-RU"/>
        </w:rPr>
        <w:t xml:space="preserve"> на них</w:t>
      </w:r>
      <w:r w:rsidRPr="000A6062">
        <w:rPr>
          <w:rFonts w:ascii="Times New Roman" w:hAnsi="Times New Roman"/>
          <w:sz w:val="28"/>
          <w:szCs w:val="28"/>
          <w:lang w:val="ru-RU"/>
        </w:rPr>
        <w:t xml:space="preserve"> ответы</w:t>
      </w:r>
      <w:r>
        <w:rPr>
          <w:rFonts w:ascii="Times New Roman" w:hAnsi="Times New Roman"/>
          <w:sz w:val="28"/>
          <w:szCs w:val="28"/>
          <w:lang w:val="ru-RU"/>
        </w:rPr>
        <w:t>. Организован сбор подписей против внесения изменений в законодательство в части предоставления мер социальной поддержки педагогам на селе.</w:t>
      </w:r>
    </w:p>
    <w:p w:rsidR="00453BF1" w:rsidRPr="009A21A9" w:rsidRDefault="000A6062" w:rsidP="000A6062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16"/>
          <w:szCs w:val="1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1422" w:rsidRDefault="00862242" w:rsidP="00C274D5">
      <w:pPr>
        <w:pStyle w:val="a3"/>
        <w:spacing w:line="336" w:lineRule="auto"/>
        <w:ind w:firstLine="708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862242">
        <w:rPr>
          <w:rFonts w:ascii="Times New Roman" w:hAnsi="Times New Roman"/>
          <w:sz w:val="28"/>
          <w:szCs w:val="28"/>
          <w:u w:val="single"/>
          <w:lang w:val="ru-RU"/>
        </w:rPr>
        <w:t>Информационная  работа</w:t>
      </w:r>
      <w:r w:rsidR="00F7238F">
        <w:rPr>
          <w:rFonts w:ascii="Times New Roman" w:hAnsi="Times New Roman"/>
          <w:sz w:val="28"/>
          <w:szCs w:val="28"/>
          <w:u w:val="single"/>
          <w:lang w:val="ru-RU"/>
        </w:rPr>
        <w:t xml:space="preserve"> и работа с профсоюзным активом</w:t>
      </w:r>
    </w:p>
    <w:p w:rsidR="001410C8" w:rsidRPr="001410C8" w:rsidRDefault="001410C8" w:rsidP="001410C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10C8">
        <w:rPr>
          <w:rFonts w:ascii="Times New Roman" w:hAnsi="Times New Roman"/>
          <w:sz w:val="28"/>
          <w:szCs w:val="28"/>
          <w:lang w:val="ru-RU"/>
        </w:rPr>
        <w:t xml:space="preserve">Как известно, большое значение для обеспечения мотивации профсоюзного членства имеет не только работа профсоюзов по защите прав и интересов работников, но и информирование членов профсоюза 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10C8">
        <w:rPr>
          <w:rFonts w:ascii="Times New Roman" w:hAnsi="Times New Roman"/>
          <w:sz w:val="28"/>
          <w:szCs w:val="28"/>
          <w:lang w:val="ru-RU"/>
        </w:rPr>
        <w:t xml:space="preserve">работников о её результатах.  В связи с этим особое внимание в </w:t>
      </w:r>
      <w:r>
        <w:rPr>
          <w:rFonts w:ascii="Times New Roman" w:hAnsi="Times New Roman"/>
          <w:sz w:val="28"/>
          <w:szCs w:val="28"/>
          <w:lang w:val="ru-RU"/>
        </w:rPr>
        <w:t>прошедший</w:t>
      </w:r>
      <w:r w:rsidRPr="001410C8">
        <w:rPr>
          <w:rFonts w:ascii="Times New Roman" w:hAnsi="Times New Roman"/>
          <w:sz w:val="28"/>
          <w:szCs w:val="28"/>
          <w:lang w:val="ru-RU"/>
        </w:rPr>
        <w:t xml:space="preserve"> период райком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10C8">
        <w:rPr>
          <w:rFonts w:ascii="Times New Roman" w:hAnsi="Times New Roman"/>
          <w:sz w:val="28"/>
          <w:szCs w:val="28"/>
          <w:lang w:val="ru-RU"/>
        </w:rPr>
        <w:t xml:space="preserve"> Профсоюза уделял информационному обеспечению деятельности Профсоюза.  В первичные профсоюзные организации регулярно передавалась необходимая информация по различным вопросам деятельности, действиях профсоюза, достигнутых успехах, в последние годы публикуемых под рубрикой  «12 ТОП Профсоюза»</w:t>
      </w:r>
      <w:r>
        <w:rPr>
          <w:rFonts w:ascii="Times New Roman" w:hAnsi="Times New Roman"/>
          <w:sz w:val="28"/>
          <w:szCs w:val="28"/>
          <w:lang w:val="ru-RU"/>
        </w:rPr>
        <w:t>, информационные бюллетени Центрального совета и краевого комитета профсоюза</w:t>
      </w:r>
      <w:r w:rsidRPr="001410C8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1410C8" w:rsidRDefault="001410C8" w:rsidP="001410C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10C8">
        <w:rPr>
          <w:rFonts w:ascii="Times New Roman" w:hAnsi="Times New Roman"/>
          <w:sz w:val="28"/>
          <w:szCs w:val="28"/>
          <w:lang w:val="ru-RU"/>
        </w:rPr>
        <w:t>Вошл</w:t>
      </w:r>
      <w:r w:rsidR="00F7238F">
        <w:rPr>
          <w:rFonts w:ascii="Times New Roman" w:hAnsi="Times New Roman"/>
          <w:sz w:val="28"/>
          <w:szCs w:val="28"/>
          <w:lang w:val="ru-RU"/>
        </w:rPr>
        <w:t xml:space="preserve">и в практику в рамках  работы </w:t>
      </w:r>
      <w:r w:rsidRPr="001410C8">
        <w:rPr>
          <w:rFonts w:ascii="Times New Roman" w:hAnsi="Times New Roman"/>
          <w:sz w:val="28"/>
          <w:szCs w:val="28"/>
          <w:lang w:val="ru-RU"/>
        </w:rPr>
        <w:t xml:space="preserve">«Школы профсоюзного актива» семинары-совещания, в ходе проведения которых используется разные формы:  встречи </w:t>
      </w:r>
      <w:r>
        <w:rPr>
          <w:rFonts w:ascii="Times New Roman" w:hAnsi="Times New Roman"/>
          <w:sz w:val="28"/>
          <w:szCs w:val="28"/>
          <w:lang w:val="ru-RU"/>
        </w:rPr>
        <w:t xml:space="preserve">главой района, его заместителем, </w:t>
      </w:r>
      <w:r w:rsidRPr="001410C8">
        <w:rPr>
          <w:rFonts w:ascii="Times New Roman" w:hAnsi="Times New Roman"/>
          <w:sz w:val="28"/>
          <w:szCs w:val="28"/>
          <w:lang w:val="ru-RU"/>
        </w:rPr>
        <w:t>начальником управления образования, представителями прокуратуры, инспекции труда, представителями ФСС, ИФНС, ПФР, социальной защиты населения.</w:t>
      </w:r>
      <w:r w:rsidR="005B0C52">
        <w:rPr>
          <w:rFonts w:ascii="Times New Roman" w:hAnsi="Times New Roman"/>
          <w:sz w:val="28"/>
          <w:szCs w:val="28"/>
          <w:lang w:val="ru-RU"/>
        </w:rPr>
        <w:t xml:space="preserve"> В 2019 году состоялось 4</w:t>
      </w:r>
      <w:r w:rsidR="00F7238F">
        <w:rPr>
          <w:rFonts w:ascii="Times New Roman" w:hAnsi="Times New Roman"/>
          <w:sz w:val="28"/>
          <w:szCs w:val="28"/>
          <w:lang w:val="ru-RU"/>
        </w:rPr>
        <w:t xml:space="preserve"> заняти</w:t>
      </w:r>
      <w:r w:rsidR="005B0C52">
        <w:rPr>
          <w:rFonts w:ascii="Times New Roman" w:hAnsi="Times New Roman"/>
          <w:sz w:val="28"/>
          <w:szCs w:val="28"/>
          <w:lang w:val="ru-RU"/>
        </w:rPr>
        <w:t>я</w:t>
      </w:r>
      <w:r w:rsidR="00F7238F">
        <w:rPr>
          <w:rFonts w:ascii="Times New Roman" w:hAnsi="Times New Roman"/>
          <w:sz w:val="28"/>
          <w:szCs w:val="28"/>
          <w:lang w:val="ru-RU"/>
        </w:rPr>
        <w:t xml:space="preserve"> «Школы профсоюзного актива»</w:t>
      </w:r>
      <w:r w:rsidR="006F715B">
        <w:rPr>
          <w:rFonts w:ascii="Times New Roman" w:hAnsi="Times New Roman"/>
          <w:sz w:val="28"/>
          <w:szCs w:val="28"/>
          <w:lang w:val="ru-RU"/>
        </w:rPr>
        <w:t xml:space="preserve">.  Первое занятие - 29.01.2019 года проходило при участии </w:t>
      </w:r>
    </w:p>
    <w:p w:rsidR="006F715B" w:rsidRDefault="006F715B" w:rsidP="006F715B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F715B">
        <w:rPr>
          <w:rFonts w:ascii="Times New Roman" w:hAnsi="Times New Roman"/>
          <w:sz w:val="28"/>
          <w:szCs w:val="28"/>
          <w:lang w:val="ru-RU"/>
        </w:rPr>
        <w:t xml:space="preserve">Шелатоновой Т.Н., заместителя председателя Пермской краевой территориальной организации </w:t>
      </w:r>
      <w:r>
        <w:rPr>
          <w:rFonts w:ascii="Times New Roman" w:hAnsi="Times New Roman"/>
          <w:sz w:val="28"/>
          <w:szCs w:val="28"/>
          <w:lang w:val="ru-RU"/>
        </w:rPr>
        <w:t xml:space="preserve">Профсоюза </w:t>
      </w:r>
      <w:r w:rsidRPr="006F715B">
        <w:rPr>
          <w:rFonts w:ascii="Times New Roman" w:hAnsi="Times New Roman"/>
          <w:sz w:val="28"/>
          <w:szCs w:val="28"/>
          <w:lang w:val="ru-RU"/>
        </w:rPr>
        <w:t>и Спицына  С.С.,  главного правового инспектора труда краевой организации профсоюза</w:t>
      </w:r>
      <w:r>
        <w:rPr>
          <w:rFonts w:ascii="Times New Roman" w:hAnsi="Times New Roman"/>
          <w:sz w:val="28"/>
          <w:szCs w:val="28"/>
          <w:lang w:val="ru-RU"/>
        </w:rPr>
        <w:t>, которые осветили темы:</w:t>
      </w:r>
      <w:r w:rsidRPr="006F715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6F715B">
        <w:rPr>
          <w:rFonts w:ascii="Times New Roman" w:hAnsi="Times New Roman"/>
          <w:sz w:val="28"/>
          <w:szCs w:val="28"/>
          <w:lang w:val="ru-RU"/>
        </w:rPr>
        <w:t>Подготовка и проведение отчетов и выборов в профсоюзе</w:t>
      </w:r>
      <w:r>
        <w:rPr>
          <w:rFonts w:ascii="Times New Roman" w:hAnsi="Times New Roman"/>
          <w:sz w:val="28"/>
          <w:szCs w:val="28"/>
          <w:lang w:val="ru-RU"/>
        </w:rPr>
        <w:t>» и «</w:t>
      </w:r>
      <w:r w:rsidRPr="006F715B">
        <w:rPr>
          <w:rFonts w:ascii="Times New Roman" w:hAnsi="Times New Roman"/>
          <w:sz w:val="28"/>
          <w:szCs w:val="28"/>
          <w:lang w:val="ru-RU"/>
        </w:rPr>
        <w:t xml:space="preserve">Социальное партнерство в сфере труда. </w:t>
      </w:r>
      <w:r w:rsidRPr="009E6042">
        <w:rPr>
          <w:rFonts w:ascii="Times New Roman" w:hAnsi="Times New Roman"/>
          <w:sz w:val="28"/>
          <w:szCs w:val="28"/>
          <w:lang w:val="ru-RU"/>
        </w:rPr>
        <w:t xml:space="preserve">Коллективный договор. </w:t>
      </w:r>
      <w:r w:rsidRPr="006F715B">
        <w:rPr>
          <w:rFonts w:ascii="Times New Roman" w:hAnsi="Times New Roman"/>
          <w:sz w:val="28"/>
          <w:szCs w:val="28"/>
          <w:lang w:val="ru-RU"/>
        </w:rPr>
        <w:t>Его подготовка и заключение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6F715B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Также был освещен вопрос об</w:t>
      </w:r>
      <w:r w:rsidRPr="006F715B">
        <w:rPr>
          <w:rFonts w:ascii="Times New Roman" w:hAnsi="Times New Roman"/>
          <w:sz w:val="28"/>
          <w:szCs w:val="28"/>
          <w:lang w:val="ru-RU"/>
        </w:rPr>
        <w:t xml:space="preserve"> изменениях в законодательстве.</w:t>
      </w:r>
    </w:p>
    <w:p w:rsidR="006F715B" w:rsidRDefault="006F715B" w:rsidP="006F71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Pr="006F715B">
        <w:rPr>
          <w:rFonts w:ascii="Times New Roman" w:hAnsi="Times New Roman"/>
          <w:sz w:val="28"/>
          <w:szCs w:val="28"/>
          <w:lang w:val="ru-RU"/>
        </w:rPr>
        <w:t>9 апреля 2019 года председатели первичных профсоюзных организаций приняли участие в окружном семинаре, где рассматривались вопросы</w:t>
      </w: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6F715B">
        <w:rPr>
          <w:rFonts w:ascii="Times New Roman" w:hAnsi="Times New Roman"/>
          <w:sz w:val="28"/>
          <w:szCs w:val="28"/>
          <w:lang w:val="ru-RU"/>
        </w:rPr>
        <w:t>рганизация летне-оздо</w:t>
      </w:r>
      <w:r>
        <w:rPr>
          <w:rFonts w:ascii="Times New Roman" w:hAnsi="Times New Roman"/>
          <w:sz w:val="28"/>
          <w:szCs w:val="28"/>
          <w:lang w:val="ru-RU"/>
        </w:rPr>
        <w:t>ровительной  работы в 2019 году, изменений в</w:t>
      </w:r>
      <w:r w:rsidRPr="006F715B">
        <w:rPr>
          <w:rFonts w:ascii="Times New Roman" w:hAnsi="Times New Roman"/>
          <w:sz w:val="28"/>
          <w:szCs w:val="28"/>
          <w:lang w:val="ru-RU"/>
        </w:rPr>
        <w:t xml:space="preserve"> пенсионном законодательстве</w:t>
      </w:r>
      <w:r>
        <w:rPr>
          <w:rFonts w:ascii="Times New Roman" w:hAnsi="Times New Roman"/>
          <w:sz w:val="28"/>
          <w:szCs w:val="28"/>
          <w:lang w:val="ru-RU"/>
        </w:rPr>
        <w:t>, подготовки и проведения</w:t>
      </w:r>
      <w:r w:rsidRPr="006F715B">
        <w:rPr>
          <w:rFonts w:ascii="Times New Roman" w:hAnsi="Times New Roman"/>
          <w:sz w:val="28"/>
          <w:szCs w:val="28"/>
          <w:lang w:val="ru-RU"/>
        </w:rPr>
        <w:t xml:space="preserve"> праздника 1 Мая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95E13" w:rsidRPr="006F715B" w:rsidRDefault="00A95E13" w:rsidP="006F71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 окончании  Пленума, проходившего 17 апреля 2019 года, прошел семинар, посвященный изменениям в законодательстве Российской Федерации.</w:t>
      </w:r>
    </w:p>
    <w:p w:rsidR="00A95E13" w:rsidRPr="005B0C52" w:rsidRDefault="00A95E13" w:rsidP="00A95E13">
      <w:pPr>
        <w:pStyle w:val="4"/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b w:val="0"/>
          <w:i w:val="0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     </w:t>
      </w:r>
      <w:r w:rsidRPr="00A95E1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О п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орядке</w:t>
      </w:r>
      <w:r w:rsidRPr="00A95E1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учета мнения выборного профсоюзного органа при увольнении работников ш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ё</w:t>
      </w:r>
      <w:r w:rsidRPr="00A95E1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л речь на семинаре, проходившем 28 мая 2019 года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.  На данном семинаре также шла речь об отпуска, об итогах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X</w:t>
      </w:r>
      <w:r w:rsidRPr="00A95E1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съезда ФГПР и пр.  В семинаре принимал участие прокурор г.Кудымкар</w:t>
      </w:r>
      <w:r w:rsidR="004C0F6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а, осветивший вопрос коррупции, в т.ч. в образовании.  </w:t>
      </w:r>
      <w:r w:rsidR="004C0F65">
        <w:rPr>
          <w:rFonts w:ascii="Times New Roman" w:hAnsi="Times New Roman" w:cs="Times New Roman"/>
          <w:b w:val="0"/>
          <w:i w:val="0"/>
          <w:color w:val="FF0000"/>
          <w:sz w:val="28"/>
          <w:szCs w:val="28"/>
          <w:lang w:val="ru-RU"/>
        </w:rPr>
        <w:t xml:space="preserve"> </w:t>
      </w:r>
    </w:p>
    <w:p w:rsidR="00F7238F" w:rsidRPr="005B0C52" w:rsidRDefault="005B0C52" w:rsidP="005B0C5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5B0C52">
        <w:rPr>
          <w:rFonts w:ascii="Times New Roman" w:hAnsi="Times New Roman"/>
          <w:sz w:val="28"/>
          <w:szCs w:val="28"/>
          <w:lang w:val="ru-RU" w:eastAsia="ar-SA"/>
        </w:rPr>
        <w:t>Накануне отчетно-выборной конференции -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B0C52">
        <w:rPr>
          <w:rFonts w:ascii="Times New Roman" w:hAnsi="Times New Roman"/>
          <w:sz w:val="28"/>
          <w:szCs w:val="28"/>
          <w:lang w:val="ru-RU" w:eastAsia="ar-SA"/>
        </w:rPr>
        <w:t xml:space="preserve">29 сентября прошел еще один семинар, где были рассмотрены вопросы </w:t>
      </w:r>
      <w:r w:rsidRPr="005B0C52">
        <w:rPr>
          <w:rFonts w:ascii="Times New Roman" w:hAnsi="Times New Roman"/>
          <w:sz w:val="28"/>
          <w:szCs w:val="28"/>
          <w:lang w:val="ru-RU"/>
        </w:rPr>
        <w:t>подготовк</w:t>
      </w:r>
      <w:r>
        <w:rPr>
          <w:rFonts w:ascii="Times New Roman" w:hAnsi="Times New Roman"/>
          <w:sz w:val="28"/>
          <w:szCs w:val="28"/>
          <w:lang w:val="ru-RU"/>
        </w:rPr>
        <w:t>и и проведения</w:t>
      </w:r>
      <w:r w:rsidRPr="005B0C52">
        <w:rPr>
          <w:rFonts w:ascii="Times New Roman" w:hAnsi="Times New Roman"/>
          <w:sz w:val="28"/>
          <w:szCs w:val="28"/>
          <w:lang w:val="ru-RU"/>
        </w:rPr>
        <w:t xml:space="preserve"> отчетно-выборной профсоюзной конференции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B0C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B0C52">
        <w:rPr>
          <w:rFonts w:ascii="Times New Roman" w:hAnsi="Times New Roman"/>
          <w:sz w:val="28"/>
          <w:szCs w:val="28"/>
          <w:lang w:val="ru-RU"/>
        </w:rPr>
        <w:t>б итогах участия в акции  по отправке писем, обращений, телеграмм в адрес депутатов Государственной Думы, Совета Федерации Федерального Собрания Р</w:t>
      </w:r>
      <w:r>
        <w:rPr>
          <w:rFonts w:ascii="Times New Roman" w:hAnsi="Times New Roman"/>
          <w:sz w:val="28"/>
          <w:szCs w:val="28"/>
          <w:lang w:val="ru-RU"/>
        </w:rPr>
        <w:t>Ф</w:t>
      </w:r>
      <w:r w:rsidRPr="005B0C52">
        <w:rPr>
          <w:rFonts w:ascii="Times New Roman" w:hAnsi="Times New Roman"/>
          <w:sz w:val="28"/>
          <w:szCs w:val="28"/>
          <w:lang w:val="ru-RU"/>
        </w:rPr>
        <w:t>, Правительства Р</w:t>
      </w:r>
      <w:r>
        <w:rPr>
          <w:rFonts w:ascii="Times New Roman" w:hAnsi="Times New Roman"/>
          <w:sz w:val="28"/>
          <w:szCs w:val="28"/>
          <w:lang w:val="ru-RU"/>
        </w:rPr>
        <w:t>Ф, об изменениях</w:t>
      </w:r>
      <w:r w:rsidRPr="005B0C52">
        <w:rPr>
          <w:rFonts w:ascii="Times New Roman" w:hAnsi="Times New Roman"/>
          <w:sz w:val="28"/>
          <w:szCs w:val="28"/>
          <w:lang w:val="ru-RU"/>
        </w:rPr>
        <w:t xml:space="preserve"> в законодательстве</w:t>
      </w:r>
      <w:r>
        <w:rPr>
          <w:rFonts w:ascii="Times New Roman" w:hAnsi="Times New Roman"/>
          <w:sz w:val="28"/>
          <w:szCs w:val="28"/>
          <w:lang w:val="ru-RU"/>
        </w:rPr>
        <w:t>, об</w:t>
      </w:r>
      <w:r w:rsidRPr="005B0C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использовании</w:t>
      </w:r>
      <w:r w:rsidRPr="005B0C52">
        <w:rPr>
          <w:rFonts w:ascii="Times New Roman" w:hAnsi="Times New Roman"/>
          <w:sz w:val="28"/>
          <w:szCs w:val="28"/>
          <w:lang w:val="ru-RU"/>
        </w:rPr>
        <w:t xml:space="preserve"> системы ПРОФКАРДС  (по активации электронных профсоюзных билетов)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B0C5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доведена и</w:t>
      </w:r>
      <w:r w:rsidRPr="005B0C52">
        <w:rPr>
          <w:rFonts w:ascii="Times New Roman" w:hAnsi="Times New Roman"/>
          <w:sz w:val="28"/>
          <w:szCs w:val="28"/>
          <w:lang w:val="ru-RU"/>
        </w:rPr>
        <w:t>нформация со встречи с министром  образования и  науки Пермского края Кассиной Р.А.</w:t>
      </w:r>
    </w:p>
    <w:p w:rsidR="001410C8" w:rsidRPr="00F7238F" w:rsidRDefault="001410C8" w:rsidP="001410C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7238F">
        <w:rPr>
          <w:rFonts w:ascii="Times New Roman" w:hAnsi="Times New Roman"/>
          <w:sz w:val="28"/>
          <w:szCs w:val="28"/>
          <w:lang w:val="ru-RU"/>
        </w:rPr>
        <w:t xml:space="preserve">Подспорьем для работы первичных профсоюзных организаций является   выпускаемый райкомом профсоюза  информационный профсоюзный листок «Скорая правовая помощь»,  а также методические рекомендации и разъяснения по различным направлениям  работы и трудовому законодательству как для первичек, так и в помощь руководителям учреждений.  </w:t>
      </w:r>
    </w:p>
    <w:p w:rsidR="00F7238F" w:rsidRPr="00F7238F" w:rsidRDefault="001410C8" w:rsidP="001410C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F7238F">
        <w:rPr>
          <w:rFonts w:ascii="Times New Roman" w:hAnsi="Times New Roman"/>
          <w:sz w:val="28"/>
          <w:szCs w:val="28"/>
          <w:lang w:val="ru-RU"/>
        </w:rPr>
        <w:t xml:space="preserve">        В 2019 году в</w:t>
      </w:r>
      <w:r w:rsidR="00B010E7" w:rsidRPr="00F7238F">
        <w:rPr>
          <w:rFonts w:ascii="Times New Roman" w:hAnsi="Times New Roman"/>
          <w:sz w:val="28"/>
          <w:szCs w:val="28"/>
          <w:lang w:val="ru-RU"/>
        </w:rPr>
        <w:t>ыпущено 6 информационных лис</w:t>
      </w:r>
      <w:r w:rsidR="00F7238F" w:rsidRPr="00F7238F">
        <w:rPr>
          <w:rFonts w:ascii="Times New Roman" w:hAnsi="Times New Roman"/>
          <w:sz w:val="28"/>
          <w:szCs w:val="28"/>
          <w:lang w:val="ru-RU"/>
        </w:rPr>
        <w:t>тков  «Скорая правовая помощь»:</w:t>
      </w:r>
    </w:p>
    <w:p w:rsidR="008060E1" w:rsidRDefault="00F7238F" w:rsidP="00F7238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7238F">
        <w:rPr>
          <w:rFonts w:ascii="Times New Roman" w:hAnsi="Times New Roman"/>
          <w:sz w:val="28"/>
          <w:szCs w:val="28"/>
          <w:lang w:val="ru-RU"/>
        </w:rPr>
        <w:t>Новое в пенсионном законодательстве</w:t>
      </w:r>
    </w:p>
    <w:p w:rsidR="00F7238F" w:rsidRPr="00F7238F" w:rsidRDefault="00F7238F" w:rsidP="00F7238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</w:t>
      </w:r>
      <w:r w:rsidRPr="00F7238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ак мы будем отдыхать в  майские праздники 2019 года</w:t>
      </w:r>
    </w:p>
    <w:p w:rsidR="00F7238F" w:rsidRDefault="00F7238F" w:rsidP="00F7238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7238F">
        <w:rPr>
          <w:rFonts w:ascii="Times New Roman" w:hAnsi="Times New Roman"/>
          <w:sz w:val="28"/>
          <w:szCs w:val="28"/>
          <w:lang w:val="ru-RU"/>
        </w:rPr>
        <w:t xml:space="preserve">Переход на единый </w:t>
      </w:r>
      <w:r w:rsidRPr="00F7238F">
        <w:rPr>
          <w:rFonts w:ascii="Times New Roman" w:eastAsia="Times New Roman" w:hAnsi="Times New Roman"/>
          <w:sz w:val="28"/>
          <w:szCs w:val="28"/>
          <w:lang w:val="ru-RU" w:eastAsia="ru-RU"/>
        </w:rPr>
        <w:t>э</w:t>
      </w:r>
      <w:r w:rsidRPr="00F7238F">
        <w:rPr>
          <w:rFonts w:ascii="Times New Roman" w:hAnsi="Times New Roman"/>
          <w:sz w:val="28"/>
          <w:szCs w:val="28"/>
          <w:lang w:val="ru-RU"/>
        </w:rPr>
        <w:t>лектронный билет</w:t>
      </w:r>
    </w:p>
    <w:p w:rsidR="00F7238F" w:rsidRDefault="00F7238F" w:rsidP="00F7238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Льготы для лиц предпенсионного возраста</w:t>
      </w:r>
    </w:p>
    <w:p w:rsidR="00F7238F" w:rsidRDefault="00F7238F" w:rsidP="00F7238F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предварительных </w:t>
      </w:r>
      <w:r w:rsidRPr="00F7238F">
        <w:rPr>
          <w:rFonts w:ascii="Times New Roman" w:hAnsi="Times New Roman" w:cs="Times New Roman"/>
          <w:sz w:val="28"/>
          <w:szCs w:val="28"/>
          <w:shd w:val="clear" w:color="auto" w:fill="FFFFFF"/>
        </w:rPr>
        <w:t>итогах осенней акции 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фсоюза по вопросам оплаты труда</w:t>
      </w:r>
      <w:r w:rsidRPr="00F7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7238F" w:rsidRPr="00F7238F" w:rsidRDefault="00F7238F" w:rsidP="00F7238F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38F">
        <w:rPr>
          <w:rFonts w:ascii="Times New Roman" w:hAnsi="Times New Roman" w:cs="Times New Roman"/>
          <w:sz w:val="28"/>
          <w:szCs w:val="28"/>
          <w:shd w:val="clear" w:color="auto" w:fill="FFFFFF"/>
        </w:rPr>
        <w:t>О выходных и праздничных днях в 2020 году.</w:t>
      </w:r>
    </w:p>
    <w:p w:rsidR="00522D24" w:rsidRDefault="00F7238F" w:rsidP="0052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7C695F" w:rsidRPr="00F7238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Следует отметить, что информационная поддержка членов Профсоюза осуществляется </w:t>
      </w:r>
      <w:r w:rsidR="001410C8" w:rsidRPr="00F7238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также </w:t>
      </w:r>
      <w:r w:rsidR="007C695F" w:rsidRPr="00F7238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через сайт муниципального района, где создана страничка «Социальное партнерство», прямую рассылку </w:t>
      </w:r>
      <w:r w:rsidR="001410C8" w:rsidRPr="00F7238F"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="007C695F" w:rsidRPr="00F7238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электронную почту</w:t>
      </w:r>
      <w:r w:rsidR="001410C8" w:rsidRPr="00F7238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образовательных учреждений и председателей первичных профсоюзных организаций</w:t>
      </w:r>
      <w:r w:rsidR="0063366E">
        <w:rPr>
          <w:rFonts w:ascii="Times New Roman" w:eastAsia="Times New Roman" w:hAnsi="Times New Roman"/>
          <w:sz w:val="28"/>
          <w:szCs w:val="28"/>
          <w:lang w:val="ru-RU" w:eastAsia="ru-RU"/>
        </w:rPr>
        <w:t>, через</w:t>
      </w:r>
      <w:r w:rsidR="009A21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подписку на газету «Профсоюзный курьер», которой обеспеч</w:t>
      </w:r>
      <w:r w:rsidR="0063366E">
        <w:rPr>
          <w:rFonts w:ascii="Times New Roman" w:eastAsia="Times New Roman" w:hAnsi="Times New Roman"/>
          <w:sz w:val="28"/>
          <w:szCs w:val="28"/>
          <w:lang w:val="ru-RU" w:eastAsia="ru-RU"/>
        </w:rPr>
        <w:t>ены вс</w:t>
      </w:r>
      <w:r w:rsidR="009A21A9">
        <w:rPr>
          <w:rFonts w:ascii="Times New Roman" w:eastAsia="Times New Roman" w:hAnsi="Times New Roman"/>
          <w:sz w:val="28"/>
          <w:szCs w:val="28"/>
          <w:lang w:val="ru-RU" w:eastAsia="ru-RU"/>
        </w:rPr>
        <w:t>е первичные профсоюзные организа</w:t>
      </w:r>
      <w:r w:rsidR="0063366E">
        <w:rPr>
          <w:rFonts w:ascii="Times New Roman" w:eastAsia="Times New Roman" w:hAnsi="Times New Roman"/>
          <w:sz w:val="28"/>
          <w:szCs w:val="28"/>
          <w:lang w:val="ru-RU" w:eastAsia="ru-RU"/>
        </w:rPr>
        <w:t>ции,</w:t>
      </w:r>
      <w:r w:rsidR="009A21A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через газету «Мой профсоюз».</w:t>
      </w:r>
    </w:p>
    <w:p w:rsidR="00F459D7" w:rsidRPr="00522D24" w:rsidRDefault="00522D24" w:rsidP="0052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F0697A" w:rsidRPr="00522D24">
        <w:rPr>
          <w:rFonts w:ascii="Times New Roman" w:hAnsi="Times New Roman"/>
          <w:sz w:val="28"/>
          <w:szCs w:val="28"/>
          <w:lang w:val="ru-RU"/>
        </w:rPr>
        <w:t xml:space="preserve">Продолжена </w:t>
      </w:r>
      <w:r w:rsidR="004C0F65" w:rsidRPr="00522D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697A" w:rsidRPr="00522D24">
        <w:rPr>
          <w:rFonts w:ascii="Times New Roman" w:hAnsi="Times New Roman"/>
          <w:sz w:val="28"/>
          <w:szCs w:val="28"/>
          <w:lang w:val="ru-RU"/>
        </w:rPr>
        <w:t xml:space="preserve">работа по </w:t>
      </w:r>
      <w:r w:rsidR="004C0F65" w:rsidRPr="00522D24">
        <w:rPr>
          <w:rFonts w:ascii="Times New Roman" w:hAnsi="Times New Roman"/>
          <w:sz w:val="28"/>
          <w:szCs w:val="28"/>
          <w:lang w:val="ru-RU"/>
        </w:rPr>
        <w:t xml:space="preserve">награждению  профсоюзных активистов профсоюзными наградами. </w:t>
      </w:r>
      <w:r w:rsidR="0010439A" w:rsidRPr="009E6042">
        <w:rPr>
          <w:rFonts w:ascii="Times New Roman" w:hAnsi="Times New Roman"/>
          <w:sz w:val="28"/>
          <w:szCs w:val="28"/>
          <w:lang w:val="ru-RU"/>
        </w:rPr>
        <w:t xml:space="preserve">В  </w:t>
      </w:r>
      <w:r w:rsidR="00245540" w:rsidRPr="009E6042">
        <w:rPr>
          <w:rFonts w:ascii="Times New Roman" w:hAnsi="Times New Roman"/>
          <w:sz w:val="28"/>
          <w:szCs w:val="28"/>
          <w:lang w:val="ru-RU"/>
        </w:rPr>
        <w:t>2019</w:t>
      </w:r>
      <w:r w:rsidR="00495EDE" w:rsidRPr="009E60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439A" w:rsidRPr="009E6042">
        <w:rPr>
          <w:rFonts w:ascii="Times New Roman" w:hAnsi="Times New Roman"/>
          <w:sz w:val="28"/>
          <w:szCs w:val="28"/>
          <w:lang w:val="ru-RU"/>
        </w:rPr>
        <w:t xml:space="preserve"> году 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>Почетной грамотой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 xml:space="preserve">Пермского крайсовпрофа 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была награждена Бражкина Татьяна  Васильевна, председатель первичной профсоюзной организации МБОУ «Белоевская средняя 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lastRenderedPageBreak/>
        <w:t xml:space="preserve">общеобразовательная школа»,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>Благодарностью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 xml:space="preserve">Пермского крайсовпрофа 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>Власова Лариса Валерьевна, председатель первичной профсоюзной организации МБОУ «Кувинская общеобразовательная школа-интернат для обучающимися с ограниченными возможностями здоровья»</w:t>
      </w:r>
      <w:r w:rsidRPr="009E604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>Почетной грамоты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>Пермской краевой территориальной организации профсоюза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работников народного образования и науки РФ были удостоены: Денисова Марина Геннадьевна, председатель первичной профсоюзной организации МБОУ «Пешнигортская средняя общеобразовательная школа», Швецова Галина Зосимовна, председатель первичной профсоюзной организации филиала МБОУ «Верх-Иньвенская  средняя общеобразовательная школа» - Дёминская основная общеобразовательная школа, Старцева Светлана Васильевна, председатель первичной профсоюзной организации МБОУ «Верх-Иньвенская   средняя общеобразовательная школа», </w:t>
      </w:r>
      <w:r w:rsidRPr="009E6042">
        <w:rPr>
          <w:rFonts w:ascii="Times New Roman" w:hAnsi="Times New Roman"/>
          <w:sz w:val="28"/>
          <w:szCs w:val="28"/>
          <w:lang w:val="ru-RU"/>
        </w:rPr>
        <w:t xml:space="preserve">Тупицына  Антонина  Петровна, учителя МБОУ «Белоевская средняя общеобразовательная школа», члена президиума райкома профсоюза, 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а также наши социальные партнеры: Нешатаева Любовь  Васильевна, директор МБОУ «Белоевская средняя общеобразовательная школа»   и Тупицына  Светлана Ивановна, директор МБОУ «Пешнигортская средняя общеобразовательная школа». 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>Благодарност</w:t>
      </w:r>
      <w:r w:rsidRPr="009E6042">
        <w:rPr>
          <w:rFonts w:ascii="Times New Roman" w:hAnsi="Times New Roman"/>
          <w:b/>
          <w:sz w:val="28"/>
          <w:szCs w:val="28"/>
          <w:lang w:val="ru-RU"/>
        </w:rPr>
        <w:t>и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>Пермской краевой территориальной организации профсоюза был</w:t>
      </w:r>
      <w:r w:rsidRPr="009E6042">
        <w:rPr>
          <w:rFonts w:ascii="Times New Roman" w:hAnsi="Times New Roman"/>
          <w:b/>
          <w:sz w:val="28"/>
          <w:szCs w:val="28"/>
          <w:lang w:val="ru-RU"/>
        </w:rPr>
        <w:t>и</w:t>
      </w:r>
      <w:r w:rsidR="004C0F65" w:rsidRPr="009E6042">
        <w:rPr>
          <w:rFonts w:ascii="Times New Roman" w:hAnsi="Times New Roman"/>
          <w:b/>
          <w:sz w:val="28"/>
          <w:szCs w:val="28"/>
          <w:lang w:val="ru-RU"/>
        </w:rPr>
        <w:t xml:space="preserve"> вручен</w:t>
      </w:r>
      <w:r w:rsidRPr="009E6042">
        <w:rPr>
          <w:rFonts w:ascii="Times New Roman" w:hAnsi="Times New Roman"/>
          <w:b/>
          <w:sz w:val="28"/>
          <w:szCs w:val="28"/>
          <w:lang w:val="ru-RU"/>
        </w:rPr>
        <w:t xml:space="preserve">ы </w:t>
      </w:r>
      <w:r w:rsidRPr="009E6042">
        <w:rPr>
          <w:rFonts w:ascii="Times New Roman" w:hAnsi="Times New Roman"/>
          <w:sz w:val="28"/>
          <w:szCs w:val="28"/>
          <w:lang w:val="ru-RU"/>
        </w:rPr>
        <w:t>Щуковой Ирине Анатольевне, председателю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первичной профсоюзной организации МБОУ «Корчевнинская осно</w:t>
      </w:r>
      <w:r w:rsidRPr="009E6042">
        <w:rPr>
          <w:rFonts w:ascii="Times New Roman" w:hAnsi="Times New Roman"/>
          <w:sz w:val="28"/>
          <w:szCs w:val="28"/>
          <w:lang w:val="ru-RU"/>
        </w:rPr>
        <w:t>вная общеобразовательная школа», Моисеевских Ларисе Васильевне, председателю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первичной профсоюзной организации МБОУ «Самковская   сре</w:t>
      </w:r>
      <w:r w:rsidRPr="009E6042">
        <w:rPr>
          <w:rFonts w:ascii="Times New Roman" w:hAnsi="Times New Roman"/>
          <w:sz w:val="28"/>
          <w:szCs w:val="28"/>
          <w:lang w:val="ru-RU"/>
        </w:rPr>
        <w:t>дняя общеобразовательная школа», Радостевой Ирине Ивановне, председателю</w:t>
      </w:r>
      <w:r w:rsidR="004C0F65" w:rsidRPr="009E6042">
        <w:rPr>
          <w:rFonts w:ascii="Times New Roman" w:hAnsi="Times New Roman"/>
          <w:sz w:val="28"/>
          <w:szCs w:val="28"/>
          <w:lang w:val="ru-RU"/>
        </w:rPr>
        <w:t xml:space="preserve"> первичной профсоюзной организации МБОУ «Сервинская основная общеобразовательная школа».</w:t>
      </w:r>
      <w:r w:rsidRPr="009E60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2D24">
        <w:rPr>
          <w:rFonts w:ascii="Times New Roman" w:hAnsi="Times New Roman"/>
          <w:sz w:val="28"/>
          <w:szCs w:val="28"/>
          <w:lang w:val="ru-RU"/>
        </w:rPr>
        <w:t>Ей же вручен сертификат на сумму 2 тысячи рублей  за работу по вовлечение в Профсоюз новых членов.</w:t>
      </w:r>
      <w:r>
        <w:rPr>
          <w:rFonts w:ascii="Times New Roman" w:hAnsi="Times New Roman"/>
          <w:sz w:val="28"/>
          <w:szCs w:val="28"/>
          <w:lang w:val="ru-RU"/>
        </w:rPr>
        <w:t xml:space="preserve"> Ко всем почетным грамотам и благодарностям были приложены денежные премии. </w:t>
      </w:r>
    </w:p>
    <w:p w:rsidR="009905A0" w:rsidRPr="00522D24" w:rsidRDefault="005B4063" w:rsidP="00522D24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0F65" w:rsidRPr="00522D24">
        <w:rPr>
          <w:rFonts w:ascii="Times New Roman" w:hAnsi="Times New Roman"/>
          <w:sz w:val="28"/>
          <w:szCs w:val="28"/>
          <w:lang w:val="ru-RU"/>
        </w:rPr>
        <w:t>Юбилейной медалью Центрального Совета  Профсоюза  в связи со 100-летием дополнительного образования был награжден Ваньков Виктор Николаевич, директор  муниципального автономного учреждения дополнительного образования «Детско-юношеская спортивная школа Кудым</w:t>
      </w:r>
      <w:r w:rsidR="00522D24">
        <w:rPr>
          <w:rFonts w:ascii="Times New Roman" w:hAnsi="Times New Roman"/>
          <w:sz w:val="28"/>
          <w:szCs w:val="28"/>
          <w:lang w:val="ru-RU"/>
        </w:rPr>
        <w:t>карского муниципального района».</w:t>
      </w:r>
      <w:r w:rsidR="009905A0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9C7547" w:rsidRPr="00522D24" w:rsidRDefault="005B4063" w:rsidP="00522D24">
      <w:pPr>
        <w:spacing w:after="0" w:line="336" w:lineRule="auto"/>
        <w:ind w:firstLine="708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522D24">
        <w:rPr>
          <w:rFonts w:ascii="Times New Roman" w:hAnsi="Times New Roman"/>
          <w:sz w:val="28"/>
          <w:szCs w:val="28"/>
          <w:u w:val="single"/>
          <w:lang w:val="ru-RU"/>
        </w:rPr>
        <w:t>Охрана труда</w:t>
      </w:r>
    </w:p>
    <w:p w:rsidR="008060E1" w:rsidRPr="008060E1" w:rsidRDefault="008060E1" w:rsidP="00522D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060E1">
        <w:rPr>
          <w:rFonts w:ascii="Times New Roman" w:hAnsi="Times New Roman"/>
          <w:sz w:val="28"/>
          <w:szCs w:val="28"/>
          <w:lang w:val="ru-RU"/>
        </w:rPr>
        <w:t xml:space="preserve">Основными направлениями и приоритетами в деятельности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0E1">
        <w:rPr>
          <w:rFonts w:ascii="Times New Roman" w:hAnsi="Times New Roman"/>
          <w:sz w:val="28"/>
          <w:szCs w:val="28"/>
          <w:lang w:val="ru-RU"/>
        </w:rPr>
        <w:t xml:space="preserve"> районной организации Профсоюза, первичных профсоюзных организаций,  уполномоченных по охране труда в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8060E1">
        <w:rPr>
          <w:rFonts w:ascii="Times New Roman" w:hAnsi="Times New Roman"/>
          <w:sz w:val="28"/>
          <w:szCs w:val="28"/>
          <w:lang w:val="ru-RU"/>
        </w:rPr>
        <w:t xml:space="preserve"> году были:</w:t>
      </w:r>
    </w:p>
    <w:p w:rsidR="008060E1" w:rsidRPr="00736AC0" w:rsidRDefault="008060E1" w:rsidP="00522D24">
      <w:pPr>
        <w:pStyle w:val="31"/>
        <w:ind w:firstLine="567"/>
        <w:rPr>
          <w:iCs/>
          <w:strike w:val="0"/>
        </w:rPr>
      </w:pPr>
      <w:r w:rsidRPr="00736AC0">
        <w:rPr>
          <w:iCs/>
          <w:strike w:val="0"/>
        </w:rPr>
        <w:t>1.Повышение эффективности  профсоюзного контроля в области защиты прав членов Профсоюза на безопасные и здоровые условия труда.</w:t>
      </w:r>
    </w:p>
    <w:p w:rsidR="008060E1" w:rsidRPr="00736AC0" w:rsidRDefault="008060E1" w:rsidP="00522D24">
      <w:pPr>
        <w:pStyle w:val="af"/>
        <w:ind w:firstLine="567"/>
        <w:jc w:val="both"/>
        <w:rPr>
          <w:szCs w:val="28"/>
        </w:rPr>
      </w:pPr>
      <w:r w:rsidRPr="00736AC0">
        <w:rPr>
          <w:iCs/>
          <w:szCs w:val="28"/>
        </w:rPr>
        <w:t>2.Обеспечение контроля за выполнением работодателями Соглашений по охране труда</w:t>
      </w:r>
      <w:r w:rsidRPr="00736AC0">
        <w:rPr>
          <w:szCs w:val="28"/>
        </w:rPr>
        <w:t>.</w:t>
      </w:r>
    </w:p>
    <w:p w:rsidR="008060E1" w:rsidRPr="008060E1" w:rsidRDefault="008060E1" w:rsidP="00522D2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060E1">
        <w:rPr>
          <w:rFonts w:ascii="Times New Roman" w:hAnsi="Times New Roman"/>
          <w:iCs/>
          <w:sz w:val="28"/>
          <w:szCs w:val="28"/>
          <w:lang w:val="ru-RU"/>
        </w:rPr>
        <w:t>3.Организация и проведение обучения профсоюзного актива требованиям безопасности и охраны труда.</w:t>
      </w:r>
    </w:p>
    <w:p w:rsidR="008060E1" w:rsidRPr="008060E1" w:rsidRDefault="008060E1" w:rsidP="00522D24">
      <w:pPr>
        <w:spacing w:after="0" w:line="240" w:lineRule="atLeast"/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060E1">
        <w:rPr>
          <w:rFonts w:ascii="Times New Roman" w:hAnsi="Times New Roman"/>
          <w:iCs/>
          <w:sz w:val="28"/>
          <w:szCs w:val="28"/>
          <w:lang w:val="ru-RU"/>
        </w:rPr>
        <w:lastRenderedPageBreak/>
        <w:t xml:space="preserve">4. Контроль за обеспечением работников спецодеждой и другими средствами защиты, проведением медицинских осмотров, осуществлением компенсационных выплат работникам, занятых на тяжелых работах, работах с  вредными и опасными условиями труда.  </w:t>
      </w:r>
    </w:p>
    <w:p w:rsidR="008060E1" w:rsidRPr="008060E1" w:rsidRDefault="008060E1" w:rsidP="00522D24">
      <w:pPr>
        <w:spacing w:after="0" w:line="240" w:lineRule="atLeast"/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060E1">
        <w:rPr>
          <w:rFonts w:ascii="Times New Roman" w:hAnsi="Times New Roman"/>
          <w:iCs/>
          <w:sz w:val="28"/>
          <w:szCs w:val="28"/>
          <w:lang w:val="ru-RU"/>
        </w:rPr>
        <w:t>5. Участие в СОУТ.</w:t>
      </w:r>
    </w:p>
    <w:p w:rsidR="00896688" w:rsidRDefault="006C6331" w:rsidP="00522D24">
      <w:pPr>
        <w:tabs>
          <w:tab w:val="num" w:pos="540"/>
          <w:tab w:val="num" w:pos="915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Основное внимание в области охраны труда было уделено выполнению планов мероприятий по функционированию и развитию системы управления охраной труда и обеспечению безопасности образовательного процесса.</w:t>
      </w:r>
    </w:p>
    <w:p w:rsidR="00FD589C" w:rsidRPr="00FD589C" w:rsidRDefault="00522D24" w:rsidP="00522D24">
      <w:pPr>
        <w:spacing w:after="0" w:line="240" w:lineRule="auto"/>
        <w:ind w:firstLine="0"/>
        <w:jc w:val="both"/>
        <w:rPr>
          <w:rFonts w:ascii="Times New Roman" w:eastAsia="BatangChe" w:hAnsi="Times New Roman"/>
          <w:sz w:val="28"/>
          <w:szCs w:val="28"/>
          <w:lang w:val="ru-RU"/>
        </w:rPr>
      </w:pPr>
      <w:r>
        <w:rPr>
          <w:rFonts w:ascii="Times New Roman" w:eastAsia="BatangChe" w:hAnsi="Times New Roman"/>
          <w:sz w:val="28"/>
          <w:szCs w:val="28"/>
          <w:lang w:val="ru-RU"/>
        </w:rPr>
        <w:t xml:space="preserve">         </w:t>
      </w:r>
      <w:r w:rsidR="00FD589C" w:rsidRPr="00FD589C">
        <w:rPr>
          <w:rFonts w:ascii="Times New Roman" w:eastAsia="BatangChe" w:hAnsi="Times New Roman"/>
          <w:sz w:val="28"/>
          <w:szCs w:val="28"/>
          <w:lang w:val="ru-RU"/>
        </w:rPr>
        <w:t xml:space="preserve">Во всех образовательных </w:t>
      </w:r>
      <w:r>
        <w:rPr>
          <w:rFonts w:ascii="Times New Roman" w:eastAsia="BatangChe" w:hAnsi="Times New Roman"/>
          <w:sz w:val="28"/>
          <w:szCs w:val="28"/>
          <w:lang w:val="ru-RU"/>
        </w:rPr>
        <w:t>учреждениях</w:t>
      </w:r>
      <w:r w:rsidR="00FD589C" w:rsidRPr="00FD589C">
        <w:rPr>
          <w:rFonts w:ascii="Times New Roman" w:eastAsia="BatangChe" w:hAnsi="Times New Roman"/>
          <w:sz w:val="28"/>
          <w:szCs w:val="28"/>
          <w:lang w:val="ru-RU"/>
        </w:rPr>
        <w:t xml:space="preserve"> заключены коллективные договоры с разделом «Охрана труда» и дополнительным приложением «Соглашение по охране труда».</w:t>
      </w:r>
    </w:p>
    <w:p w:rsidR="00FD589C" w:rsidRPr="00FD589C" w:rsidRDefault="00522D24" w:rsidP="00522D2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FD589C" w:rsidRPr="00FD589C">
        <w:rPr>
          <w:rFonts w:ascii="Times New Roman" w:hAnsi="Times New Roman"/>
          <w:sz w:val="28"/>
          <w:szCs w:val="28"/>
          <w:lang w:val="ru-RU"/>
        </w:rPr>
        <w:t>В Соглашени</w:t>
      </w:r>
      <w:r>
        <w:rPr>
          <w:rFonts w:ascii="Times New Roman" w:hAnsi="Times New Roman"/>
          <w:sz w:val="28"/>
          <w:szCs w:val="28"/>
          <w:lang w:val="ru-RU"/>
        </w:rPr>
        <w:t>ях</w:t>
      </w:r>
      <w:r w:rsidR="00FD589C" w:rsidRPr="00FD589C">
        <w:rPr>
          <w:rFonts w:ascii="Times New Roman" w:hAnsi="Times New Roman"/>
          <w:sz w:val="28"/>
          <w:szCs w:val="28"/>
          <w:lang w:val="ru-RU"/>
        </w:rPr>
        <w:t xml:space="preserve"> нашли отражение важные вопросы  по охране  труда:</w:t>
      </w:r>
    </w:p>
    <w:p w:rsidR="00FD589C" w:rsidRPr="007F42D9" w:rsidRDefault="00FD589C" w:rsidP="00522D2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7F42D9">
        <w:rPr>
          <w:rFonts w:ascii="Times New Roman" w:hAnsi="Times New Roman"/>
          <w:sz w:val="28"/>
          <w:szCs w:val="28"/>
        </w:rPr>
        <w:t>организация периодических медицинских осмотров;</w:t>
      </w:r>
    </w:p>
    <w:p w:rsidR="00FD589C" w:rsidRPr="00FD589C" w:rsidRDefault="00FD589C" w:rsidP="00522D2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мероприятия по поддержанию надлежащего санитарного режима освещенности рабочих мест;</w:t>
      </w:r>
    </w:p>
    <w:p w:rsidR="00FD589C" w:rsidRPr="00FD589C" w:rsidRDefault="00FD589C" w:rsidP="00522D2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обеспечение выдачи средств индивидуальной защиты и моющих средств для персонала;</w:t>
      </w:r>
    </w:p>
    <w:p w:rsidR="00FD589C" w:rsidRPr="007F42D9" w:rsidRDefault="00FD589C" w:rsidP="00522D2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7F42D9">
        <w:rPr>
          <w:rFonts w:ascii="Times New Roman" w:hAnsi="Times New Roman"/>
          <w:sz w:val="28"/>
          <w:szCs w:val="28"/>
        </w:rPr>
        <w:t>проведение ревизии противопожарных средств;</w:t>
      </w:r>
    </w:p>
    <w:p w:rsidR="00FD589C" w:rsidRPr="00FD589C" w:rsidRDefault="00FD589C" w:rsidP="00522D2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проведение замеров сопротивления изоляции и заземления электрических соединений;</w:t>
      </w:r>
    </w:p>
    <w:p w:rsidR="00FD589C" w:rsidRPr="00FD589C" w:rsidRDefault="00FD589C" w:rsidP="00522D2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приобретение медикаментов для аптечек первой  медицинской помощи;</w:t>
      </w:r>
    </w:p>
    <w:p w:rsidR="00FD589C" w:rsidRPr="00FD589C" w:rsidRDefault="00FD589C" w:rsidP="00522D2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 xml:space="preserve">проведение косметического ремонта в помещениях и т. д. </w:t>
      </w:r>
    </w:p>
    <w:p w:rsidR="00FD589C" w:rsidRPr="00FD589C" w:rsidRDefault="00FD589C" w:rsidP="00B90C74">
      <w:pPr>
        <w:tabs>
          <w:tab w:val="left" w:pos="696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589C">
        <w:rPr>
          <w:rFonts w:ascii="Times New Roman" w:hAnsi="Times New Roman"/>
          <w:sz w:val="28"/>
          <w:szCs w:val="28"/>
          <w:lang w:val="ru-RU"/>
        </w:rPr>
        <w:t>В соответствии со статьёй 370 Трудового Кодекса РФ и статьёй 20 Федерального закона «О профессиональных союзах, их правах и гарантиях деятельности», статьями 45 и 72 Закона Российской Федерации «Об охране окружающей природной среды», статьёй 26 Федерального закона «Об обязательном социальном страховании от несчастных случаев на производстве и профессиональных заболе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ваний» </w:t>
      </w:r>
      <w:r w:rsidRPr="00FD589C">
        <w:rPr>
          <w:rFonts w:ascii="Times New Roman" w:hAnsi="Times New Roman"/>
          <w:sz w:val="28"/>
          <w:szCs w:val="28"/>
          <w:lang w:val="ru-RU"/>
        </w:rPr>
        <w:t>внештатным</w:t>
      </w:r>
      <w:r w:rsidR="00B90C74">
        <w:rPr>
          <w:rFonts w:ascii="Times New Roman" w:hAnsi="Times New Roman"/>
          <w:sz w:val="28"/>
          <w:szCs w:val="28"/>
          <w:lang w:val="ru-RU"/>
        </w:rPr>
        <w:t>и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 техническим</w:t>
      </w:r>
      <w:r w:rsidR="00B90C74">
        <w:rPr>
          <w:rFonts w:ascii="Times New Roman" w:hAnsi="Times New Roman"/>
          <w:sz w:val="28"/>
          <w:szCs w:val="28"/>
          <w:lang w:val="ru-RU"/>
        </w:rPr>
        <w:t>и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 инспектор</w:t>
      </w:r>
      <w:r w:rsidR="00B90C74">
        <w:rPr>
          <w:rFonts w:ascii="Times New Roman" w:hAnsi="Times New Roman"/>
          <w:sz w:val="28"/>
          <w:szCs w:val="28"/>
          <w:lang w:val="ru-RU"/>
        </w:rPr>
        <w:t>ами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 труда </w:t>
      </w:r>
      <w:r w:rsidR="00B90C74">
        <w:rPr>
          <w:rFonts w:ascii="Times New Roman" w:hAnsi="Times New Roman"/>
          <w:sz w:val="28"/>
          <w:szCs w:val="28"/>
          <w:lang w:val="ru-RU"/>
        </w:rPr>
        <w:t>(их в районе 2 человека)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 проведе</w:t>
      </w:r>
      <w:r w:rsidR="00B90C74">
        <w:rPr>
          <w:rFonts w:ascii="Times New Roman" w:hAnsi="Times New Roman"/>
          <w:sz w:val="28"/>
          <w:szCs w:val="28"/>
          <w:lang w:val="ru-RU"/>
        </w:rPr>
        <w:t>ны 3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 проверк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FD589C">
        <w:rPr>
          <w:rFonts w:ascii="Times New Roman" w:hAnsi="Times New Roman"/>
          <w:sz w:val="28"/>
          <w:szCs w:val="28"/>
          <w:lang w:val="ru-RU"/>
        </w:rPr>
        <w:t>образовательных учреждений   района   на состояние условий и охраны труда.</w:t>
      </w:r>
    </w:p>
    <w:p w:rsidR="00FD589C" w:rsidRPr="00B90C74" w:rsidRDefault="00B90C74" w:rsidP="00B90C7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FD589C" w:rsidRPr="00FD589C">
        <w:rPr>
          <w:rFonts w:ascii="Times New Roman" w:hAnsi="Times New Roman"/>
          <w:sz w:val="28"/>
          <w:szCs w:val="28"/>
          <w:lang w:val="ru-RU"/>
        </w:rPr>
        <w:t>Цель проверки: состояние организации работы по охране труда, ведение  документации, проведение мероприятий по улучшению условий охраны труда, санитарно-гигиеническое состояние объектов.</w:t>
      </w:r>
      <w:r>
        <w:rPr>
          <w:rFonts w:ascii="Times New Roman" w:hAnsi="Times New Roman"/>
          <w:sz w:val="28"/>
          <w:szCs w:val="28"/>
          <w:lang w:val="ru-RU"/>
        </w:rPr>
        <w:t xml:space="preserve"> Выявлено 6 нарушений, выдано 3 требования об их устранении. </w:t>
      </w:r>
      <w:r w:rsidR="00F527E5">
        <w:rPr>
          <w:rFonts w:ascii="Times New Roman" w:hAnsi="Times New Roman"/>
          <w:sz w:val="28"/>
          <w:szCs w:val="28"/>
          <w:lang w:val="ru-RU"/>
        </w:rPr>
        <w:t xml:space="preserve">Несчастные  случаи  на  производстве  в  2019  году  не зарегистрированы.  </w:t>
      </w:r>
    </w:p>
    <w:p w:rsidR="00FD589C" w:rsidRPr="00F527E5" w:rsidRDefault="00FD589C" w:rsidP="00F5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 xml:space="preserve">В рамках выполнения ст. 217 ТК РФ в </w:t>
      </w:r>
      <w:r w:rsidR="00B90C74">
        <w:rPr>
          <w:rFonts w:ascii="Times New Roman" w:hAnsi="Times New Roman"/>
          <w:sz w:val="28"/>
          <w:szCs w:val="28"/>
          <w:lang w:val="ru-RU"/>
        </w:rPr>
        <w:t>большинстве</w:t>
      </w:r>
      <w:r w:rsidRPr="00FD589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B90C74">
        <w:rPr>
          <w:rFonts w:ascii="Times New Roman" w:hAnsi="Times New Roman"/>
          <w:sz w:val="28"/>
          <w:szCs w:val="28"/>
          <w:lang w:val="ru-RU"/>
        </w:rPr>
        <w:t>учреждени</w:t>
      </w:r>
      <w:r w:rsidR="00B90C74" w:rsidRPr="00B90C74">
        <w:rPr>
          <w:rFonts w:ascii="Times New Roman" w:hAnsi="Times New Roman"/>
          <w:sz w:val="28"/>
          <w:szCs w:val="28"/>
          <w:lang w:val="ru-RU"/>
        </w:rPr>
        <w:t>й</w:t>
      </w:r>
      <w:r w:rsidRPr="00B90C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с численность 50 и более работников </w:t>
      </w:r>
      <w:r w:rsidRPr="00FD589C">
        <w:rPr>
          <w:rFonts w:ascii="Times New Roman" w:hAnsi="Times New Roman"/>
          <w:sz w:val="28"/>
          <w:szCs w:val="28"/>
          <w:lang w:val="ru-RU"/>
        </w:rPr>
        <w:t>введена единица специалиста по охране труда</w:t>
      </w:r>
      <w:r w:rsidR="00F527E5">
        <w:rPr>
          <w:rFonts w:ascii="Times New Roman" w:hAnsi="Times New Roman"/>
          <w:sz w:val="28"/>
          <w:szCs w:val="28"/>
          <w:lang w:val="ru-RU"/>
        </w:rPr>
        <w:t xml:space="preserve"> с оплатой от 0,5 до 1 ставки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, в остальных назначены ответственные по охране труда и ТБ, оформлены и постоянно обновляются стенды по </w:t>
      </w:r>
      <w:r w:rsidR="00B90C74">
        <w:rPr>
          <w:rFonts w:ascii="Times New Roman" w:hAnsi="Times New Roman"/>
          <w:sz w:val="28"/>
          <w:szCs w:val="28"/>
          <w:lang w:val="ru-RU"/>
        </w:rPr>
        <w:t>охране труда</w:t>
      </w:r>
      <w:r w:rsidRPr="00FD589C">
        <w:rPr>
          <w:rFonts w:ascii="Times New Roman" w:hAnsi="Times New Roman"/>
          <w:sz w:val="28"/>
          <w:szCs w:val="28"/>
          <w:lang w:val="ru-RU"/>
        </w:rPr>
        <w:t>.</w:t>
      </w:r>
      <w:r w:rsidRPr="00FD589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B90C74">
        <w:rPr>
          <w:rFonts w:ascii="Times New Roman" w:hAnsi="Times New Roman"/>
          <w:sz w:val="28"/>
          <w:szCs w:val="28"/>
          <w:lang w:val="ru-RU"/>
        </w:rPr>
        <w:t>И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меются необходимые нормативно-правовые документы </w:t>
      </w:r>
      <w:r>
        <w:rPr>
          <w:rFonts w:ascii="Times New Roman" w:hAnsi="Times New Roman"/>
          <w:sz w:val="28"/>
          <w:szCs w:val="28"/>
          <w:lang w:val="ru-RU"/>
        </w:rPr>
        <w:t xml:space="preserve">по охране труда, изданы 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  приказы:</w:t>
      </w:r>
    </w:p>
    <w:p w:rsidR="00FD589C" w:rsidRPr="00FD589C" w:rsidRDefault="00FD589C" w:rsidP="00B90C74">
      <w:pPr>
        <w:pStyle w:val="a3"/>
        <w:numPr>
          <w:ilvl w:val="0"/>
          <w:numId w:val="29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об охране труда и обеспечении безопасности образовательного процесса;</w:t>
      </w:r>
    </w:p>
    <w:p w:rsidR="00FD589C" w:rsidRPr="00FD589C" w:rsidRDefault="00FD589C" w:rsidP="00B90C74">
      <w:pPr>
        <w:pStyle w:val="a3"/>
        <w:numPr>
          <w:ilvl w:val="0"/>
          <w:numId w:val="29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о противопожарном режиме в образовательном учреждении;</w:t>
      </w:r>
    </w:p>
    <w:p w:rsidR="00FD589C" w:rsidRPr="00FD589C" w:rsidRDefault="00FD589C" w:rsidP="00B90C74">
      <w:pPr>
        <w:pStyle w:val="a3"/>
        <w:numPr>
          <w:ilvl w:val="0"/>
          <w:numId w:val="29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о назначении ответственных лиц за пожарную безопасность;</w:t>
      </w:r>
    </w:p>
    <w:p w:rsidR="00FD589C" w:rsidRPr="00FD589C" w:rsidRDefault="00FD589C" w:rsidP="00B90C74">
      <w:pPr>
        <w:pStyle w:val="a3"/>
        <w:numPr>
          <w:ilvl w:val="0"/>
          <w:numId w:val="29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lastRenderedPageBreak/>
        <w:t>о назначении ответственных лиц за эксплуатацию и состояние энергохозяйства;</w:t>
      </w:r>
    </w:p>
    <w:p w:rsidR="00B90C74" w:rsidRDefault="00FD589C" w:rsidP="00B90C74">
      <w:pPr>
        <w:pStyle w:val="a3"/>
        <w:numPr>
          <w:ilvl w:val="0"/>
          <w:numId w:val="30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589C">
        <w:rPr>
          <w:rFonts w:ascii="Times New Roman" w:hAnsi="Times New Roman"/>
          <w:sz w:val="28"/>
          <w:szCs w:val="28"/>
          <w:lang w:val="ru-RU"/>
        </w:rPr>
        <w:t>о создании совместной комиссии по охране труда и другие.</w:t>
      </w:r>
    </w:p>
    <w:p w:rsidR="00FD589C" w:rsidRPr="00B90C74" w:rsidRDefault="00B90C74" w:rsidP="00B90C74">
      <w:pPr>
        <w:pStyle w:val="a3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589C" w:rsidRPr="00B90C74">
        <w:rPr>
          <w:rFonts w:ascii="Times New Roman" w:hAnsi="Times New Roman"/>
          <w:sz w:val="28"/>
          <w:szCs w:val="28"/>
          <w:lang w:val="ru-RU"/>
        </w:rPr>
        <w:t>Профсоюзными комитетами проводится контроль за состоянием охраны труда, выполнением Согла</w:t>
      </w:r>
      <w:r>
        <w:rPr>
          <w:rFonts w:ascii="Times New Roman" w:hAnsi="Times New Roman"/>
          <w:sz w:val="28"/>
          <w:szCs w:val="28"/>
          <w:lang w:val="ru-RU"/>
        </w:rPr>
        <w:t>шения по охране труда в рамках к</w:t>
      </w:r>
      <w:r w:rsidR="00FD589C" w:rsidRPr="00B90C74">
        <w:rPr>
          <w:rFonts w:ascii="Times New Roman" w:hAnsi="Times New Roman"/>
          <w:sz w:val="28"/>
          <w:szCs w:val="28"/>
          <w:lang w:val="ru-RU"/>
        </w:rPr>
        <w:t>оллективного договора, данные вопросы заслушиваются на заседаниях профсоюзного комитета.</w:t>
      </w:r>
      <w:r w:rsidR="00F527E5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F527E5" w:rsidRPr="00F527E5">
        <w:rPr>
          <w:rFonts w:ascii="Times New Roman" w:hAnsi="Times New Roman"/>
          <w:sz w:val="28"/>
          <w:szCs w:val="28"/>
          <w:lang w:val="ru-RU"/>
        </w:rPr>
        <w:t>14</w:t>
      </w:r>
      <w:r w:rsidR="00F527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27E5" w:rsidRPr="00F527E5">
        <w:rPr>
          <w:rFonts w:ascii="Times New Roman" w:hAnsi="Times New Roman"/>
          <w:sz w:val="28"/>
          <w:szCs w:val="28"/>
          <w:lang w:val="ru-RU"/>
        </w:rPr>
        <w:t>первичных  профсоюзных  организациях  избраны  уполномоченные  профсоюза  по  охране  труда.</w:t>
      </w:r>
    </w:p>
    <w:p w:rsidR="00FD589C" w:rsidRDefault="00FD589C" w:rsidP="00B90C7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Под постоянным вниманием </w:t>
      </w:r>
      <w:r>
        <w:rPr>
          <w:rFonts w:ascii="Times New Roman" w:hAnsi="Times New Roman"/>
          <w:sz w:val="28"/>
          <w:szCs w:val="28"/>
          <w:lang w:val="ru-RU"/>
        </w:rPr>
        <w:t xml:space="preserve">райкома профсоюза и 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профсоюзных комитетов находится вопрос прохождения ежегодных обязательных медицинских осмотров и выполнение ст. 213 ТК РФ.  </w:t>
      </w:r>
      <w:r>
        <w:rPr>
          <w:rFonts w:ascii="Times New Roman" w:hAnsi="Times New Roman"/>
          <w:sz w:val="28"/>
          <w:szCs w:val="28"/>
          <w:lang w:val="ru-RU"/>
        </w:rPr>
        <w:t xml:space="preserve">Уже не первый год </w:t>
      </w:r>
      <w:r w:rsidRPr="00FD589C">
        <w:rPr>
          <w:rFonts w:ascii="Times New Roman" w:hAnsi="Times New Roman"/>
          <w:sz w:val="28"/>
          <w:szCs w:val="28"/>
          <w:lang w:val="ru-RU"/>
        </w:rPr>
        <w:t>обязательны</w:t>
      </w:r>
      <w:r>
        <w:rPr>
          <w:rFonts w:ascii="Times New Roman" w:hAnsi="Times New Roman"/>
          <w:sz w:val="28"/>
          <w:szCs w:val="28"/>
          <w:lang w:val="ru-RU"/>
        </w:rPr>
        <w:t>е медицинские</w:t>
      </w:r>
      <w:r w:rsidRPr="00FD589C">
        <w:rPr>
          <w:rFonts w:ascii="Times New Roman" w:hAnsi="Times New Roman"/>
          <w:sz w:val="28"/>
          <w:szCs w:val="28"/>
          <w:lang w:val="ru-RU"/>
        </w:rPr>
        <w:t xml:space="preserve"> осмотр</w:t>
      </w:r>
      <w:r>
        <w:rPr>
          <w:rFonts w:ascii="Times New Roman" w:hAnsi="Times New Roman"/>
          <w:sz w:val="28"/>
          <w:szCs w:val="28"/>
          <w:lang w:val="ru-RU"/>
        </w:rPr>
        <w:t xml:space="preserve">ы проходят в единые сроки – весенние каникулы путем заключения соглашения с медицинскими организациями г.Перми. На протяжении недели они по графику обследуют работников образовательных учреждений. На проведение </w:t>
      </w:r>
      <w:r w:rsidRPr="00FD589C">
        <w:rPr>
          <w:rFonts w:ascii="Times New Roman" w:hAnsi="Times New Roman"/>
          <w:sz w:val="28"/>
          <w:szCs w:val="28"/>
          <w:lang w:val="ru-RU"/>
        </w:rPr>
        <w:t>обязательных медицинских осмотров ежегодн</w:t>
      </w:r>
      <w:r>
        <w:rPr>
          <w:rFonts w:ascii="Times New Roman" w:hAnsi="Times New Roman"/>
          <w:sz w:val="28"/>
          <w:szCs w:val="28"/>
          <w:lang w:val="ru-RU"/>
        </w:rPr>
        <w:t xml:space="preserve">о средства закладываются в бюджете муниципального района.  </w:t>
      </w:r>
    </w:p>
    <w:p w:rsidR="00896688" w:rsidRPr="00F527E5" w:rsidRDefault="00896688" w:rsidP="00F5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 финансирование  мероприятий  по  охране  труда  в  образовательных  учреждениях  района  было  израсходовано  </w:t>
      </w:r>
      <w:r w:rsidR="005B40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0C74">
        <w:rPr>
          <w:rFonts w:ascii="Times New Roman" w:hAnsi="Times New Roman"/>
          <w:sz w:val="28"/>
          <w:szCs w:val="28"/>
          <w:lang w:val="ru-RU"/>
        </w:rPr>
        <w:t>752,3</w:t>
      </w:r>
      <w:r w:rsidRPr="005B4063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тысяч  рублей</w:t>
      </w:r>
      <w:r w:rsidR="00F527E5">
        <w:rPr>
          <w:rFonts w:ascii="Times New Roman" w:hAnsi="Times New Roman"/>
          <w:sz w:val="28"/>
          <w:szCs w:val="28"/>
          <w:lang w:val="ru-RU"/>
        </w:rPr>
        <w:t>.</w:t>
      </w:r>
      <w:r w:rsidR="00B90C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27E5" w:rsidRPr="00F527E5">
        <w:rPr>
          <w:rFonts w:ascii="Times New Roman" w:hAnsi="Times New Roman"/>
          <w:sz w:val="28"/>
          <w:szCs w:val="28"/>
          <w:lang w:val="ru-RU"/>
        </w:rPr>
        <w:t>Специальная  оценка  условий  труда  в 2019 году не проводилась.</w:t>
      </w:r>
      <w:r w:rsidR="00F527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D1985" w:rsidRPr="009E6042" w:rsidRDefault="00F527E5" w:rsidP="009E6042">
      <w:pPr>
        <w:spacing w:after="0" w:line="240" w:lineRule="auto"/>
        <w:jc w:val="both"/>
        <w:rPr>
          <w:rStyle w:val="12"/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D1985" w:rsidRPr="005C16F6">
        <w:rPr>
          <w:rFonts w:ascii="Times New Roman" w:hAnsi="Times New Roman"/>
          <w:sz w:val="28"/>
          <w:szCs w:val="28"/>
          <w:lang w:val="ru-RU"/>
        </w:rPr>
        <w:t xml:space="preserve">Районная организация Профсоюза проводят работу по организации  </w:t>
      </w:r>
      <w:r w:rsidRPr="005C16F6">
        <w:rPr>
          <w:rFonts w:ascii="Times New Roman" w:hAnsi="Times New Roman"/>
          <w:sz w:val="28"/>
          <w:szCs w:val="28"/>
          <w:lang w:val="ru-RU"/>
        </w:rPr>
        <w:t xml:space="preserve"> санаторно-</w:t>
      </w:r>
      <w:r w:rsidR="008D1985" w:rsidRPr="005C16F6">
        <w:rPr>
          <w:rFonts w:ascii="Times New Roman" w:hAnsi="Times New Roman"/>
          <w:sz w:val="28"/>
          <w:szCs w:val="28"/>
          <w:lang w:val="ru-RU"/>
        </w:rPr>
        <w:t>курортного лечения и отдыха работников образования и членов их семей.</w:t>
      </w:r>
      <w:r w:rsidRPr="005C16F6">
        <w:rPr>
          <w:rFonts w:ascii="Times New Roman" w:hAnsi="Times New Roman"/>
          <w:sz w:val="28"/>
          <w:szCs w:val="28"/>
          <w:lang w:val="ru-RU"/>
        </w:rPr>
        <w:t xml:space="preserve"> В 2019 году по бюджетным путевкам (закон Пермского края) п</w:t>
      </w:r>
      <w:r w:rsidR="005C16F6" w:rsidRPr="005C16F6">
        <w:rPr>
          <w:rFonts w:ascii="Times New Roman" w:hAnsi="Times New Roman"/>
          <w:sz w:val="28"/>
          <w:szCs w:val="28"/>
          <w:lang w:val="ru-RU"/>
        </w:rPr>
        <w:t>оправили свое здоровье 24</w:t>
      </w:r>
      <w:r w:rsidR="008D1985" w:rsidRPr="005C16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16F6" w:rsidRPr="005C16F6">
        <w:rPr>
          <w:rFonts w:ascii="Times New Roman" w:hAnsi="Times New Roman"/>
          <w:sz w:val="28"/>
          <w:szCs w:val="28"/>
          <w:lang w:val="ru-RU"/>
        </w:rPr>
        <w:t>человека, 1 член</w:t>
      </w:r>
      <w:r w:rsidR="008D1985" w:rsidRPr="005C16F6">
        <w:rPr>
          <w:rFonts w:ascii="Times New Roman" w:hAnsi="Times New Roman"/>
          <w:sz w:val="28"/>
          <w:szCs w:val="28"/>
          <w:lang w:val="ru-RU"/>
        </w:rPr>
        <w:t xml:space="preserve"> профсоюза – по льготн</w:t>
      </w:r>
      <w:r w:rsidR="005C16F6" w:rsidRPr="005C16F6">
        <w:rPr>
          <w:rFonts w:ascii="Times New Roman" w:hAnsi="Times New Roman"/>
          <w:sz w:val="28"/>
          <w:szCs w:val="28"/>
          <w:lang w:val="ru-RU"/>
        </w:rPr>
        <w:t>ой 20%</w:t>
      </w:r>
      <w:r w:rsidR="008D1985" w:rsidRPr="005C16F6">
        <w:rPr>
          <w:rFonts w:ascii="Times New Roman" w:hAnsi="Times New Roman"/>
          <w:sz w:val="28"/>
          <w:szCs w:val="28"/>
          <w:lang w:val="ru-RU"/>
        </w:rPr>
        <w:t xml:space="preserve"> путевк</w:t>
      </w:r>
      <w:r w:rsidR="005C16F6" w:rsidRPr="005C16F6">
        <w:rPr>
          <w:rFonts w:ascii="Times New Roman" w:hAnsi="Times New Roman"/>
          <w:sz w:val="28"/>
          <w:szCs w:val="28"/>
          <w:lang w:val="ru-RU"/>
        </w:rPr>
        <w:t>е</w:t>
      </w:r>
      <w:r w:rsidR="008D1985" w:rsidRPr="005C16F6">
        <w:rPr>
          <w:rFonts w:ascii="Times New Roman" w:hAnsi="Times New Roman"/>
          <w:sz w:val="28"/>
          <w:szCs w:val="28"/>
          <w:lang w:val="ru-RU"/>
        </w:rPr>
        <w:t xml:space="preserve"> на курорте «Ключи»</w:t>
      </w:r>
      <w:r w:rsidR="005C16F6">
        <w:rPr>
          <w:rFonts w:ascii="Times New Roman" w:hAnsi="Times New Roman"/>
          <w:sz w:val="28"/>
          <w:szCs w:val="28"/>
          <w:lang w:val="ru-RU"/>
        </w:rPr>
        <w:t>,</w:t>
      </w:r>
      <w:r w:rsidR="005C16F6" w:rsidRPr="005C16F6">
        <w:rPr>
          <w:rFonts w:ascii="Times New Roman" w:hAnsi="Times New Roman"/>
          <w:sz w:val="28"/>
          <w:szCs w:val="28"/>
          <w:lang w:val="ru-RU"/>
        </w:rPr>
        <w:t xml:space="preserve"> 4 человека </w:t>
      </w:r>
      <w:r w:rsidR="005C16F6">
        <w:rPr>
          <w:rFonts w:ascii="Times New Roman" w:hAnsi="Times New Roman"/>
          <w:sz w:val="28"/>
          <w:szCs w:val="28"/>
          <w:lang w:val="ru-RU"/>
        </w:rPr>
        <w:t xml:space="preserve">там же </w:t>
      </w:r>
      <w:r w:rsidR="005C16F6" w:rsidRPr="005C16F6">
        <w:rPr>
          <w:rFonts w:ascii="Times New Roman" w:hAnsi="Times New Roman"/>
          <w:sz w:val="28"/>
          <w:szCs w:val="28"/>
          <w:lang w:val="ru-RU"/>
        </w:rPr>
        <w:t xml:space="preserve">– без скидки, 1- член профсоюза - </w:t>
      </w:r>
      <w:r w:rsidR="008D1985" w:rsidRPr="005C16F6">
        <w:rPr>
          <w:rFonts w:ascii="Times New Roman" w:hAnsi="Times New Roman"/>
          <w:sz w:val="28"/>
          <w:szCs w:val="28"/>
          <w:lang w:val="ru-RU"/>
        </w:rPr>
        <w:t>в санатории «Демидково»</w:t>
      </w:r>
      <w:r w:rsidR="005C16F6" w:rsidRPr="005C16F6">
        <w:rPr>
          <w:rFonts w:ascii="Times New Roman" w:hAnsi="Times New Roman"/>
          <w:sz w:val="28"/>
          <w:szCs w:val="28"/>
          <w:lang w:val="ru-RU"/>
        </w:rPr>
        <w:t xml:space="preserve"> со скидкой 20%,  </w:t>
      </w:r>
      <w:r w:rsidR="009E6042" w:rsidRPr="009E6042">
        <w:rPr>
          <w:rFonts w:ascii="Times New Roman" w:hAnsi="Times New Roman"/>
          <w:sz w:val="28"/>
          <w:szCs w:val="28"/>
          <w:lang w:val="ru-RU"/>
        </w:rPr>
        <w:t xml:space="preserve">в рамках проекта «Путешествуй с профсоюзом» </w:t>
      </w:r>
      <w:r w:rsidR="009E6042">
        <w:rPr>
          <w:rFonts w:ascii="Times New Roman" w:hAnsi="Times New Roman"/>
          <w:sz w:val="28"/>
          <w:szCs w:val="28"/>
          <w:lang w:val="ru-RU"/>
        </w:rPr>
        <w:t>4</w:t>
      </w:r>
      <w:r w:rsidR="009E6042" w:rsidRPr="009E6042">
        <w:rPr>
          <w:rFonts w:ascii="Times New Roman" w:hAnsi="Times New Roman"/>
          <w:sz w:val="28"/>
          <w:szCs w:val="28"/>
          <w:lang w:val="ru-RU"/>
        </w:rPr>
        <w:t xml:space="preserve">  педагог</w:t>
      </w:r>
      <w:r w:rsidR="009E6042">
        <w:rPr>
          <w:rFonts w:ascii="Times New Roman" w:hAnsi="Times New Roman"/>
          <w:sz w:val="28"/>
          <w:szCs w:val="28"/>
          <w:lang w:val="ru-RU"/>
        </w:rPr>
        <w:t>а</w:t>
      </w:r>
      <w:r w:rsidR="009E6042" w:rsidRPr="009E6042">
        <w:rPr>
          <w:rFonts w:ascii="Times New Roman" w:hAnsi="Times New Roman"/>
          <w:sz w:val="28"/>
          <w:szCs w:val="28"/>
          <w:lang w:val="ru-RU"/>
        </w:rPr>
        <w:t xml:space="preserve"> Корчевнинской школы  совершили круиз на теплоходе с профсоюзной скидкой,</w:t>
      </w:r>
      <w:r w:rsidR="009E604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206 человек 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побывали в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 поездк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ах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 выходного дня 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>Белогорск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оом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 монастыр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е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>, Кунгурск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ой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 ледян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ой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 пещер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е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>Хохловк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е</w:t>
      </w:r>
      <w:r w:rsidR="005C16F6" w:rsidRPr="009E6042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8D1985" w:rsidRPr="009E6042" w:rsidRDefault="008D1985" w:rsidP="009E604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6042">
        <w:rPr>
          <w:rFonts w:ascii="Times New Roman" w:hAnsi="Times New Roman"/>
          <w:sz w:val="28"/>
          <w:szCs w:val="28"/>
          <w:lang w:val="ru-RU"/>
        </w:rPr>
        <w:t xml:space="preserve">В течение года проводились традиционные культурно-массовые мероприятия: Новый год, 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чествование юбиляров -</w:t>
      </w:r>
      <w:r w:rsidRPr="009E6042">
        <w:rPr>
          <w:rFonts w:ascii="Times New Roman" w:hAnsi="Times New Roman"/>
          <w:sz w:val="28"/>
          <w:szCs w:val="28"/>
          <w:lang w:val="ru-RU"/>
        </w:rPr>
        <w:t xml:space="preserve"> ветеран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 xml:space="preserve">ов </w:t>
      </w:r>
      <w:r w:rsidRPr="009E6042">
        <w:rPr>
          <w:rFonts w:ascii="Times New Roman" w:hAnsi="Times New Roman"/>
          <w:sz w:val="28"/>
          <w:szCs w:val="28"/>
          <w:lang w:val="ru-RU"/>
        </w:rPr>
        <w:t xml:space="preserve"> педагогического труда, День воспитателя и День учителя, день пожилого человека</w:t>
      </w:r>
      <w:r w:rsidR="007B3107" w:rsidRPr="009E6042">
        <w:rPr>
          <w:rFonts w:ascii="Times New Roman" w:hAnsi="Times New Roman"/>
          <w:sz w:val="28"/>
          <w:szCs w:val="28"/>
          <w:lang w:val="ru-RU"/>
        </w:rPr>
        <w:t>, а</w:t>
      </w:r>
      <w:r w:rsidR="00130B83" w:rsidRPr="009E6042">
        <w:rPr>
          <w:rFonts w:ascii="Times New Roman" w:eastAsia="Times New Roman" w:hAnsi="Times New Roman"/>
          <w:sz w:val="28"/>
          <w:szCs w:val="28"/>
          <w:lang w:val="ru-RU" w:eastAsia="ru-RU"/>
        </w:rPr>
        <w:t>вгустовский форум</w:t>
      </w:r>
      <w:r w:rsidR="007B3107" w:rsidRPr="009E604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7C695F" w:rsidRPr="009E6042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 xml:space="preserve"> </w:t>
      </w:r>
    </w:p>
    <w:p w:rsidR="00453BF1" w:rsidRPr="007B3107" w:rsidRDefault="00453BF1" w:rsidP="00453BF1">
      <w:pPr>
        <w:spacing w:after="0" w:line="336" w:lineRule="auto"/>
        <w:ind w:firstLine="708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7B3107">
        <w:rPr>
          <w:rFonts w:ascii="Times New Roman" w:hAnsi="Times New Roman"/>
          <w:sz w:val="28"/>
          <w:szCs w:val="28"/>
          <w:u w:val="single"/>
          <w:lang w:val="ru-RU"/>
        </w:rPr>
        <w:t>Финансовая  работа</w:t>
      </w:r>
    </w:p>
    <w:p w:rsidR="001063D1" w:rsidRPr="007B3107" w:rsidRDefault="001F1D45" w:rsidP="007B3107">
      <w:pPr>
        <w:pStyle w:val="western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B3107">
        <w:rPr>
          <w:sz w:val="28"/>
          <w:szCs w:val="28"/>
        </w:rPr>
        <w:t>В 2019 году продолжалась работа по укреплению финансового обеспечения деятельности организации Профсоюза. Ежеквартально осуществлялся анализ сбора профсоюзных взносов в территориальн</w:t>
      </w:r>
      <w:r w:rsidR="007B3107">
        <w:rPr>
          <w:sz w:val="28"/>
          <w:szCs w:val="28"/>
        </w:rPr>
        <w:t>ой</w:t>
      </w:r>
      <w:r w:rsidRPr="007B3107">
        <w:rPr>
          <w:sz w:val="28"/>
          <w:szCs w:val="28"/>
        </w:rPr>
        <w:t xml:space="preserve"> и первичных организациях Профсоюза, контроль за своевременным поступлением отчислений в </w:t>
      </w:r>
      <w:r w:rsidR="007B3107">
        <w:rPr>
          <w:sz w:val="28"/>
          <w:szCs w:val="28"/>
        </w:rPr>
        <w:t xml:space="preserve"> краевую</w:t>
      </w:r>
      <w:r w:rsidRPr="007B3107">
        <w:rPr>
          <w:sz w:val="28"/>
          <w:szCs w:val="28"/>
        </w:rPr>
        <w:t xml:space="preserve"> организацию.</w:t>
      </w:r>
    </w:p>
    <w:p w:rsidR="001063D1" w:rsidRPr="0063366E" w:rsidRDefault="001F1D45" w:rsidP="0063366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7B3107">
        <w:rPr>
          <w:rFonts w:ascii="Times New Roman" w:hAnsi="Times New Roman"/>
          <w:sz w:val="28"/>
          <w:szCs w:val="28"/>
          <w:lang w:val="ru-RU"/>
        </w:rPr>
        <w:t>Основным источником доходной части профсоюзного бюджета являются профсоюзные взносы</w:t>
      </w:r>
      <w:r w:rsidR="007B310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3366E" w:rsidRPr="0063366E">
        <w:rPr>
          <w:rFonts w:ascii="Times New Roman" w:hAnsi="Times New Roman"/>
          <w:sz w:val="28"/>
          <w:szCs w:val="28"/>
          <w:lang w:val="ru-RU"/>
        </w:rPr>
        <w:t>Годовой  план  сбора  членских  профсоюзных  взносов     перевыполнен</w:t>
      </w:r>
      <w:r w:rsidR="0063366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B3107">
        <w:rPr>
          <w:rFonts w:ascii="Times New Roman" w:hAnsi="Times New Roman"/>
          <w:sz w:val="28"/>
          <w:szCs w:val="28"/>
          <w:lang w:val="ru-RU"/>
        </w:rPr>
        <w:t xml:space="preserve">Их собрано за отчетный период на 3,5% (38 тысяч рублей) больше, чем в </w:t>
      </w:r>
      <w:r w:rsidR="0063366E">
        <w:rPr>
          <w:rFonts w:ascii="Times New Roman" w:hAnsi="Times New Roman"/>
          <w:sz w:val="28"/>
          <w:szCs w:val="28"/>
          <w:lang w:val="ru-RU"/>
        </w:rPr>
        <w:t>2018 году.</w:t>
      </w:r>
      <w:r w:rsidRPr="007B310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53BF1" w:rsidRPr="007B3107" w:rsidRDefault="0063366E" w:rsidP="0063366E">
      <w:pPr>
        <w:pStyle w:val="western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53BF1" w:rsidRPr="007B3107">
        <w:rPr>
          <w:sz w:val="28"/>
          <w:szCs w:val="28"/>
        </w:rPr>
        <w:t>Вопросы исполнения бюджета, его доходов и расходов находятся в центре внимания</w:t>
      </w:r>
      <w:r>
        <w:rPr>
          <w:sz w:val="28"/>
          <w:szCs w:val="28"/>
        </w:rPr>
        <w:t xml:space="preserve"> </w:t>
      </w:r>
      <w:r w:rsidR="00453BF1" w:rsidRPr="007B3107">
        <w:rPr>
          <w:sz w:val="28"/>
          <w:szCs w:val="28"/>
        </w:rPr>
        <w:t xml:space="preserve">территориальной  организации Профсоюза, систематически рассматривались и утверждались на заседаниях районного комитета. </w:t>
      </w:r>
    </w:p>
    <w:p w:rsidR="00896688" w:rsidRPr="0063366E" w:rsidRDefault="0063366E" w:rsidP="0063366E">
      <w:pPr>
        <w:pStyle w:val="a9"/>
        <w:spacing w:after="0" w:line="240" w:lineRule="auto"/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63366E">
        <w:rPr>
          <w:rFonts w:ascii="Times New Roman" w:hAnsi="Times New Roman" w:cs="Times New Roman"/>
          <w:sz w:val="28"/>
          <w:szCs w:val="28"/>
        </w:rPr>
        <w:t xml:space="preserve"> </w:t>
      </w:r>
      <w:r w:rsidR="00453BF1" w:rsidRPr="0063366E">
        <w:rPr>
          <w:rFonts w:ascii="Times New Roman" w:hAnsi="Times New Roman" w:cs="Times New Roman"/>
          <w:sz w:val="28"/>
          <w:szCs w:val="28"/>
        </w:rPr>
        <w:t xml:space="preserve">  Из  собранных  взносов  израсходовано  на  информационно – пропагандистскую  работу  </w:t>
      </w:r>
      <w:r w:rsidRPr="0063366E">
        <w:rPr>
          <w:rFonts w:ascii="Times New Roman" w:hAnsi="Times New Roman" w:cs="Times New Roman"/>
          <w:sz w:val="28"/>
          <w:szCs w:val="28"/>
        </w:rPr>
        <w:t>1,6</w:t>
      </w:r>
      <w:r w:rsidR="00453BF1" w:rsidRPr="0063366E">
        <w:rPr>
          <w:rFonts w:ascii="Times New Roman" w:hAnsi="Times New Roman" w:cs="Times New Roman"/>
          <w:sz w:val="28"/>
          <w:szCs w:val="28"/>
        </w:rPr>
        <w:t xml:space="preserve">%,  на  подготовку  и  обучение  профсоюзного  актива – </w:t>
      </w:r>
      <w:r w:rsidRPr="0063366E">
        <w:rPr>
          <w:rFonts w:ascii="Times New Roman" w:hAnsi="Times New Roman" w:cs="Times New Roman"/>
          <w:sz w:val="28"/>
          <w:szCs w:val="28"/>
        </w:rPr>
        <w:t>1,2</w:t>
      </w:r>
      <w:r w:rsidR="00453BF1" w:rsidRPr="0063366E">
        <w:rPr>
          <w:rFonts w:ascii="Times New Roman" w:hAnsi="Times New Roman" w:cs="Times New Roman"/>
          <w:sz w:val="28"/>
          <w:szCs w:val="28"/>
        </w:rPr>
        <w:t>%,  на  культурно – массовые  и  спортивно – оздоровительные  мероприятия – 4</w:t>
      </w:r>
      <w:r w:rsidRPr="0063366E">
        <w:rPr>
          <w:rFonts w:ascii="Times New Roman" w:hAnsi="Times New Roman" w:cs="Times New Roman"/>
          <w:sz w:val="28"/>
          <w:szCs w:val="28"/>
        </w:rPr>
        <w:t>2,1</w:t>
      </w:r>
      <w:r w:rsidR="00453BF1" w:rsidRPr="0063366E">
        <w:rPr>
          <w:rFonts w:ascii="Times New Roman" w:hAnsi="Times New Roman" w:cs="Times New Roman"/>
          <w:sz w:val="28"/>
          <w:szCs w:val="28"/>
        </w:rPr>
        <w:t xml:space="preserve">%,  на  материальную  помощь  членам  профсоюза – </w:t>
      </w:r>
      <w:r w:rsidRPr="0063366E">
        <w:rPr>
          <w:rFonts w:ascii="Times New Roman" w:hAnsi="Times New Roman" w:cs="Times New Roman"/>
          <w:sz w:val="28"/>
          <w:szCs w:val="28"/>
        </w:rPr>
        <w:t>20,1</w:t>
      </w:r>
      <w:r w:rsidR="00453BF1" w:rsidRPr="0063366E">
        <w:rPr>
          <w:rFonts w:ascii="Times New Roman" w:hAnsi="Times New Roman" w:cs="Times New Roman"/>
          <w:sz w:val="28"/>
          <w:szCs w:val="28"/>
        </w:rPr>
        <w:t xml:space="preserve">%.  Краевому  комитету  профсоюза  перечислено  35,0%  от  собранных  взносов. </w:t>
      </w:r>
    </w:p>
    <w:p w:rsidR="0063366E" w:rsidRPr="009A21A9" w:rsidRDefault="0063366E" w:rsidP="0063366E">
      <w:pPr>
        <w:pStyle w:val="a9"/>
        <w:spacing w:after="0" w:line="240" w:lineRule="auto"/>
        <w:ind w:left="0" w:firstLine="675"/>
        <w:jc w:val="both"/>
        <w:rPr>
          <w:rFonts w:ascii="Times New Roman" w:hAnsi="Times New Roman" w:cs="Times New Roman"/>
          <w:sz w:val="16"/>
          <w:szCs w:val="16"/>
        </w:rPr>
      </w:pPr>
    </w:p>
    <w:p w:rsidR="006869E1" w:rsidRPr="0063366E" w:rsidRDefault="0063366E" w:rsidP="00C274D5">
      <w:pPr>
        <w:spacing w:after="0" w:line="336" w:lineRule="auto"/>
        <w:ind w:firstLine="708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63366E">
        <w:rPr>
          <w:rFonts w:ascii="Times New Roman" w:hAnsi="Times New Roman"/>
          <w:sz w:val="28"/>
          <w:szCs w:val="28"/>
          <w:u w:val="single"/>
          <w:lang w:val="ru-RU"/>
        </w:rPr>
        <w:t>Заключение</w:t>
      </w:r>
    </w:p>
    <w:p w:rsidR="001F1D45" w:rsidRPr="0063366E" w:rsidRDefault="0063366E" w:rsidP="0063366E">
      <w:pPr>
        <w:pStyle w:val="110"/>
        <w:spacing w:after="0" w:line="240" w:lineRule="auto"/>
        <w:ind w:firstLine="426"/>
        <w:jc w:val="both"/>
        <w:rPr>
          <w:b w:val="0"/>
        </w:rPr>
      </w:pPr>
      <w:r>
        <w:rPr>
          <w:b w:val="0"/>
        </w:rPr>
        <w:t xml:space="preserve">   </w:t>
      </w:r>
      <w:r w:rsidR="001F1D45" w:rsidRPr="0063366E">
        <w:rPr>
          <w:b w:val="0"/>
        </w:rPr>
        <w:t>В цел</w:t>
      </w:r>
      <w:r>
        <w:rPr>
          <w:b w:val="0"/>
        </w:rPr>
        <w:t>ом, задачи, поставленные на 2019</w:t>
      </w:r>
      <w:r w:rsidR="001F1D45" w:rsidRPr="0063366E">
        <w:rPr>
          <w:b w:val="0"/>
        </w:rPr>
        <w:t xml:space="preserve"> год выполнены. Вместе с тем необходимо отметить, что, несмотря на проводимую работу в прошедшем году, не</w:t>
      </w:r>
      <w:r>
        <w:rPr>
          <w:b w:val="0"/>
        </w:rPr>
        <w:t xml:space="preserve"> удалось в полной мере добиться </w:t>
      </w:r>
      <w:r w:rsidR="001F1D45" w:rsidRPr="0063366E">
        <w:rPr>
          <w:b w:val="0"/>
        </w:rPr>
        <w:t>положительной динамики профсоюзного членства, в том числе и в организациях, где численность членов профсоюза составляет менее 50%.</w:t>
      </w:r>
    </w:p>
    <w:p w:rsidR="001F1D45" w:rsidRPr="0063366E" w:rsidRDefault="001F1D45" w:rsidP="009A21A9">
      <w:pPr>
        <w:pStyle w:val="110"/>
        <w:spacing w:after="0" w:line="240" w:lineRule="auto"/>
        <w:ind w:firstLine="426"/>
        <w:jc w:val="both"/>
        <w:rPr>
          <w:b w:val="0"/>
        </w:rPr>
      </w:pPr>
      <w:r w:rsidRPr="0063366E">
        <w:rPr>
          <w:b w:val="0"/>
        </w:rPr>
        <w:t xml:space="preserve">Недостаточно эффективно использовались информационные ресурсы, в том числе электронные и периодические издания. </w:t>
      </w:r>
    </w:p>
    <w:p w:rsidR="001F1D45" w:rsidRPr="0063366E" w:rsidRDefault="009A21A9" w:rsidP="009A21A9">
      <w:pPr>
        <w:pStyle w:val="110"/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  </w:t>
      </w:r>
      <w:r w:rsidR="001F1D45" w:rsidRPr="0063366E">
        <w:rPr>
          <w:b w:val="0"/>
        </w:rPr>
        <w:t>Есть резервы в улучшении работы внештатных инспекторов труда</w:t>
      </w:r>
      <w:r>
        <w:rPr>
          <w:b w:val="0"/>
        </w:rPr>
        <w:t>,</w:t>
      </w:r>
      <w:r w:rsidR="001F1D45" w:rsidRPr="0063366E">
        <w:rPr>
          <w:b w:val="0"/>
        </w:rPr>
        <w:t xml:space="preserve"> в совершенствовании профсоюзного контроля за организацией охраны труда в образовательных учреждениях </w:t>
      </w:r>
      <w:r>
        <w:rPr>
          <w:b w:val="0"/>
        </w:rPr>
        <w:t>района.</w:t>
      </w:r>
    </w:p>
    <w:p w:rsidR="001F1D45" w:rsidRPr="0063366E" w:rsidRDefault="001F1D45" w:rsidP="009A21A9">
      <w:pPr>
        <w:pStyle w:val="110"/>
        <w:spacing w:after="0" w:line="240" w:lineRule="auto"/>
        <w:ind w:firstLine="426"/>
        <w:jc w:val="both"/>
        <w:rPr>
          <w:b w:val="0"/>
        </w:rPr>
      </w:pPr>
      <w:r w:rsidRPr="0063366E">
        <w:rPr>
          <w:b w:val="0"/>
        </w:rPr>
        <w:t xml:space="preserve">Исходя из задач, поставленных </w:t>
      </w:r>
      <w:r w:rsidR="009A21A9">
        <w:rPr>
          <w:b w:val="0"/>
        </w:rPr>
        <w:t xml:space="preserve"> </w:t>
      </w:r>
      <w:r w:rsidRPr="0063366E">
        <w:rPr>
          <w:b w:val="0"/>
        </w:rPr>
        <w:t>Центральн</w:t>
      </w:r>
      <w:r w:rsidR="009A21A9">
        <w:rPr>
          <w:b w:val="0"/>
        </w:rPr>
        <w:t>ым</w:t>
      </w:r>
      <w:r w:rsidRPr="0063366E">
        <w:rPr>
          <w:b w:val="0"/>
        </w:rPr>
        <w:t xml:space="preserve"> Совет</w:t>
      </w:r>
      <w:r w:rsidR="009A21A9">
        <w:rPr>
          <w:b w:val="0"/>
        </w:rPr>
        <w:t>ом</w:t>
      </w:r>
      <w:r w:rsidRPr="0063366E">
        <w:rPr>
          <w:b w:val="0"/>
        </w:rPr>
        <w:t xml:space="preserve"> </w:t>
      </w:r>
      <w:r w:rsidR="009A21A9">
        <w:rPr>
          <w:b w:val="0"/>
        </w:rPr>
        <w:t xml:space="preserve"> </w:t>
      </w:r>
      <w:r w:rsidRPr="0063366E">
        <w:rPr>
          <w:b w:val="0"/>
        </w:rPr>
        <w:t>приоритетн</w:t>
      </w:r>
      <w:r w:rsidR="009A21A9">
        <w:rPr>
          <w:b w:val="0"/>
        </w:rPr>
        <w:t>ыми</w:t>
      </w:r>
      <w:r w:rsidRPr="0063366E">
        <w:rPr>
          <w:b w:val="0"/>
        </w:rPr>
        <w:t xml:space="preserve"> задач</w:t>
      </w:r>
      <w:r w:rsidR="009A21A9">
        <w:rPr>
          <w:b w:val="0"/>
        </w:rPr>
        <w:t>ами</w:t>
      </w:r>
      <w:r w:rsidRPr="0063366E">
        <w:rPr>
          <w:b w:val="0"/>
        </w:rPr>
        <w:t xml:space="preserve"> </w:t>
      </w:r>
      <w:r w:rsidR="009A21A9">
        <w:rPr>
          <w:b w:val="0"/>
        </w:rPr>
        <w:t xml:space="preserve"> продолжаю</w:t>
      </w:r>
      <w:r w:rsidRPr="0063366E">
        <w:rPr>
          <w:b w:val="0"/>
        </w:rPr>
        <w:t xml:space="preserve">т оставаться: 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>проведение мониторинга динамики средней заработной платы педагогических работников, в целях сохранения в 2020 год</w:t>
      </w:r>
      <w:r w:rsidR="009A21A9">
        <w:rPr>
          <w:b w:val="0"/>
        </w:rPr>
        <w:t>у</w:t>
      </w:r>
      <w:r w:rsidRPr="0063366E">
        <w:rPr>
          <w:b w:val="0"/>
        </w:rPr>
        <w:t xml:space="preserve"> соотношения уровня оплаты труда, установленного Указом Президента РФ </w:t>
      </w:r>
      <w:r w:rsidR="009A21A9">
        <w:rPr>
          <w:b w:val="0"/>
        </w:rPr>
        <w:t>№597 07.05.</w:t>
      </w:r>
      <w:r w:rsidRPr="0063366E">
        <w:rPr>
          <w:b w:val="0"/>
        </w:rPr>
        <w:t xml:space="preserve">2012 г. для отдельных категорий работников образования и реальных механизмов обеспечения сохранения этих соотношений; 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>реальное повышение оплаты труда за классное руководство;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 xml:space="preserve">индексация размеров заработной платы </w:t>
      </w:r>
      <w:r w:rsidR="009A21A9">
        <w:rPr>
          <w:b w:val="0"/>
        </w:rPr>
        <w:t xml:space="preserve"> </w:t>
      </w:r>
      <w:r w:rsidRPr="0063366E">
        <w:rPr>
          <w:b w:val="0"/>
        </w:rPr>
        <w:t>работников образования</w:t>
      </w:r>
      <w:r w:rsidR="009A21A9">
        <w:rPr>
          <w:b w:val="0"/>
        </w:rPr>
        <w:t xml:space="preserve">; </w:t>
      </w:r>
    </w:p>
    <w:p w:rsidR="001F1D45" w:rsidRPr="009A21A9" w:rsidRDefault="001F1D45" w:rsidP="009A21A9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>реальное повышение должностных окладов и ставок заработной платы;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>добиваться выполнения Рекомендаций Минобрнауки России и ЦС профсоюза по сокращению и устранению избыточной отчётности педагогических работников;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>обеспечение эффективного общественного контроля за формированием и функционированием системы управления охраной труда (СУОТ) во в</w:t>
      </w:r>
      <w:r w:rsidR="009A21A9">
        <w:rPr>
          <w:b w:val="0"/>
        </w:rPr>
        <w:t>сех образовательных учреждениях;</w:t>
      </w:r>
      <w:r w:rsidRPr="0063366E">
        <w:rPr>
          <w:b w:val="0"/>
        </w:rPr>
        <w:t xml:space="preserve"> </w:t>
      </w:r>
    </w:p>
    <w:p w:rsidR="001F1D45" w:rsidRPr="009A21A9" w:rsidRDefault="009A21A9" w:rsidP="009A21A9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>
        <w:rPr>
          <w:b w:val="0"/>
        </w:rPr>
        <w:t xml:space="preserve">организовать </w:t>
      </w:r>
      <w:r w:rsidRPr="0063366E">
        <w:rPr>
          <w:b w:val="0"/>
        </w:rPr>
        <w:t>э</w:t>
      </w:r>
      <w:r>
        <w:rPr>
          <w:b w:val="0"/>
        </w:rPr>
        <w:t>ффективную</w:t>
      </w:r>
      <w:r w:rsidR="001F1D45" w:rsidRPr="009A21A9">
        <w:rPr>
          <w:b w:val="0"/>
        </w:rPr>
        <w:t xml:space="preserve"> работу </w:t>
      </w:r>
      <w:r>
        <w:rPr>
          <w:b w:val="0"/>
        </w:rPr>
        <w:t xml:space="preserve"> Совета молодых педагогов;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>продолжить осуществление на регулярной основе информационной, разъяснительной работы с руководителями образовательных учреждений, профсоюзным активом по вопросам соблюдения трудового права;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t>вести работу по повышению правовой грамотности профсоюзного актива;</w:t>
      </w:r>
    </w:p>
    <w:p w:rsidR="001F1D45" w:rsidRPr="009A21A9" w:rsidRDefault="001F1D45" w:rsidP="009A21A9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9A21A9">
        <w:rPr>
          <w:b w:val="0"/>
        </w:rPr>
        <w:t>оказывать помощь в работе по мотивации профсоюзного членства организациям, численность которых не превышает 50 % от работающих в коллективе;</w:t>
      </w:r>
    </w:p>
    <w:p w:rsidR="001F1D45" w:rsidRPr="0063366E" w:rsidRDefault="001F1D45" w:rsidP="0063366E">
      <w:pPr>
        <w:pStyle w:val="110"/>
        <w:numPr>
          <w:ilvl w:val="0"/>
          <w:numId w:val="31"/>
        </w:numPr>
        <w:spacing w:after="0" w:line="240" w:lineRule="auto"/>
        <w:ind w:left="0" w:firstLine="426"/>
        <w:jc w:val="both"/>
        <w:rPr>
          <w:b w:val="0"/>
        </w:rPr>
      </w:pPr>
      <w:r w:rsidRPr="0063366E">
        <w:rPr>
          <w:b w:val="0"/>
        </w:rPr>
        <w:lastRenderedPageBreak/>
        <w:t>обеспечить подготовку и доступность для членов Профсоюза Открытых (публичных) отчётов выборных коллегиальных п</w:t>
      </w:r>
      <w:r w:rsidR="009A21A9">
        <w:rPr>
          <w:b w:val="0"/>
        </w:rPr>
        <w:t>рофсоюзных органов всех уровней.</w:t>
      </w:r>
    </w:p>
    <w:p w:rsidR="00CF7B3F" w:rsidRPr="009A21A9" w:rsidRDefault="00CF7B3F" w:rsidP="009A21A9">
      <w:pPr>
        <w:pStyle w:val="110"/>
        <w:spacing w:after="0" w:line="240" w:lineRule="auto"/>
        <w:jc w:val="both"/>
        <w:rPr>
          <w:b w:val="0"/>
        </w:rPr>
      </w:pPr>
    </w:p>
    <w:p w:rsidR="00675767" w:rsidRPr="0063366E" w:rsidRDefault="00675767" w:rsidP="0063366E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sectPr w:rsidR="00675767" w:rsidRPr="0063366E" w:rsidSect="001410C8">
      <w:footerReference w:type="default" r:id="rId1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25" w:rsidRDefault="00F42425" w:rsidP="00290AAB">
      <w:pPr>
        <w:spacing w:after="0" w:line="240" w:lineRule="auto"/>
      </w:pPr>
      <w:r>
        <w:separator/>
      </w:r>
    </w:p>
  </w:endnote>
  <w:endnote w:type="continuationSeparator" w:id="0">
    <w:p w:rsidR="00F42425" w:rsidRDefault="00F42425" w:rsidP="002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92954"/>
      <w:docPartObj>
        <w:docPartGallery w:val="Page Numbers (Bottom of Page)"/>
        <w:docPartUnique/>
      </w:docPartObj>
    </w:sdtPr>
    <w:sdtEndPr/>
    <w:sdtContent>
      <w:p w:rsidR="0063366E" w:rsidRDefault="00F42425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74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66E" w:rsidRDefault="006336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25" w:rsidRDefault="00F42425" w:rsidP="00290AAB">
      <w:pPr>
        <w:spacing w:after="0" w:line="240" w:lineRule="auto"/>
      </w:pPr>
      <w:r>
        <w:separator/>
      </w:r>
    </w:p>
  </w:footnote>
  <w:footnote w:type="continuationSeparator" w:id="0">
    <w:p w:rsidR="00F42425" w:rsidRDefault="00F42425" w:rsidP="00290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39174A4"/>
    <w:multiLevelType w:val="hybridMultilevel"/>
    <w:tmpl w:val="8098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6820"/>
    <w:multiLevelType w:val="hybridMultilevel"/>
    <w:tmpl w:val="4DDA134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0C10E9"/>
    <w:multiLevelType w:val="hybridMultilevel"/>
    <w:tmpl w:val="CCC08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76B85"/>
    <w:multiLevelType w:val="hybridMultilevel"/>
    <w:tmpl w:val="E856AF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4B4D"/>
    <w:multiLevelType w:val="hybridMultilevel"/>
    <w:tmpl w:val="16D2E8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4CA4D85"/>
    <w:multiLevelType w:val="hybridMultilevel"/>
    <w:tmpl w:val="CD0035F6"/>
    <w:lvl w:ilvl="0" w:tplc="6D94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143EA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14EDE"/>
    <w:multiLevelType w:val="hybridMultilevel"/>
    <w:tmpl w:val="5C9C2740"/>
    <w:lvl w:ilvl="0" w:tplc="4C48D9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93FC6"/>
    <w:multiLevelType w:val="hybridMultilevel"/>
    <w:tmpl w:val="C6CE7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4434B"/>
    <w:multiLevelType w:val="hybridMultilevel"/>
    <w:tmpl w:val="B2C271E4"/>
    <w:lvl w:ilvl="0" w:tplc="33606E7A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75C3"/>
    <w:multiLevelType w:val="hybridMultilevel"/>
    <w:tmpl w:val="F698D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1F45"/>
    <w:multiLevelType w:val="hybridMultilevel"/>
    <w:tmpl w:val="B0A2A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15A3B"/>
    <w:multiLevelType w:val="hybridMultilevel"/>
    <w:tmpl w:val="37309BCC"/>
    <w:lvl w:ilvl="0" w:tplc="75F22D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27C50"/>
    <w:multiLevelType w:val="hybridMultilevel"/>
    <w:tmpl w:val="9526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831EA"/>
    <w:multiLevelType w:val="hybridMultilevel"/>
    <w:tmpl w:val="31F6FE68"/>
    <w:lvl w:ilvl="0" w:tplc="8710FC6A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312100F0"/>
    <w:multiLevelType w:val="hybridMultilevel"/>
    <w:tmpl w:val="3FCA8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E4627E"/>
    <w:multiLevelType w:val="hybridMultilevel"/>
    <w:tmpl w:val="7A9A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7F8F"/>
    <w:multiLevelType w:val="hybridMultilevel"/>
    <w:tmpl w:val="7F56A3A8"/>
    <w:lvl w:ilvl="0" w:tplc="9A2C1A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A9245D1"/>
    <w:multiLevelType w:val="hybridMultilevel"/>
    <w:tmpl w:val="2B9A3520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B987E2D"/>
    <w:multiLevelType w:val="hybridMultilevel"/>
    <w:tmpl w:val="E248A5DC"/>
    <w:lvl w:ilvl="0" w:tplc="0000000E">
      <w:start w:val="1"/>
      <w:numFmt w:val="bullet"/>
      <w:lvlText w:val=""/>
      <w:lvlJc w:val="left"/>
      <w:pPr>
        <w:ind w:left="2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0" w15:restartNumberingAfterBreak="0">
    <w:nsid w:val="46EE603A"/>
    <w:multiLevelType w:val="hybridMultilevel"/>
    <w:tmpl w:val="7E08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2BD1"/>
    <w:multiLevelType w:val="hybridMultilevel"/>
    <w:tmpl w:val="5398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11721"/>
    <w:multiLevelType w:val="hybridMultilevel"/>
    <w:tmpl w:val="E182F8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4D2C34"/>
    <w:multiLevelType w:val="multilevel"/>
    <w:tmpl w:val="FD02D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7B2A20"/>
    <w:multiLevelType w:val="hybridMultilevel"/>
    <w:tmpl w:val="6A6E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228EE"/>
    <w:multiLevelType w:val="hybridMultilevel"/>
    <w:tmpl w:val="DC4613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A667511"/>
    <w:multiLevelType w:val="hybridMultilevel"/>
    <w:tmpl w:val="376A613C"/>
    <w:lvl w:ilvl="0" w:tplc="602602FE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B23EB3"/>
    <w:multiLevelType w:val="hybridMultilevel"/>
    <w:tmpl w:val="43E64D9C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CFE7FFA"/>
    <w:multiLevelType w:val="hybridMultilevel"/>
    <w:tmpl w:val="7B90E43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E043E9A"/>
    <w:multiLevelType w:val="hybridMultilevel"/>
    <w:tmpl w:val="A808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3"/>
  </w:num>
  <w:num w:numId="3">
    <w:abstractNumId w:val="0"/>
  </w:num>
  <w:num w:numId="4">
    <w:abstractNumId w:val="19"/>
  </w:num>
  <w:num w:numId="5">
    <w:abstractNumId w:val="2"/>
  </w:num>
  <w:num w:numId="6">
    <w:abstractNumId w:val="10"/>
  </w:num>
  <w:num w:numId="7">
    <w:abstractNumId w:val="18"/>
  </w:num>
  <w:num w:numId="8">
    <w:abstractNumId w:val="28"/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5"/>
  </w:num>
  <w:num w:numId="12">
    <w:abstractNumId w:val="8"/>
  </w:num>
  <w:num w:numId="13">
    <w:abstractNumId w:val="27"/>
  </w:num>
  <w:num w:numId="14">
    <w:abstractNumId w:val="5"/>
  </w:num>
  <w:num w:numId="15">
    <w:abstractNumId w:val="6"/>
  </w:num>
  <w:num w:numId="16">
    <w:abstractNumId w:val="12"/>
  </w:num>
  <w:num w:numId="17">
    <w:abstractNumId w:val="20"/>
  </w:num>
  <w:num w:numId="18">
    <w:abstractNumId w:val="4"/>
  </w:num>
  <w:num w:numId="19">
    <w:abstractNumId w:val="11"/>
  </w:num>
  <w:num w:numId="20">
    <w:abstractNumId w:val="16"/>
  </w:num>
  <w:num w:numId="21">
    <w:abstractNumId w:val="25"/>
  </w:num>
  <w:num w:numId="22">
    <w:abstractNumId w:val="7"/>
  </w:num>
  <w:num w:numId="23">
    <w:abstractNumId w:val="21"/>
  </w:num>
  <w:num w:numId="24">
    <w:abstractNumId w:val="1"/>
  </w:num>
  <w:num w:numId="25">
    <w:abstractNumId w:val="24"/>
  </w:num>
  <w:num w:numId="26">
    <w:abstractNumId w:val="17"/>
  </w:num>
  <w:num w:numId="27">
    <w:abstractNumId w:val="9"/>
  </w:num>
  <w:num w:numId="28">
    <w:abstractNumId w:val="3"/>
  </w:num>
  <w:num w:numId="29">
    <w:abstractNumId w:val="29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AB"/>
    <w:rsid w:val="00007676"/>
    <w:rsid w:val="00010964"/>
    <w:rsid w:val="00011BE4"/>
    <w:rsid w:val="000153B8"/>
    <w:rsid w:val="00016A0F"/>
    <w:rsid w:val="000176E1"/>
    <w:rsid w:val="00026104"/>
    <w:rsid w:val="00032110"/>
    <w:rsid w:val="0003213A"/>
    <w:rsid w:val="00042455"/>
    <w:rsid w:val="00044F44"/>
    <w:rsid w:val="0004603D"/>
    <w:rsid w:val="00063941"/>
    <w:rsid w:val="000643F8"/>
    <w:rsid w:val="00077EA5"/>
    <w:rsid w:val="00081B73"/>
    <w:rsid w:val="0008632F"/>
    <w:rsid w:val="0009281A"/>
    <w:rsid w:val="000A3246"/>
    <w:rsid w:val="000A3E3D"/>
    <w:rsid w:val="000A6062"/>
    <w:rsid w:val="000B4E94"/>
    <w:rsid w:val="000B6C35"/>
    <w:rsid w:val="000C21CD"/>
    <w:rsid w:val="000C33CF"/>
    <w:rsid w:val="000D2A83"/>
    <w:rsid w:val="000D4CE8"/>
    <w:rsid w:val="000E0266"/>
    <w:rsid w:val="000E090F"/>
    <w:rsid w:val="000E61B8"/>
    <w:rsid w:val="000E7408"/>
    <w:rsid w:val="00101C2E"/>
    <w:rsid w:val="001023CC"/>
    <w:rsid w:val="0010371E"/>
    <w:rsid w:val="00103C17"/>
    <w:rsid w:val="001040FC"/>
    <w:rsid w:val="0010439A"/>
    <w:rsid w:val="001063D1"/>
    <w:rsid w:val="001079B1"/>
    <w:rsid w:val="001079B2"/>
    <w:rsid w:val="0012238D"/>
    <w:rsid w:val="00124EAA"/>
    <w:rsid w:val="00130B83"/>
    <w:rsid w:val="00133CBB"/>
    <w:rsid w:val="00134ACA"/>
    <w:rsid w:val="001410C8"/>
    <w:rsid w:val="00156C8E"/>
    <w:rsid w:val="001664A9"/>
    <w:rsid w:val="001674D4"/>
    <w:rsid w:val="001675E9"/>
    <w:rsid w:val="0017199E"/>
    <w:rsid w:val="001767BA"/>
    <w:rsid w:val="00182BE9"/>
    <w:rsid w:val="0019189A"/>
    <w:rsid w:val="0019523A"/>
    <w:rsid w:val="001A4FFE"/>
    <w:rsid w:val="001B0332"/>
    <w:rsid w:val="001B17E5"/>
    <w:rsid w:val="001B3152"/>
    <w:rsid w:val="001B3C45"/>
    <w:rsid w:val="001C07F6"/>
    <w:rsid w:val="001C2FAD"/>
    <w:rsid w:val="001C6751"/>
    <w:rsid w:val="001D0E64"/>
    <w:rsid w:val="001D2AE2"/>
    <w:rsid w:val="001D2AEC"/>
    <w:rsid w:val="001D394B"/>
    <w:rsid w:val="001F1D45"/>
    <w:rsid w:val="0020278B"/>
    <w:rsid w:val="00203198"/>
    <w:rsid w:val="002042AD"/>
    <w:rsid w:val="002138CB"/>
    <w:rsid w:val="0022109A"/>
    <w:rsid w:val="002249ED"/>
    <w:rsid w:val="00233BC5"/>
    <w:rsid w:val="00234EE2"/>
    <w:rsid w:val="00236D7E"/>
    <w:rsid w:val="0024390E"/>
    <w:rsid w:val="00245540"/>
    <w:rsid w:val="00265B57"/>
    <w:rsid w:val="00267D8E"/>
    <w:rsid w:val="00272604"/>
    <w:rsid w:val="002730E2"/>
    <w:rsid w:val="00285D8F"/>
    <w:rsid w:val="00290AAB"/>
    <w:rsid w:val="00291DB1"/>
    <w:rsid w:val="0029235A"/>
    <w:rsid w:val="002A1AF0"/>
    <w:rsid w:val="002C188D"/>
    <w:rsid w:val="002C1B4F"/>
    <w:rsid w:val="002C381A"/>
    <w:rsid w:val="002D1D60"/>
    <w:rsid w:val="002D2108"/>
    <w:rsid w:val="002D735D"/>
    <w:rsid w:val="002E13BF"/>
    <w:rsid w:val="003120EA"/>
    <w:rsid w:val="00314530"/>
    <w:rsid w:val="00316CE8"/>
    <w:rsid w:val="00320F98"/>
    <w:rsid w:val="003238E8"/>
    <w:rsid w:val="003250CD"/>
    <w:rsid w:val="003276E3"/>
    <w:rsid w:val="00331DF1"/>
    <w:rsid w:val="00337414"/>
    <w:rsid w:val="00355E31"/>
    <w:rsid w:val="00356DA3"/>
    <w:rsid w:val="00366887"/>
    <w:rsid w:val="00367E5A"/>
    <w:rsid w:val="00370601"/>
    <w:rsid w:val="00376011"/>
    <w:rsid w:val="003B0531"/>
    <w:rsid w:val="003B45B3"/>
    <w:rsid w:val="003B772A"/>
    <w:rsid w:val="003C3287"/>
    <w:rsid w:val="003C6A64"/>
    <w:rsid w:val="003D10DE"/>
    <w:rsid w:val="003D196D"/>
    <w:rsid w:val="003E1693"/>
    <w:rsid w:val="003E4749"/>
    <w:rsid w:val="003E6085"/>
    <w:rsid w:val="003F48B8"/>
    <w:rsid w:val="0040423E"/>
    <w:rsid w:val="00407B88"/>
    <w:rsid w:val="0041118A"/>
    <w:rsid w:val="00412483"/>
    <w:rsid w:val="00416D0A"/>
    <w:rsid w:val="00420D1C"/>
    <w:rsid w:val="00431BE8"/>
    <w:rsid w:val="00433830"/>
    <w:rsid w:val="00434575"/>
    <w:rsid w:val="00435B38"/>
    <w:rsid w:val="004379B7"/>
    <w:rsid w:val="004438F7"/>
    <w:rsid w:val="00444DA8"/>
    <w:rsid w:val="00451467"/>
    <w:rsid w:val="00453BF1"/>
    <w:rsid w:val="004543F9"/>
    <w:rsid w:val="004619F4"/>
    <w:rsid w:val="00484557"/>
    <w:rsid w:val="00485E53"/>
    <w:rsid w:val="00486AF0"/>
    <w:rsid w:val="00490240"/>
    <w:rsid w:val="00493846"/>
    <w:rsid w:val="00495EDE"/>
    <w:rsid w:val="004B0087"/>
    <w:rsid w:val="004B1422"/>
    <w:rsid w:val="004C0F65"/>
    <w:rsid w:val="004C69A5"/>
    <w:rsid w:val="004D44D7"/>
    <w:rsid w:val="004D60FA"/>
    <w:rsid w:val="004D6A14"/>
    <w:rsid w:val="004E4BFE"/>
    <w:rsid w:val="004E61E1"/>
    <w:rsid w:val="004F0D35"/>
    <w:rsid w:val="004F5C0F"/>
    <w:rsid w:val="005022FD"/>
    <w:rsid w:val="005041FF"/>
    <w:rsid w:val="00504C3D"/>
    <w:rsid w:val="00505D04"/>
    <w:rsid w:val="00513263"/>
    <w:rsid w:val="00513E88"/>
    <w:rsid w:val="00520BCE"/>
    <w:rsid w:val="00522D24"/>
    <w:rsid w:val="00524FE8"/>
    <w:rsid w:val="005302A7"/>
    <w:rsid w:val="00532561"/>
    <w:rsid w:val="00533598"/>
    <w:rsid w:val="0053477D"/>
    <w:rsid w:val="00541E20"/>
    <w:rsid w:val="0054536E"/>
    <w:rsid w:val="00552301"/>
    <w:rsid w:val="005539F0"/>
    <w:rsid w:val="00561727"/>
    <w:rsid w:val="00570C1C"/>
    <w:rsid w:val="00576129"/>
    <w:rsid w:val="0057681A"/>
    <w:rsid w:val="005827A8"/>
    <w:rsid w:val="0058368B"/>
    <w:rsid w:val="0058495A"/>
    <w:rsid w:val="00584DC3"/>
    <w:rsid w:val="005A1AF8"/>
    <w:rsid w:val="005A388C"/>
    <w:rsid w:val="005A72EC"/>
    <w:rsid w:val="005B0C52"/>
    <w:rsid w:val="005B1677"/>
    <w:rsid w:val="005B4063"/>
    <w:rsid w:val="005B4DC0"/>
    <w:rsid w:val="005B7141"/>
    <w:rsid w:val="005B74F1"/>
    <w:rsid w:val="005B798B"/>
    <w:rsid w:val="005C0455"/>
    <w:rsid w:val="005C16F6"/>
    <w:rsid w:val="005C1C20"/>
    <w:rsid w:val="005C2474"/>
    <w:rsid w:val="005C5C65"/>
    <w:rsid w:val="005C5F2A"/>
    <w:rsid w:val="005E467D"/>
    <w:rsid w:val="005E5051"/>
    <w:rsid w:val="005F6EDF"/>
    <w:rsid w:val="0061249E"/>
    <w:rsid w:val="0062038F"/>
    <w:rsid w:val="00622862"/>
    <w:rsid w:val="0063366E"/>
    <w:rsid w:val="00645C47"/>
    <w:rsid w:val="00653C8B"/>
    <w:rsid w:val="00661813"/>
    <w:rsid w:val="00673959"/>
    <w:rsid w:val="00675767"/>
    <w:rsid w:val="0068325A"/>
    <w:rsid w:val="006869E1"/>
    <w:rsid w:val="00686E59"/>
    <w:rsid w:val="006878D5"/>
    <w:rsid w:val="00697BA2"/>
    <w:rsid w:val="006C39DA"/>
    <w:rsid w:val="006C6331"/>
    <w:rsid w:val="006C789B"/>
    <w:rsid w:val="006D6418"/>
    <w:rsid w:val="006E2035"/>
    <w:rsid w:val="006E2EAF"/>
    <w:rsid w:val="006F1C09"/>
    <w:rsid w:val="006F3986"/>
    <w:rsid w:val="006F715B"/>
    <w:rsid w:val="006F7BCE"/>
    <w:rsid w:val="00700028"/>
    <w:rsid w:val="0070047A"/>
    <w:rsid w:val="00725412"/>
    <w:rsid w:val="007310E1"/>
    <w:rsid w:val="0073568B"/>
    <w:rsid w:val="00742834"/>
    <w:rsid w:val="00747A6E"/>
    <w:rsid w:val="00747CDB"/>
    <w:rsid w:val="007505D2"/>
    <w:rsid w:val="00754682"/>
    <w:rsid w:val="00757C30"/>
    <w:rsid w:val="0076612F"/>
    <w:rsid w:val="00773005"/>
    <w:rsid w:val="00774F90"/>
    <w:rsid w:val="0078036E"/>
    <w:rsid w:val="007810EC"/>
    <w:rsid w:val="007A308A"/>
    <w:rsid w:val="007A6385"/>
    <w:rsid w:val="007A69C2"/>
    <w:rsid w:val="007B2517"/>
    <w:rsid w:val="007B3107"/>
    <w:rsid w:val="007C695F"/>
    <w:rsid w:val="007D48C7"/>
    <w:rsid w:val="007E317D"/>
    <w:rsid w:val="007E6047"/>
    <w:rsid w:val="007E72AC"/>
    <w:rsid w:val="008023A6"/>
    <w:rsid w:val="008060E1"/>
    <w:rsid w:val="00826EC1"/>
    <w:rsid w:val="0084207B"/>
    <w:rsid w:val="00862242"/>
    <w:rsid w:val="0089033C"/>
    <w:rsid w:val="00891699"/>
    <w:rsid w:val="00896688"/>
    <w:rsid w:val="008A0D2D"/>
    <w:rsid w:val="008A1DB9"/>
    <w:rsid w:val="008A291A"/>
    <w:rsid w:val="008B29BF"/>
    <w:rsid w:val="008B5167"/>
    <w:rsid w:val="008C46B7"/>
    <w:rsid w:val="008C6AB6"/>
    <w:rsid w:val="008C6AD0"/>
    <w:rsid w:val="008C6C0C"/>
    <w:rsid w:val="008C7070"/>
    <w:rsid w:val="008D1985"/>
    <w:rsid w:val="008D464D"/>
    <w:rsid w:val="008D4DB2"/>
    <w:rsid w:val="008E0CE7"/>
    <w:rsid w:val="008F0A13"/>
    <w:rsid w:val="008F6C80"/>
    <w:rsid w:val="00914CA6"/>
    <w:rsid w:val="00915CBC"/>
    <w:rsid w:val="00916408"/>
    <w:rsid w:val="00922570"/>
    <w:rsid w:val="00922CA4"/>
    <w:rsid w:val="00924367"/>
    <w:rsid w:val="00935B9D"/>
    <w:rsid w:val="0093669B"/>
    <w:rsid w:val="009419DF"/>
    <w:rsid w:val="009521C3"/>
    <w:rsid w:val="00955E74"/>
    <w:rsid w:val="0095648B"/>
    <w:rsid w:val="00964693"/>
    <w:rsid w:val="00976E26"/>
    <w:rsid w:val="009809CD"/>
    <w:rsid w:val="009820C6"/>
    <w:rsid w:val="00985564"/>
    <w:rsid w:val="009905A0"/>
    <w:rsid w:val="00993269"/>
    <w:rsid w:val="00994095"/>
    <w:rsid w:val="009A21A9"/>
    <w:rsid w:val="009B073C"/>
    <w:rsid w:val="009B2FE4"/>
    <w:rsid w:val="009B3F5A"/>
    <w:rsid w:val="009B4527"/>
    <w:rsid w:val="009B5167"/>
    <w:rsid w:val="009C0606"/>
    <w:rsid w:val="009C27F3"/>
    <w:rsid w:val="009C7547"/>
    <w:rsid w:val="009E6042"/>
    <w:rsid w:val="009F26C6"/>
    <w:rsid w:val="009F7ACC"/>
    <w:rsid w:val="009F7C9B"/>
    <w:rsid w:val="00A019A9"/>
    <w:rsid w:val="00A0436E"/>
    <w:rsid w:val="00A04ABE"/>
    <w:rsid w:val="00A052D1"/>
    <w:rsid w:val="00A129B9"/>
    <w:rsid w:val="00A15E3F"/>
    <w:rsid w:val="00A15E82"/>
    <w:rsid w:val="00A17EF8"/>
    <w:rsid w:val="00A26EE7"/>
    <w:rsid w:val="00A31D3C"/>
    <w:rsid w:val="00A33F99"/>
    <w:rsid w:val="00A43545"/>
    <w:rsid w:val="00A52C92"/>
    <w:rsid w:val="00A57C6C"/>
    <w:rsid w:val="00A64E73"/>
    <w:rsid w:val="00A655D8"/>
    <w:rsid w:val="00A66F43"/>
    <w:rsid w:val="00A707C1"/>
    <w:rsid w:val="00A750BC"/>
    <w:rsid w:val="00A7736E"/>
    <w:rsid w:val="00A773A8"/>
    <w:rsid w:val="00A87FF5"/>
    <w:rsid w:val="00A9219A"/>
    <w:rsid w:val="00A95E13"/>
    <w:rsid w:val="00AA525B"/>
    <w:rsid w:val="00AC3581"/>
    <w:rsid w:val="00AC715D"/>
    <w:rsid w:val="00AD0285"/>
    <w:rsid w:val="00AE44F4"/>
    <w:rsid w:val="00AF3FFB"/>
    <w:rsid w:val="00B010E7"/>
    <w:rsid w:val="00B01A60"/>
    <w:rsid w:val="00B046D1"/>
    <w:rsid w:val="00B3540E"/>
    <w:rsid w:val="00B37D46"/>
    <w:rsid w:val="00B42200"/>
    <w:rsid w:val="00B42248"/>
    <w:rsid w:val="00B43220"/>
    <w:rsid w:val="00B436CB"/>
    <w:rsid w:val="00B565C4"/>
    <w:rsid w:val="00B57A67"/>
    <w:rsid w:val="00B64FCE"/>
    <w:rsid w:val="00B660CD"/>
    <w:rsid w:val="00B737DF"/>
    <w:rsid w:val="00B776FC"/>
    <w:rsid w:val="00B804B7"/>
    <w:rsid w:val="00B84977"/>
    <w:rsid w:val="00B90C74"/>
    <w:rsid w:val="00B94A1C"/>
    <w:rsid w:val="00B9558E"/>
    <w:rsid w:val="00BA3F51"/>
    <w:rsid w:val="00BA4414"/>
    <w:rsid w:val="00BB5C51"/>
    <w:rsid w:val="00BB70EC"/>
    <w:rsid w:val="00BB7284"/>
    <w:rsid w:val="00BC5DFD"/>
    <w:rsid w:val="00BD399B"/>
    <w:rsid w:val="00BE219B"/>
    <w:rsid w:val="00BF6D4C"/>
    <w:rsid w:val="00C03593"/>
    <w:rsid w:val="00C04446"/>
    <w:rsid w:val="00C10662"/>
    <w:rsid w:val="00C214D6"/>
    <w:rsid w:val="00C274D5"/>
    <w:rsid w:val="00C27C5A"/>
    <w:rsid w:val="00C303B8"/>
    <w:rsid w:val="00C31CCB"/>
    <w:rsid w:val="00C3729B"/>
    <w:rsid w:val="00C41616"/>
    <w:rsid w:val="00C44670"/>
    <w:rsid w:val="00C45BF5"/>
    <w:rsid w:val="00C50247"/>
    <w:rsid w:val="00C529CA"/>
    <w:rsid w:val="00C54C60"/>
    <w:rsid w:val="00C55F51"/>
    <w:rsid w:val="00C74FB4"/>
    <w:rsid w:val="00C8163D"/>
    <w:rsid w:val="00C94742"/>
    <w:rsid w:val="00CA3188"/>
    <w:rsid w:val="00CC25FF"/>
    <w:rsid w:val="00CC3A90"/>
    <w:rsid w:val="00CC6B0D"/>
    <w:rsid w:val="00CD0FD6"/>
    <w:rsid w:val="00CD7CA2"/>
    <w:rsid w:val="00CE262D"/>
    <w:rsid w:val="00CF7B3F"/>
    <w:rsid w:val="00D03222"/>
    <w:rsid w:val="00D0608E"/>
    <w:rsid w:val="00D108BB"/>
    <w:rsid w:val="00D17F47"/>
    <w:rsid w:val="00D21392"/>
    <w:rsid w:val="00D22C34"/>
    <w:rsid w:val="00D27875"/>
    <w:rsid w:val="00D45245"/>
    <w:rsid w:val="00D46D50"/>
    <w:rsid w:val="00D500A2"/>
    <w:rsid w:val="00D54380"/>
    <w:rsid w:val="00D62FA2"/>
    <w:rsid w:val="00D67DED"/>
    <w:rsid w:val="00D768B8"/>
    <w:rsid w:val="00D80ECA"/>
    <w:rsid w:val="00D90076"/>
    <w:rsid w:val="00D930C7"/>
    <w:rsid w:val="00D96342"/>
    <w:rsid w:val="00DA21C7"/>
    <w:rsid w:val="00DA5016"/>
    <w:rsid w:val="00DB0784"/>
    <w:rsid w:val="00DB0E62"/>
    <w:rsid w:val="00DB783B"/>
    <w:rsid w:val="00DC40FD"/>
    <w:rsid w:val="00DC602C"/>
    <w:rsid w:val="00DC68A6"/>
    <w:rsid w:val="00DE7F4B"/>
    <w:rsid w:val="00DF0660"/>
    <w:rsid w:val="00DF1150"/>
    <w:rsid w:val="00E0028D"/>
    <w:rsid w:val="00E02A9B"/>
    <w:rsid w:val="00E041A1"/>
    <w:rsid w:val="00E1117F"/>
    <w:rsid w:val="00E13867"/>
    <w:rsid w:val="00E15926"/>
    <w:rsid w:val="00E15CD8"/>
    <w:rsid w:val="00E163E9"/>
    <w:rsid w:val="00E20472"/>
    <w:rsid w:val="00E20938"/>
    <w:rsid w:val="00E243DC"/>
    <w:rsid w:val="00E2479F"/>
    <w:rsid w:val="00E375F6"/>
    <w:rsid w:val="00E400AF"/>
    <w:rsid w:val="00E43E3E"/>
    <w:rsid w:val="00E5306F"/>
    <w:rsid w:val="00E55F1D"/>
    <w:rsid w:val="00E65CF3"/>
    <w:rsid w:val="00E66423"/>
    <w:rsid w:val="00E67A61"/>
    <w:rsid w:val="00E7283F"/>
    <w:rsid w:val="00E7794D"/>
    <w:rsid w:val="00E81CCA"/>
    <w:rsid w:val="00E8223A"/>
    <w:rsid w:val="00E91165"/>
    <w:rsid w:val="00EB626E"/>
    <w:rsid w:val="00EC14D3"/>
    <w:rsid w:val="00ED60B6"/>
    <w:rsid w:val="00EE2639"/>
    <w:rsid w:val="00EF4DC3"/>
    <w:rsid w:val="00F01A57"/>
    <w:rsid w:val="00F0697A"/>
    <w:rsid w:val="00F10254"/>
    <w:rsid w:val="00F1655A"/>
    <w:rsid w:val="00F20835"/>
    <w:rsid w:val="00F21BDD"/>
    <w:rsid w:val="00F35843"/>
    <w:rsid w:val="00F36440"/>
    <w:rsid w:val="00F40F68"/>
    <w:rsid w:val="00F42425"/>
    <w:rsid w:val="00F4348F"/>
    <w:rsid w:val="00F459D7"/>
    <w:rsid w:val="00F46919"/>
    <w:rsid w:val="00F527E5"/>
    <w:rsid w:val="00F54C02"/>
    <w:rsid w:val="00F618D8"/>
    <w:rsid w:val="00F63F9D"/>
    <w:rsid w:val="00F701CB"/>
    <w:rsid w:val="00F70A1A"/>
    <w:rsid w:val="00F7238F"/>
    <w:rsid w:val="00F75C65"/>
    <w:rsid w:val="00F97869"/>
    <w:rsid w:val="00FB5D0C"/>
    <w:rsid w:val="00FD589C"/>
    <w:rsid w:val="00FE0AED"/>
    <w:rsid w:val="00FE3CCF"/>
    <w:rsid w:val="00FE469B"/>
    <w:rsid w:val="00FE79BC"/>
    <w:rsid w:val="00FE7A04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4747F-86A7-436A-AC56-67569326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AB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1">
    <w:name w:val="heading 1"/>
    <w:basedOn w:val="a"/>
    <w:link w:val="10"/>
    <w:uiPriority w:val="9"/>
    <w:qFormat/>
    <w:rsid w:val="00B046D1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90AAB"/>
    <w:pPr>
      <w:spacing w:after="0" w:line="240" w:lineRule="auto"/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290AAB"/>
    <w:rPr>
      <w:rFonts w:ascii="Calibri" w:eastAsia="Calibri" w:hAnsi="Calibri" w:cs="Times New Roman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290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AAB"/>
    <w:rPr>
      <w:rFonts w:ascii="Calibri" w:eastAsia="Calibri" w:hAnsi="Calibri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290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AAB"/>
    <w:rPr>
      <w:rFonts w:ascii="Calibri" w:eastAsia="Calibri" w:hAnsi="Calibri" w:cs="Times New Roman"/>
      <w:lang w:val="en-US" w:bidi="en-US"/>
    </w:rPr>
  </w:style>
  <w:style w:type="paragraph" w:styleId="a9">
    <w:name w:val="List Paragraph"/>
    <w:basedOn w:val="a"/>
    <w:uiPriority w:val="34"/>
    <w:qFormat/>
    <w:rsid w:val="00BA3F51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lang w:val="ru-RU" w:bidi="ar-SA"/>
    </w:rPr>
  </w:style>
  <w:style w:type="paragraph" w:customStyle="1" w:styleId="Default">
    <w:name w:val="Default"/>
    <w:rsid w:val="001D2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1D2A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2AEC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/>
      <w:sz w:val="28"/>
      <w:szCs w:val="28"/>
      <w:lang w:val="ru-RU" w:bidi="ar-SA"/>
    </w:rPr>
  </w:style>
  <w:style w:type="character" w:customStyle="1" w:styleId="11">
    <w:name w:val="Основной текст (11)_"/>
    <w:basedOn w:val="a0"/>
    <w:link w:val="110"/>
    <w:rsid w:val="00B565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B565C4"/>
    <w:pPr>
      <w:widowControl w:val="0"/>
      <w:shd w:val="clear" w:color="auto" w:fill="FFFFFF"/>
      <w:spacing w:after="660" w:line="0" w:lineRule="atLeast"/>
      <w:ind w:firstLine="0"/>
    </w:pPr>
    <w:rPr>
      <w:rFonts w:ascii="Times New Roman" w:eastAsia="Times New Roman" w:hAnsi="Times New Roman"/>
      <w:b/>
      <w:bCs/>
      <w:sz w:val="28"/>
      <w:szCs w:val="28"/>
      <w:lang w:val="ru-RU" w:bidi="ar-SA"/>
    </w:rPr>
  </w:style>
  <w:style w:type="character" w:styleId="aa">
    <w:name w:val="Hyperlink"/>
    <w:basedOn w:val="a0"/>
    <w:uiPriority w:val="99"/>
    <w:semiHidden/>
    <w:unhideWhenUsed/>
    <w:rsid w:val="00367E5A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367E5A"/>
    <w:pPr>
      <w:spacing w:after="0" w:line="360" w:lineRule="auto"/>
      <w:ind w:firstLine="709"/>
      <w:jc w:val="center"/>
    </w:pPr>
    <w:rPr>
      <w:rFonts w:ascii="Times New Roman" w:eastAsia="Times New Roman" w:hAnsi="Times New Roman"/>
      <w:sz w:val="32"/>
      <w:szCs w:val="24"/>
      <w:lang w:val="ru-RU" w:eastAsia="ru-RU" w:bidi="ar-SA"/>
    </w:rPr>
  </w:style>
  <w:style w:type="character" w:customStyle="1" w:styleId="ac">
    <w:name w:val="Название Знак"/>
    <w:basedOn w:val="a0"/>
    <w:link w:val="ab"/>
    <w:rsid w:val="00367E5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d">
    <w:name w:val="Normal (Web)"/>
    <w:basedOn w:val="a"/>
    <w:uiPriority w:val="99"/>
    <w:unhideWhenUsed/>
    <w:rsid w:val="00A87FF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A15E82"/>
    <w:rPr>
      <w:b/>
      <w:bCs/>
    </w:rPr>
  </w:style>
  <w:style w:type="paragraph" w:customStyle="1" w:styleId="msonormalbullet2gif">
    <w:name w:val="msonormalbullet2.gif"/>
    <w:basedOn w:val="a"/>
    <w:rsid w:val="00C5024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04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453BF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">
    <w:name w:val="Основной шрифт абзаца1"/>
    <w:rsid w:val="008060E1"/>
  </w:style>
  <w:style w:type="paragraph" w:styleId="af">
    <w:name w:val="Body Text Indent"/>
    <w:basedOn w:val="a"/>
    <w:link w:val="af0"/>
    <w:rsid w:val="008060E1"/>
    <w:pPr>
      <w:spacing w:after="0" w:line="240" w:lineRule="auto"/>
      <w:ind w:firstLine="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af0">
    <w:name w:val="Основной текст с отступом Знак"/>
    <w:basedOn w:val="a0"/>
    <w:link w:val="af"/>
    <w:rsid w:val="00806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8060E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ndale Sans UI" w:hAnsi="Times New Roman"/>
      <w:strike/>
      <w:kern w:val="2"/>
      <w:sz w:val="28"/>
      <w:szCs w:val="28"/>
      <w:lang w:val="ru-RU" w:eastAsia="ar-SA" w:bidi="ar-SA"/>
    </w:rPr>
  </w:style>
  <w:style w:type="paragraph" w:customStyle="1" w:styleId="21">
    <w:name w:val="2"/>
    <w:basedOn w:val="a"/>
    <w:rsid w:val="007C695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EE2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820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5E13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38318C3CFB7F242AC027B07A38D219B" ma:contentTypeVersion="0" ma:contentTypeDescription="Создание документа." ma:contentTypeScope="" ma:versionID="3ee221e9ed4f5af38457ac0de987f27f">
  <xsd:schema xmlns:xsd="http://www.w3.org/2001/XMLSchema" xmlns:p="http://schemas.microsoft.com/office/2006/metadata/properties" targetNamespace="http://schemas.microsoft.com/office/2006/metadata/properties" ma:root="true" ma:fieldsID="08e0398ce2ccd5ebb41ba160995df9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Тип содержимого" ma:readOnly="true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32C16-9003-4C21-88AD-B814D452E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D754D9-3BB2-4D1A-BF3C-5E8984AA4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D98BD-CB78-4498-AEB0-F489596A336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C259463-AF76-4073-A20A-2F299F3F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5117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Наташа</cp:lastModifiedBy>
  <cp:revision>2</cp:revision>
  <cp:lastPrinted>2018-01-22T11:46:00Z</cp:lastPrinted>
  <dcterms:created xsi:type="dcterms:W3CDTF">2020-04-20T13:45:00Z</dcterms:created>
  <dcterms:modified xsi:type="dcterms:W3CDTF">2020-04-20T13:45:00Z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0x010100438318C3CFB7F242AC027B07A38D219B</vt:lpwstr>
  </property>
</Properties>
</file>