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7D" w:rsidRDefault="00ED2E7D">
      <w:pPr>
        <w:pStyle w:val="normal"/>
        <w:jc w:val="center"/>
        <w:rPr>
          <w:sz w:val="30"/>
          <w:szCs w:val="30"/>
        </w:rPr>
      </w:pPr>
    </w:p>
    <w:p w:rsidR="00ED2E7D" w:rsidRDefault="00ED2E7D">
      <w:pPr>
        <w:pStyle w:val="normal"/>
        <w:jc w:val="center"/>
        <w:rPr>
          <w:sz w:val="30"/>
          <w:szCs w:val="30"/>
        </w:rPr>
      </w:pPr>
    </w:p>
    <w:p w:rsidR="00ED2E7D" w:rsidRDefault="00ED2E7D">
      <w:pPr>
        <w:pStyle w:val="normal"/>
        <w:jc w:val="center"/>
        <w:rPr>
          <w:sz w:val="30"/>
          <w:szCs w:val="30"/>
        </w:rPr>
      </w:pPr>
    </w:p>
    <w:p w:rsidR="00ED2E7D" w:rsidRDefault="00ED2E7D">
      <w:pPr>
        <w:pStyle w:val="normal"/>
        <w:jc w:val="center"/>
        <w:rPr>
          <w:sz w:val="30"/>
          <w:szCs w:val="30"/>
        </w:rPr>
      </w:pPr>
    </w:p>
    <w:p w:rsidR="00ED2E7D" w:rsidRDefault="00ED2E7D">
      <w:pPr>
        <w:pStyle w:val="normal"/>
        <w:jc w:val="center"/>
        <w:rPr>
          <w:sz w:val="30"/>
          <w:szCs w:val="30"/>
        </w:rPr>
      </w:pPr>
    </w:p>
    <w:p w:rsidR="00ED2E7D" w:rsidRDefault="00ED2E7D">
      <w:pPr>
        <w:pStyle w:val="normal"/>
        <w:jc w:val="center"/>
        <w:rPr>
          <w:sz w:val="30"/>
          <w:szCs w:val="30"/>
        </w:rPr>
      </w:pPr>
    </w:p>
    <w:p w:rsidR="00ED2E7D" w:rsidRDefault="00ED2E7D">
      <w:pPr>
        <w:pStyle w:val="normal"/>
        <w:jc w:val="center"/>
        <w:rPr>
          <w:sz w:val="30"/>
          <w:szCs w:val="30"/>
        </w:rPr>
      </w:pPr>
    </w:p>
    <w:p w:rsidR="00ED2E7D" w:rsidRDefault="00ED2E7D">
      <w:pPr>
        <w:pStyle w:val="normal"/>
        <w:jc w:val="center"/>
        <w:rPr>
          <w:sz w:val="30"/>
          <w:szCs w:val="30"/>
        </w:rPr>
      </w:pPr>
    </w:p>
    <w:p w:rsidR="00ED2E7D" w:rsidRDefault="00ED2E7D">
      <w:pPr>
        <w:pStyle w:val="normal"/>
        <w:jc w:val="center"/>
        <w:rPr>
          <w:sz w:val="30"/>
          <w:szCs w:val="30"/>
        </w:rPr>
      </w:pPr>
    </w:p>
    <w:p w:rsidR="00F8433A" w:rsidRPr="00FA77EC" w:rsidRDefault="00ED2E7D">
      <w:pPr>
        <w:pStyle w:val="normal"/>
        <w:jc w:val="center"/>
        <w:rPr>
          <w:sz w:val="44"/>
          <w:szCs w:val="44"/>
        </w:rPr>
      </w:pPr>
      <w:r w:rsidRPr="00FA77EC">
        <w:rPr>
          <w:sz w:val="44"/>
          <w:szCs w:val="44"/>
        </w:rPr>
        <w:t>Публичный отчет</w:t>
      </w:r>
    </w:p>
    <w:p w:rsidR="00F8433A" w:rsidRDefault="00F8433A">
      <w:pPr>
        <w:pStyle w:val="normal"/>
        <w:jc w:val="center"/>
        <w:rPr>
          <w:sz w:val="30"/>
          <w:szCs w:val="30"/>
        </w:rPr>
      </w:pPr>
    </w:p>
    <w:p w:rsidR="00F8433A" w:rsidRPr="00FA77EC" w:rsidRDefault="00ED2E7D" w:rsidP="00FA77EC">
      <w:pPr>
        <w:pStyle w:val="normal"/>
        <w:jc w:val="center"/>
        <w:rPr>
          <w:sz w:val="28"/>
          <w:szCs w:val="28"/>
        </w:rPr>
      </w:pPr>
      <w:r w:rsidRPr="00FA77EC">
        <w:rPr>
          <w:sz w:val="28"/>
          <w:szCs w:val="28"/>
        </w:rPr>
        <w:t>Ленинской территориальной организации Профессионального союза работников народного образования и науки Российской федерации за 2021г.</w:t>
      </w:r>
    </w:p>
    <w:p w:rsidR="00F8433A" w:rsidRDefault="00F8433A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ED2E7D" w:rsidRDefault="00ED2E7D">
      <w:pPr>
        <w:pStyle w:val="normal"/>
      </w:pPr>
    </w:p>
    <w:p w:rsidR="00FA77EC" w:rsidRDefault="00FA77EC">
      <w:pPr>
        <w:pStyle w:val="normal"/>
      </w:pPr>
    </w:p>
    <w:p w:rsidR="00F8433A" w:rsidRDefault="00ED2E7D">
      <w:pPr>
        <w:pStyle w:val="normal"/>
      </w:pPr>
      <w:r>
        <w:t>2021 г.</w:t>
      </w:r>
      <w:r w:rsidR="00FA77EC">
        <w:t>-</w:t>
      </w:r>
      <w:r>
        <w:t xml:space="preserve"> сложный год в связи с эпидемией. Приходилось перестраиваться, искать новые пути решения постоянно возникающих проблем.</w:t>
      </w:r>
    </w:p>
    <w:p w:rsidR="00F8433A" w:rsidRDefault="00ED2E7D">
      <w:pPr>
        <w:pStyle w:val="normal"/>
      </w:pPr>
      <w:r>
        <w:t xml:space="preserve"> Зарплата, дополнительные гарантии для членов профсоюза, </w:t>
      </w:r>
      <w:proofErr w:type="spellStart"/>
      <w:r>
        <w:t>здоровьесбережение</w:t>
      </w:r>
      <w:proofErr w:type="spellEnd"/>
      <w:r>
        <w:t>, помощь молодым педагога</w:t>
      </w:r>
      <w:proofErr w:type="gramStart"/>
      <w:r>
        <w:t>м-</w:t>
      </w:r>
      <w:proofErr w:type="gramEnd"/>
      <w:r>
        <w:t xml:space="preserve"> оставались главными направлениями в работе. </w:t>
      </w:r>
    </w:p>
    <w:p w:rsidR="00F8433A" w:rsidRDefault="00F8433A">
      <w:pPr>
        <w:pStyle w:val="normal"/>
      </w:pPr>
    </w:p>
    <w:p w:rsidR="00F8433A" w:rsidRDefault="00ED2E7D">
      <w:pPr>
        <w:pStyle w:val="normal"/>
      </w:pPr>
      <w:r>
        <w:t xml:space="preserve">2021 г. ЦС профсоюза был объявлен годом спорта, здоровья и долголетия. Мы работали под этим девизом, используя традиционные направления, открывали новые страницы в борьбе за сохранение здоровья членов профсоюза. </w:t>
      </w:r>
    </w:p>
    <w:p w:rsidR="00F8433A" w:rsidRDefault="00F8433A">
      <w:pPr>
        <w:pStyle w:val="normal"/>
      </w:pPr>
    </w:p>
    <w:p w:rsidR="00F8433A" w:rsidRDefault="00ED2E7D">
      <w:pPr>
        <w:pStyle w:val="normal"/>
      </w:pPr>
      <w:r>
        <w:t>Ленинская территориальная организация профсоюза объединяет 17 образовательных организаций района. Это школы, детские сады, учреждения дополнительного образования, ПОИПКРО, Дом учителя, Совет ветеранов. Охват профс</w:t>
      </w:r>
      <w:r w:rsidR="00FA77EC">
        <w:t>оюзным членством составляет 49,9</w:t>
      </w:r>
      <w:r>
        <w:t>%</w:t>
      </w:r>
    </w:p>
    <w:p w:rsidR="00F8433A" w:rsidRDefault="00F8433A">
      <w:pPr>
        <w:pStyle w:val="normal"/>
      </w:pPr>
    </w:p>
    <w:p w:rsidR="00F8433A" w:rsidRDefault="00ED2E7D">
      <w:pPr>
        <w:pStyle w:val="normal"/>
      </w:pPr>
      <w:r>
        <w:t xml:space="preserve">Снижение количества членов профсоюза связано с процессами реорганизации, объединением учреждений образования. </w:t>
      </w:r>
    </w:p>
    <w:p w:rsidR="00F8433A" w:rsidRDefault="00F8433A">
      <w:pPr>
        <w:pStyle w:val="normal"/>
      </w:pPr>
    </w:p>
    <w:p w:rsidR="00F8433A" w:rsidRDefault="00ED2E7D">
      <w:pPr>
        <w:pStyle w:val="normal"/>
      </w:pPr>
      <w:r>
        <w:t>2021 г.- это год реализации нового Устава Общероссийского П</w:t>
      </w:r>
      <w:r w:rsidR="007B39D2">
        <w:t>рофсоюза образования. Изучению П</w:t>
      </w:r>
      <w:r>
        <w:t>оложений нового Устава было посвящено несколько занятий. Принимали участие в семинарах ЦС Профсоюза, Крайкома Профсоюза. Сделана перерегистрация организации. Участвовали в обучающих семинарах по организационн</w:t>
      </w:r>
      <w:proofErr w:type="gramStart"/>
      <w:r>
        <w:t>о-</w:t>
      </w:r>
      <w:proofErr w:type="gramEnd"/>
      <w:r>
        <w:t xml:space="preserve"> правовым основам деятельности Профсоюза, по изменению порядка учета членов Профсоюза. Новый Устав, выписки из решения XIII съезда Профсоюза были направлены во все первичные профсоюзные организации. </w:t>
      </w:r>
    </w:p>
    <w:p w:rsidR="00F8433A" w:rsidRDefault="00F8433A">
      <w:pPr>
        <w:pStyle w:val="normal"/>
      </w:pPr>
    </w:p>
    <w:p w:rsidR="00F8433A" w:rsidRDefault="00ED2E7D">
      <w:pPr>
        <w:pStyle w:val="normal"/>
      </w:pPr>
      <w:r>
        <w:t xml:space="preserve">В 2021 г. было проведено 2 Пленума: </w:t>
      </w:r>
    </w:p>
    <w:p w:rsidR="00F8433A" w:rsidRDefault="00ED2E7D">
      <w:pPr>
        <w:pStyle w:val="normal"/>
        <w:numPr>
          <w:ilvl w:val="0"/>
          <w:numId w:val="1"/>
        </w:numPr>
      </w:pPr>
      <w:r>
        <w:t>Новый Устав Профсоюза работников народного образования и науки РФ</w:t>
      </w:r>
    </w:p>
    <w:p w:rsidR="00F8433A" w:rsidRDefault="00ED2E7D">
      <w:pPr>
        <w:pStyle w:val="normal"/>
        <w:numPr>
          <w:ilvl w:val="0"/>
          <w:numId w:val="1"/>
        </w:numPr>
      </w:pPr>
      <w:r>
        <w:t>Решение социально-экономических проблем работников образования через социальное партнерство.</w:t>
      </w:r>
    </w:p>
    <w:p w:rsidR="00F8433A" w:rsidRDefault="00F8433A">
      <w:pPr>
        <w:pStyle w:val="normal"/>
      </w:pPr>
    </w:p>
    <w:p w:rsidR="00F8433A" w:rsidRDefault="00ED2E7D">
      <w:pPr>
        <w:pStyle w:val="normal"/>
      </w:pPr>
      <w:r>
        <w:t xml:space="preserve">В 2021 г. проведено 4 заседания Президиума. </w:t>
      </w:r>
    </w:p>
    <w:p w:rsidR="00F8433A" w:rsidRDefault="00ED2E7D">
      <w:pPr>
        <w:pStyle w:val="normal"/>
        <w:numPr>
          <w:ilvl w:val="0"/>
          <w:numId w:val="2"/>
        </w:numPr>
      </w:pPr>
      <w:r>
        <w:t>«Из опыта работы МАОУ «СОШ №2» по укреплению профсоюзной организации»</w:t>
      </w:r>
    </w:p>
    <w:p w:rsidR="00F8433A" w:rsidRDefault="00ED2E7D">
      <w:pPr>
        <w:pStyle w:val="normal"/>
        <w:numPr>
          <w:ilvl w:val="0"/>
          <w:numId w:val="2"/>
        </w:numPr>
      </w:pPr>
      <w:r>
        <w:t xml:space="preserve">«Из опыта работы Совета молодых педагогов Ленинского района» </w:t>
      </w:r>
    </w:p>
    <w:p w:rsidR="00F8433A" w:rsidRDefault="00ED2E7D">
      <w:pPr>
        <w:pStyle w:val="normal"/>
        <w:numPr>
          <w:ilvl w:val="0"/>
          <w:numId w:val="2"/>
        </w:numPr>
      </w:pPr>
      <w:r>
        <w:t xml:space="preserve">«О работе профкома МАОУ «СОШ №6» по укреплению здоровья членов профсоюза» </w:t>
      </w:r>
    </w:p>
    <w:p w:rsidR="00F8433A" w:rsidRDefault="00ED2E7D">
      <w:pPr>
        <w:pStyle w:val="normal"/>
        <w:numPr>
          <w:ilvl w:val="0"/>
          <w:numId w:val="2"/>
        </w:numPr>
      </w:pPr>
      <w:r>
        <w:t>«Год спорта</w:t>
      </w:r>
      <w:r w:rsidR="007B39D2">
        <w:t>, здоровья, долголетия»- из опыта работы</w:t>
      </w:r>
      <w:r>
        <w:t xml:space="preserve"> профкома МАОУ «СОШ№32»</w:t>
      </w:r>
    </w:p>
    <w:p w:rsidR="00F8433A" w:rsidRDefault="00F8433A">
      <w:pPr>
        <w:pStyle w:val="normal"/>
      </w:pPr>
    </w:p>
    <w:p w:rsidR="00ED2E7D" w:rsidRDefault="00ED2E7D">
      <w:pPr>
        <w:pStyle w:val="normal"/>
        <w:jc w:val="center"/>
        <w:rPr>
          <w:b/>
          <w:sz w:val="26"/>
          <w:szCs w:val="26"/>
        </w:rPr>
      </w:pPr>
    </w:p>
    <w:p w:rsidR="00ED2E7D" w:rsidRDefault="00ED2E7D">
      <w:pPr>
        <w:pStyle w:val="normal"/>
        <w:jc w:val="center"/>
        <w:rPr>
          <w:b/>
          <w:sz w:val="26"/>
          <w:szCs w:val="26"/>
        </w:rPr>
      </w:pPr>
    </w:p>
    <w:p w:rsidR="00ED2E7D" w:rsidRDefault="00ED2E7D">
      <w:pPr>
        <w:pStyle w:val="normal"/>
        <w:jc w:val="center"/>
        <w:rPr>
          <w:b/>
          <w:sz w:val="26"/>
          <w:szCs w:val="26"/>
        </w:rPr>
      </w:pPr>
    </w:p>
    <w:p w:rsidR="00ED2E7D" w:rsidRDefault="00ED2E7D">
      <w:pPr>
        <w:pStyle w:val="normal"/>
        <w:jc w:val="center"/>
        <w:rPr>
          <w:b/>
          <w:sz w:val="26"/>
          <w:szCs w:val="26"/>
        </w:rPr>
      </w:pPr>
    </w:p>
    <w:p w:rsidR="00ED2E7D" w:rsidRDefault="00ED2E7D">
      <w:pPr>
        <w:pStyle w:val="normal"/>
        <w:jc w:val="center"/>
        <w:rPr>
          <w:b/>
          <w:sz w:val="26"/>
          <w:szCs w:val="26"/>
        </w:rPr>
      </w:pPr>
    </w:p>
    <w:p w:rsidR="00ED2E7D" w:rsidRDefault="00ED2E7D">
      <w:pPr>
        <w:pStyle w:val="normal"/>
        <w:jc w:val="center"/>
        <w:rPr>
          <w:b/>
          <w:sz w:val="26"/>
          <w:szCs w:val="26"/>
        </w:rPr>
      </w:pPr>
    </w:p>
    <w:p w:rsidR="00ED2E7D" w:rsidRDefault="00ED2E7D">
      <w:pPr>
        <w:pStyle w:val="normal"/>
        <w:jc w:val="center"/>
        <w:rPr>
          <w:b/>
          <w:sz w:val="26"/>
          <w:szCs w:val="26"/>
        </w:rPr>
      </w:pPr>
    </w:p>
    <w:p w:rsidR="00F8433A" w:rsidRDefault="00ED2E7D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Оказание дополнительных услуг членам профсоюза</w:t>
      </w:r>
    </w:p>
    <w:p w:rsidR="00F8433A" w:rsidRDefault="00F8433A">
      <w:pPr>
        <w:pStyle w:val="normal"/>
        <w:jc w:val="center"/>
        <w:rPr>
          <w:b/>
          <w:sz w:val="26"/>
          <w:szCs w:val="26"/>
        </w:rPr>
      </w:pPr>
    </w:p>
    <w:p w:rsidR="00F8433A" w:rsidRDefault="00ED2E7D">
      <w:pPr>
        <w:pStyle w:val="normal"/>
      </w:pPr>
      <w:r>
        <w:t>Участвовали в программе «</w:t>
      </w:r>
      <w:proofErr w:type="spellStart"/>
      <w:r>
        <w:t>Профсоюз+</w:t>
      </w:r>
      <w:proofErr w:type="spellEnd"/>
      <w:r>
        <w:t>». Члены профсоюза получали скидки на приобретение путевок</w:t>
      </w:r>
      <w:r w:rsidR="007B39D2">
        <w:t xml:space="preserve"> в санатории «Ключи», «Красный Я</w:t>
      </w:r>
      <w:r>
        <w:t xml:space="preserve">р», «Усть-Качка», санатории южного направления. Оказывали помощь в подборе санаторного лечения в Башкирии, Удмуртии, профилактории «Родник» и другие. Оздоровление проходило и на базе санатория-профилактория ПНИПУ в удобное для педагогов время, в том числе и </w:t>
      </w:r>
      <w:proofErr w:type="gramStart"/>
      <w:r>
        <w:t>для</w:t>
      </w:r>
      <w:proofErr w:type="gramEnd"/>
      <w:r>
        <w:t xml:space="preserve"> перенесших </w:t>
      </w:r>
      <w:proofErr w:type="spellStart"/>
      <w:r>
        <w:t>коронавирусную</w:t>
      </w:r>
      <w:proofErr w:type="spellEnd"/>
      <w:r>
        <w:t xml:space="preserve"> инфекцию. После медицинского осмотра клиникой комплексной медицины «Клиницист» выдавали санаторно-курортную карту. В «Клиницисте» можно было получить дополнительные медицинские услуги.</w:t>
      </w:r>
    </w:p>
    <w:p w:rsidR="00F8433A" w:rsidRDefault="00F8433A">
      <w:pPr>
        <w:pStyle w:val="normal"/>
      </w:pPr>
    </w:p>
    <w:p w:rsidR="00F8433A" w:rsidRDefault="00ED2E7D">
      <w:pPr>
        <w:pStyle w:val="normal"/>
      </w:pPr>
      <w:r>
        <w:t xml:space="preserve">Дисконтную карту </w:t>
      </w:r>
      <w:r w:rsidR="000E212C">
        <w:t xml:space="preserve">получили многие члены профсоюза. </w:t>
      </w:r>
      <w:r>
        <w:t xml:space="preserve"> </w:t>
      </w:r>
      <w:r>
        <w:rPr>
          <w:noProof/>
        </w:rPr>
        <w:drawing>
          <wp:inline distT="114300" distB="114300" distL="114300" distR="114300">
            <wp:extent cx="5731200" cy="42926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433A" w:rsidRDefault="00F8433A">
      <w:pPr>
        <w:pStyle w:val="normal"/>
      </w:pPr>
    </w:p>
    <w:p w:rsidR="00F8433A" w:rsidRDefault="00ED2E7D">
      <w:pPr>
        <w:pStyle w:val="normal"/>
        <w:jc w:val="center"/>
        <w:rPr>
          <w:b/>
        </w:rPr>
      </w:pPr>
      <w:r>
        <w:rPr>
          <w:b/>
        </w:rPr>
        <w:t>Информационная работа</w:t>
      </w:r>
    </w:p>
    <w:p w:rsidR="00F8433A" w:rsidRDefault="00ED2E7D">
      <w:pPr>
        <w:pStyle w:val="normal"/>
      </w:pPr>
      <w:r>
        <w:t>В условиях пандемии перешли на новые формы работы. Информацию о работе Крайкома профсоюза, о мероприятиях, проводимых Ленинской РТО, информационные листки, газету «Профсоюзный курьер» получали все профсоюзные организации.</w:t>
      </w:r>
    </w:p>
    <w:p w:rsidR="00F8433A" w:rsidRDefault="00F8433A">
      <w:pPr>
        <w:pStyle w:val="normal"/>
      </w:pPr>
    </w:p>
    <w:p w:rsidR="00ED2E7D" w:rsidRDefault="00ED2E7D">
      <w:pPr>
        <w:pStyle w:val="normal"/>
        <w:jc w:val="center"/>
        <w:rPr>
          <w:b/>
        </w:rPr>
      </w:pPr>
    </w:p>
    <w:p w:rsidR="00ED2E7D" w:rsidRDefault="00ED2E7D">
      <w:pPr>
        <w:pStyle w:val="normal"/>
        <w:jc w:val="center"/>
        <w:rPr>
          <w:b/>
        </w:rPr>
      </w:pPr>
    </w:p>
    <w:p w:rsidR="00ED2E7D" w:rsidRDefault="00ED2E7D">
      <w:pPr>
        <w:pStyle w:val="normal"/>
        <w:jc w:val="center"/>
        <w:rPr>
          <w:b/>
        </w:rPr>
      </w:pPr>
    </w:p>
    <w:p w:rsidR="00ED2E7D" w:rsidRDefault="00ED2E7D">
      <w:pPr>
        <w:pStyle w:val="normal"/>
        <w:jc w:val="center"/>
        <w:rPr>
          <w:b/>
        </w:rPr>
      </w:pPr>
    </w:p>
    <w:p w:rsidR="00ED2E7D" w:rsidRDefault="00ED2E7D">
      <w:pPr>
        <w:pStyle w:val="normal"/>
        <w:jc w:val="center"/>
        <w:rPr>
          <w:b/>
        </w:rPr>
      </w:pPr>
    </w:p>
    <w:p w:rsidR="00ED2E7D" w:rsidRDefault="00ED2E7D">
      <w:pPr>
        <w:pStyle w:val="normal"/>
        <w:jc w:val="center"/>
        <w:rPr>
          <w:b/>
        </w:rPr>
      </w:pPr>
    </w:p>
    <w:p w:rsidR="00F8433A" w:rsidRDefault="00ED2E7D">
      <w:pPr>
        <w:pStyle w:val="normal"/>
        <w:jc w:val="center"/>
        <w:rPr>
          <w:b/>
        </w:rPr>
      </w:pPr>
      <w:r>
        <w:rPr>
          <w:b/>
        </w:rPr>
        <w:t xml:space="preserve">Социальное партнерство </w:t>
      </w:r>
    </w:p>
    <w:p w:rsidR="00F8433A" w:rsidRDefault="00ED2E7D">
      <w:pPr>
        <w:pStyle w:val="normal"/>
      </w:pPr>
      <w:r>
        <w:t xml:space="preserve">Взаимодействие с РОО Ленинского района по различным проблемам. Вопросы, с которыми обращались педагогические работники: оплата труда, режим работы, вакцинация. Председатели профкомов участвуют в работе аттестационной комиссии своего учреждения. </w:t>
      </w:r>
      <w:r w:rsidR="000E212C">
        <w:t>Проводили встречи с депутатами Пермской</w:t>
      </w:r>
      <w:r>
        <w:t xml:space="preserve"> городской Думы и Законодательного Собрания Пермского края по Ленинскому избирательному округу. </w:t>
      </w:r>
    </w:p>
    <w:p w:rsidR="00F8433A" w:rsidRDefault="00F8433A">
      <w:pPr>
        <w:pStyle w:val="normal"/>
      </w:pPr>
    </w:p>
    <w:p w:rsidR="00F8433A" w:rsidRDefault="00F8433A">
      <w:pPr>
        <w:pStyle w:val="normal"/>
      </w:pPr>
    </w:p>
    <w:p w:rsidR="00F8433A" w:rsidRDefault="00ED2E7D">
      <w:pPr>
        <w:pStyle w:val="normal"/>
      </w:pPr>
      <w:r>
        <w:t>В 2021 г. Во многих учреждениях образования Ленинского района закончился срок действия коллективного договора. Созданы рабочие группы по заключению нового коллективного договора. Необходимую консультацию председатели ПК получают</w:t>
      </w:r>
      <w:r w:rsidR="000E212C">
        <w:t xml:space="preserve"> в Крайкоме профсоюза, </w:t>
      </w:r>
      <w:proofErr w:type="gramStart"/>
      <w:r w:rsidR="000E212C">
        <w:t>Ленинской</w:t>
      </w:r>
      <w:proofErr w:type="gramEnd"/>
      <w:r>
        <w:t xml:space="preserve"> РТО. </w:t>
      </w:r>
    </w:p>
    <w:p w:rsidR="00F8433A" w:rsidRDefault="00F8433A">
      <w:pPr>
        <w:pStyle w:val="normal"/>
      </w:pPr>
    </w:p>
    <w:p w:rsidR="00F8433A" w:rsidRDefault="00ED2E7D">
      <w:pPr>
        <w:pStyle w:val="normal"/>
        <w:jc w:val="center"/>
        <w:rPr>
          <w:b/>
        </w:rPr>
      </w:pPr>
      <w:r>
        <w:rPr>
          <w:b/>
        </w:rPr>
        <w:t xml:space="preserve">Обучение, методическая работа. </w:t>
      </w:r>
    </w:p>
    <w:p w:rsidR="00F8433A" w:rsidRDefault="00ED2E7D">
      <w:pPr>
        <w:pStyle w:val="normal"/>
      </w:pPr>
      <w:r>
        <w:t>Принимали участие в семинаре по охране труда для руководителей и профактива, семинаре по работе в системе АИС, программе «</w:t>
      </w:r>
      <w:proofErr w:type="spellStart"/>
      <w:r>
        <w:t>Профсоюз+</w:t>
      </w:r>
      <w:proofErr w:type="spellEnd"/>
      <w:r>
        <w:t>».</w:t>
      </w:r>
    </w:p>
    <w:p w:rsidR="00F8433A" w:rsidRDefault="00F8433A">
      <w:pPr>
        <w:pStyle w:val="normal"/>
      </w:pPr>
    </w:p>
    <w:p w:rsidR="00F8433A" w:rsidRDefault="000E212C">
      <w:pPr>
        <w:pStyle w:val="normal"/>
      </w:pPr>
      <w:r>
        <w:t>Интересно прошли П</w:t>
      </w:r>
      <w:r w:rsidR="00ED2E7D">
        <w:t xml:space="preserve">ервомайские мероприятия на новой информационной волне. </w:t>
      </w:r>
    </w:p>
    <w:p w:rsidR="00F8433A" w:rsidRDefault="00F8433A">
      <w:pPr>
        <w:pStyle w:val="normal"/>
      </w:pPr>
    </w:p>
    <w:p w:rsidR="00F8433A" w:rsidRDefault="00ED2E7D">
      <w:pPr>
        <w:pStyle w:val="normal"/>
        <w:jc w:val="center"/>
        <w:rPr>
          <w:b/>
        </w:rPr>
      </w:pPr>
      <w:r>
        <w:rPr>
          <w:b/>
        </w:rPr>
        <w:t>Поощрение деятельности профактива</w:t>
      </w:r>
    </w:p>
    <w:p w:rsidR="00F8433A" w:rsidRDefault="00ED2E7D">
      <w:pPr>
        <w:pStyle w:val="normal"/>
      </w:pPr>
      <w:r>
        <w:t xml:space="preserve">Грамоты от </w:t>
      </w:r>
      <w:proofErr w:type="spellStart"/>
      <w:r>
        <w:t>Крайсовпрофа</w:t>
      </w:r>
      <w:proofErr w:type="spellEnd"/>
      <w:r>
        <w:t xml:space="preserve">, Крайкома профсоюза, депутатов Пермского городской Думы и Законодательного Собрания. </w:t>
      </w:r>
    </w:p>
    <w:p w:rsidR="00F8433A" w:rsidRDefault="00F8433A">
      <w:pPr>
        <w:pStyle w:val="normal"/>
      </w:pPr>
    </w:p>
    <w:p w:rsidR="00F8433A" w:rsidRDefault="00ED2E7D">
      <w:pPr>
        <w:pStyle w:val="normal"/>
        <w:jc w:val="center"/>
        <w:rPr>
          <w:b/>
        </w:rPr>
      </w:pPr>
      <w:r>
        <w:rPr>
          <w:b/>
        </w:rPr>
        <w:t xml:space="preserve">Работа по охране труда. </w:t>
      </w:r>
    </w:p>
    <w:p w:rsidR="00F8433A" w:rsidRDefault="00ED2E7D">
      <w:pPr>
        <w:pStyle w:val="normal"/>
      </w:pPr>
      <w:r>
        <w:t xml:space="preserve">Принимали участие в конкурсах и краевых Форумах по охране труда. Уполномоченные по охране труда есть во всех учреждениях образования. Приняли участие во Всероссийской </w:t>
      </w:r>
      <w:proofErr w:type="spellStart"/>
      <w:r>
        <w:t>общетематической</w:t>
      </w:r>
      <w:proofErr w:type="spellEnd"/>
      <w:r>
        <w:t xml:space="preserve"> профсоюзной прове</w:t>
      </w:r>
      <w:r w:rsidR="000E212C">
        <w:t>р</w:t>
      </w:r>
      <w:r>
        <w:t xml:space="preserve">ке безопасности и охраны труда при проведении занятий по физкультуре и спорту. </w:t>
      </w:r>
    </w:p>
    <w:p w:rsidR="00F8433A" w:rsidRDefault="00F8433A">
      <w:pPr>
        <w:pStyle w:val="normal"/>
      </w:pPr>
    </w:p>
    <w:p w:rsidR="00F8433A" w:rsidRDefault="00ED2E7D">
      <w:pPr>
        <w:pStyle w:val="normal"/>
      </w:pPr>
      <w:r>
        <w:t xml:space="preserve">Познакомились с изменениями в законодательстве по теме «Управление охраной труда. Оценке рисков». </w:t>
      </w:r>
    </w:p>
    <w:p w:rsidR="00F8433A" w:rsidRDefault="00F8433A">
      <w:pPr>
        <w:pStyle w:val="normal"/>
      </w:pPr>
    </w:p>
    <w:p w:rsidR="00F8433A" w:rsidRDefault="00ED2E7D">
      <w:pPr>
        <w:pStyle w:val="normal"/>
      </w:pPr>
      <w:r>
        <w:t xml:space="preserve">Профкомы были информированы о работе Крайкома профсоюза по внесению поправки </w:t>
      </w:r>
      <w:proofErr w:type="spellStart"/>
      <w:r>
        <w:t>Минздравсоцразвития</w:t>
      </w:r>
      <w:proofErr w:type="spellEnd"/>
      <w:r>
        <w:t xml:space="preserve"> России «Об утверждении перечня профессиональных заболеваний» </w:t>
      </w:r>
    </w:p>
    <w:p w:rsidR="00F8433A" w:rsidRDefault="00ED2E7D">
      <w:pPr>
        <w:pStyle w:val="normal"/>
      </w:pPr>
      <w:r>
        <w:rPr>
          <w:noProof/>
        </w:rPr>
        <w:lastRenderedPageBreak/>
        <w:drawing>
          <wp:inline distT="114300" distB="114300" distL="114300" distR="114300">
            <wp:extent cx="2819041" cy="3223170"/>
            <wp:effectExtent l="19050" t="0" r="359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041" cy="3223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433A" w:rsidRDefault="00F8433A">
      <w:pPr>
        <w:pStyle w:val="normal"/>
      </w:pPr>
    </w:p>
    <w:p w:rsidR="00F8433A" w:rsidRDefault="00ED2E7D">
      <w:pPr>
        <w:pStyle w:val="normal"/>
        <w:jc w:val="center"/>
        <w:rPr>
          <w:b/>
        </w:rPr>
      </w:pPr>
      <w:r>
        <w:rPr>
          <w:b/>
        </w:rPr>
        <w:t>Правозащитная работа</w:t>
      </w:r>
    </w:p>
    <w:p w:rsidR="00F8433A" w:rsidRDefault="00ED2E7D">
      <w:pPr>
        <w:pStyle w:val="normal"/>
      </w:pPr>
      <w:r>
        <w:t>Продолжалась работа по экспертизе коллективного договора. Члены профсоюза имели возможность получать консультации правового характера. В 2021 г. продолжилась работа по отстаиванию прав педагогов в связи с ликвидацией туристической фирмы (т/</w:t>
      </w:r>
      <w:proofErr w:type="spellStart"/>
      <w:r>
        <w:t>х</w:t>
      </w:r>
      <w:proofErr w:type="spellEnd"/>
      <w:r>
        <w:t xml:space="preserve"> «Урал»).</w:t>
      </w:r>
    </w:p>
    <w:p w:rsidR="00F8433A" w:rsidRDefault="00F8433A">
      <w:pPr>
        <w:pStyle w:val="normal"/>
      </w:pPr>
    </w:p>
    <w:p w:rsidR="00ED2E7D" w:rsidRDefault="00ED2E7D">
      <w:pPr>
        <w:pStyle w:val="normal"/>
      </w:pPr>
      <w:r>
        <w:t>Работа с молодыми педагогам</w:t>
      </w:r>
      <w:proofErr w:type="gramStart"/>
      <w:r>
        <w:t>и</w:t>
      </w:r>
      <w:r w:rsidR="00D85294">
        <w:t>-</w:t>
      </w:r>
      <w:proofErr w:type="gramEnd"/>
      <w:r>
        <w:t xml:space="preserve"> одно из приоритетных направлений. Участие в интеллектуальной игре. Выступление председателя СМП перед коллективом МАДОУ «Д</w:t>
      </w:r>
      <w:r w:rsidR="00D85294">
        <w:t>етский сад 404». Участие в ЗЭШ П</w:t>
      </w:r>
      <w:r>
        <w:t xml:space="preserve">ермского края. Проведение мастер классов: "Цыплёнок из пробки", "Тренажер для дыхания" Участие члена СМП в конкурсе </w:t>
      </w:r>
      <w:r w:rsidR="00D85294">
        <w:t>"</w:t>
      </w:r>
      <w:proofErr w:type="spellStart"/>
      <w:r w:rsidR="00D85294">
        <w:t>Педстиль</w:t>
      </w:r>
      <w:proofErr w:type="spellEnd"/>
      <w:r w:rsidR="00D85294">
        <w:t>". Конкурс "В</w:t>
      </w:r>
      <w:r>
        <w:t xml:space="preserve">есенняя перезагрузка". </w:t>
      </w:r>
    </w:p>
    <w:p w:rsidR="00F8433A" w:rsidRDefault="00ED2E7D">
      <w:pPr>
        <w:pStyle w:val="normal"/>
      </w:pPr>
      <w:r>
        <w:rPr>
          <w:noProof/>
        </w:rPr>
        <w:drawing>
          <wp:inline distT="114300" distB="114300" distL="114300" distR="114300">
            <wp:extent cx="2008158" cy="2898475"/>
            <wp:effectExtent l="1905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967" cy="2898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433A" w:rsidRDefault="00F8433A">
      <w:pPr>
        <w:pStyle w:val="normal"/>
      </w:pPr>
    </w:p>
    <w:p w:rsidR="00F8433A" w:rsidRDefault="00ED2E7D">
      <w:pPr>
        <w:pStyle w:val="normal"/>
      </w:pPr>
      <w:r>
        <w:lastRenderedPageBreak/>
        <w:t>В 2021 г. во всех профсоюзных организациях шла работа по сохранению здоровья педагога под девизом «Врачи лечат болезни, а здоровье нужно добывать самому». Здоровье не только физическое, но и эмоционально-психологическое. Поднимали настроение тематический интеллектуальные игры, проводимые в Доме учителя, посещение музеев г</w:t>
      </w:r>
      <w:proofErr w:type="gramStart"/>
      <w:r>
        <w:t>.П</w:t>
      </w:r>
      <w:proofErr w:type="gramEnd"/>
      <w:r>
        <w:t>ерми и Пермского края. Традиционные праздники в санатории «Усть-Качка». Обязательное поздравление юбиляро</w:t>
      </w:r>
      <w:proofErr w:type="gramStart"/>
      <w:r>
        <w:t>в-</w:t>
      </w:r>
      <w:proofErr w:type="gramEnd"/>
      <w:r>
        <w:t xml:space="preserve"> членов профсоюза. Новогодние подарки для детей членов профсоюза. Различные творческие мероприятия, </w:t>
      </w:r>
      <w:r w:rsidR="00D85294">
        <w:t>оплачиваемые депутатом Пермской</w:t>
      </w:r>
      <w:r>
        <w:t xml:space="preserve"> городской Думы </w:t>
      </w:r>
      <w:proofErr w:type="spellStart"/>
      <w:r>
        <w:t>А.С.Буториным</w:t>
      </w:r>
      <w:proofErr w:type="spellEnd"/>
      <w:r>
        <w:t xml:space="preserve">. </w:t>
      </w:r>
    </w:p>
    <w:p w:rsidR="00F8433A" w:rsidRDefault="00ED2E7D">
      <w:pPr>
        <w:pStyle w:val="normal"/>
      </w:pPr>
      <w:r>
        <w:rPr>
          <w:noProof/>
        </w:rPr>
        <w:drawing>
          <wp:inline distT="114300" distB="114300" distL="114300" distR="114300">
            <wp:extent cx="4865298" cy="5141343"/>
            <wp:effectExtent l="1905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8067" cy="5144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433A" w:rsidRDefault="00ED2E7D">
      <w:pPr>
        <w:pStyle w:val="normal"/>
      </w:pPr>
      <w:r>
        <w:t>Лето 2021г. встретили на теплоходе «Василий Чапаев». Стало традицией посещение театров, спектаклей Московских, Санкт-Петербу</w:t>
      </w:r>
      <w:r w:rsidR="00D85294">
        <w:t xml:space="preserve">ргских театров. </w:t>
      </w:r>
      <w:proofErr w:type="gramStart"/>
      <w:r w:rsidR="00D85294">
        <w:t>Интересно прошел</w:t>
      </w:r>
      <w:r>
        <w:t xml:space="preserve"> фестиваль «Лейся, песня!», велопробег «С юбилеем, Ленинский!», «Лыжня России», конкурс «Профсоюзные таланты», шахматный турнир.</w:t>
      </w:r>
      <w:proofErr w:type="gramEnd"/>
      <w:r>
        <w:t xml:space="preserve"> Встречи с молодыми художниками </w:t>
      </w:r>
      <w:proofErr w:type="gramStart"/>
      <w:r>
        <w:t>в</w:t>
      </w:r>
      <w:proofErr w:type="gramEnd"/>
      <w:r>
        <w:t xml:space="preserve"> Пермской </w:t>
      </w:r>
      <w:proofErr w:type="spellStart"/>
      <w:r>
        <w:t>АРТ-резиденции</w:t>
      </w:r>
      <w:proofErr w:type="spellEnd"/>
      <w:r>
        <w:t>. Знакомство с выставками в библиотеке им</w:t>
      </w:r>
      <w:proofErr w:type="gramStart"/>
      <w:r>
        <w:t>.Г</w:t>
      </w:r>
      <w:proofErr w:type="gramEnd"/>
      <w:r>
        <w:t xml:space="preserve">орького. </w:t>
      </w:r>
    </w:p>
    <w:p w:rsidR="00F8433A" w:rsidRDefault="00F8433A">
      <w:pPr>
        <w:pStyle w:val="normal"/>
      </w:pPr>
    </w:p>
    <w:p w:rsidR="00F8433A" w:rsidRDefault="00ED2E7D">
      <w:pPr>
        <w:pStyle w:val="normal"/>
      </w:pPr>
      <w:r>
        <w:t>2022 г. в Общероссийском Профсоюзе образования объявлен годом корпоративной культуры в Профсоюзе. Приоритетные направления: увеличение численности членов профсоюза, работа с молодыми педагогами</w:t>
      </w:r>
      <w:proofErr w:type="gramStart"/>
      <w:r>
        <w:t xml:space="preserve"> ,</w:t>
      </w:r>
      <w:proofErr w:type="gramEnd"/>
      <w:r>
        <w:t xml:space="preserve"> изменение в системе оплаты труда, развитие дополнительных гарантий. </w:t>
      </w:r>
    </w:p>
    <w:sectPr w:rsidR="00F8433A" w:rsidSect="00F843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5C7"/>
    <w:multiLevelType w:val="multilevel"/>
    <w:tmpl w:val="C712B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CD51B4"/>
    <w:multiLevelType w:val="multilevel"/>
    <w:tmpl w:val="547C7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433A"/>
    <w:rsid w:val="000E212C"/>
    <w:rsid w:val="007B39D2"/>
    <w:rsid w:val="00A34301"/>
    <w:rsid w:val="00D85294"/>
    <w:rsid w:val="00ED2E7D"/>
    <w:rsid w:val="00F8433A"/>
    <w:rsid w:val="00FA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01"/>
  </w:style>
  <w:style w:type="paragraph" w:styleId="1">
    <w:name w:val="heading 1"/>
    <w:basedOn w:val="normal"/>
    <w:next w:val="normal"/>
    <w:rsid w:val="00F843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843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843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843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8433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843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8433A"/>
  </w:style>
  <w:style w:type="table" w:customStyle="1" w:styleId="TableNormal">
    <w:name w:val="Table Normal"/>
    <w:rsid w:val="00F843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8433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8433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D2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xenia</cp:lastModifiedBy>
  <cp:revision>3</cp:revision>
  <dcterms:created xsi:type="dcterms:W3CDTF">2022-02-28T15:32:00Z</dcterms:created>
  <dcterms:modified xsi:type="dcterms:W3CDTF">2022-03-01T17:02:00Z</dcterms:modified>
</cp:coreProperties>
</file>