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E" w:rsidRDefault="005A2CDE"/>
    <w:p w:rsidR="00DA1BC0" w:rsidRDefault="00DA1BC0" w:rsidP="002449A8">
      <w:pPr>
        <w:pStyle w:val="2"/>
      </w:pPr>
    </w:p>
    <w:p w:rsidR="00DA1BC0" w:rsidRDefault="00DA1BC0"/>
    <w:p w:rsidR="00DA1BC0" w:rsidRDefault="00DA1BC0"/>
    <w:p w:rsidR="00DA1BC0" w:rsidRDefault="00DA1BC0" w:rsidP="00DA1BC0">
      <w:pPr>
        <w:jc w:val="center"/>
        <w:rPr>
          <w:b/>
          <w:sz w:val="72"/>
          <w:szCs w:val="72"/>
        </w:rPr>
      </w:pPr>
      <w:r w:rsidRPr="00DA1BC0">
        <w:rPr>
          <w:b/>
          <w:sz w:val="72"/>
          <w:szCs w:val="72"/>
        </w:rPr>
        <w:t>Публичный отчет</w:t>
      </w:r>
    </w:p>
    <w:p w:rsidR="00DA1BC0" w:rsidRDefault="00DA1BC0" w:rsidP="00DA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Усольской</w:t>
      </w:r>
      <w:proofErr w:type="spellEnd"/>
      <w:r>
        <w:rPr>
          <w:sz w:val="32"/>
          <w:szCs w:val="32"/>
        </w:rPr>
        <w:t xml:space="preserve"> районной территориальной организации профсоюза</w:t>
      </w:r>
    </w:p>
    <w:p w:rsidR="00DA1BC0" w:rsidRDefault="00DA1BC0" w:rsidP="00DA1BC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работников народного образования и науки РФ</w:t>
      </w:r>
    </w:p>
    <w:p w:rsidR="00DA1BC0" w:rsidRDefault="00DA1BC0" w:rsidP="00DA1B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2016 год</w:t>
      </w: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2449A8" w:rsidRDefault="002449A8" w:rsidP="00DA1BC0">
      <w:pPr>
        <w:jc w:val="center"/>
        <w:rPr>
          <w:b/>
          <w:sz w:val="32"/>
          <w:szCs w:val="32"/>
        </w:rPr>
      </w:pPr>
    </w:p>
    <w:p w:rsidR="002449A8" w:rsidRDefault="002449A8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Default="00DA1BC0" w:rsidP="00DA1BC0">
      <w:pPr>
        <w:jc w:val="center"/>
        <w:rPr>
          <w:b/>
          <w:sz w:val="32"/>
          <w:szCs w:val="32"/>
        </w:rPr>
      </w:pPr>
    </w:p>
    <w:p w:rsidR="00DA1BC0" w:rsidRPr="00DA1BC0" w:rsidRDefault="00DA1BC0" w:rsidP="00DA1BC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BC0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A1BC0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РФ объединяет </w:t>
      </w:r>
      <w:r w:rsidR="00793912">
        <w:rPr>
          <w:rFonts w:ascii="Times New Roman" w:hAnsi="Times New Roman" w:cs="Times New Roman"/>
          <w:b/>
          <w:i/>
          <w:sz w:val="28"/>
          <w:szCs w:val="28"/>
        </w:rPr>
        <w:t>98</w:t>
      </w:r>
      <w:r w:rsidRPr="00DA1BC0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DA1BC0" w:rsidRPr="00DA1BC0" w:rsidRDefault="00DA1BC0" w:rsidP="00DA1B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793912">
        <w:rPr>
          <w:rFonts w:ascii="Times New Roman" w:hAnsi="Times New Roman" w:cs="Times New Roman"/>
          <w:b/>
          <w:i/>
          <w:sz w:val="28"/>
          <w:szCs w:val="28"/>
        </w:rPr>
        <w:t xml:space="preserve">98 </w:t>
      </w:r>
      <w:r w:rsidRPr="00DA1BC0">
        <w:rPr>
          <w:rFonts w:ascii="Times New Roman" w:hAnsi="Times New Roman" w:cs="Times New Roman"/>
          <w:sz w:val="28"/>
          <w:szCs w:val="28"/>
        </w:rPr>
        <w:t>работающих.</w:t>
      </w:r>
    </w:p>
    <w:p w:rsidR="00DA1BC0" w:rsidRPr="00DA1BC0" w:rsidRDefault="00DA1BC0" w:rsidP="00DA1B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793912">
        <w:rPr>
          <w:rFonts w:ascii="Times New Roman" w:hAnsi="Times New Roman" w:cs="Times New Roman"/>
          <w:sz w:val="28"/>
          <w:szCs w:val="28"/>
        </w:rPr>
        <w:t>38.4</w:t>
      </w:r>
      <w:r w:rsidRPr="00DA1BC0">
        <w:rPr>
          <w:rFonts w:ascii="Times New Roman" w:hAnsi="Times New Roman" w:cs="Times New Roman"/>
          <w:sz w:val="28"/>
          <w:szCs w:val="28"/>
        </w:rPr>
        <w:t xml:space="preserve">%. Общее количество первичных профсоюзных организаций – </w:t>
      </w:r>
      <w:r w:rsidR="0079391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A1B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1BC0" w:rsidRPr="00DA1BC0" w:rsidRDefault="00DA1BC0" w:rsidP="00DA1B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>По сравнению с 2015-м годом количество первичных профсоюзных организаций в территориальной организации у</w:t>
      </w:r>
      <w:r w:rsidR="002A4885">
        <w:rPr>
          <w:rFonts w:ascii="Times New Roman" w:hAnsi="Times New Roman" w:cs="Times New Roman"/>
          <w:sz w:val="28"/>
          <w:szCs w:val="28"/>
        </w:rPr>
        <w:t>меньш</w:t>
      </w:r>
      <w:r w:rsidRPr="00DA1BC0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2A4885">
        <w:rPr>
          <w:rFonts w:ascii="Times New Roman" w:hAnsi="Times New Roman" w:cs="Times New Roman"/>
          <w:sz w:val="28"/>
          <w:szCs w:val="28"/>
        </w:rPr>
        <w:t>1</w:t>
      </w:r>
      <w:r w:rsidRPr="00DA1BC0">
        <w:rPr>
          <w:rFonts w:ascii="Times New Roman" w:hAnsi="Times New Roman" w:cs="Times New Roman"/>
          <w:sz w:val="28"/>
          <w:szCs w:val="28"/>
        </w:rPr>
        <w:t xml:space="preserve">. А общая численность членов профсоюза – на </w:t>
      </w:r>
      <w:r w:rsidR="002A4885">
        <w:rPr>
          <w:rFonts w:ascii="Times New Roman" w:hAnsi="Times New Roman" w:cs="Times New Roman"/>
          <w:sz w:val="28"/>
          <w:szCs w:val="28"/>
        </w:rPr>
        <w:t>2</w:t>
      </w:r>
      <w:r w:rsidR="00720CAF">
        <w:rPr>
          <w:rFonts w:ascii="Times New Roman" w:hAnsi="Times New Roman" w:cs="Times New Roman"/>
          <w:sz w:val="28"/>
          <w:szCs w:val="28"/>
        </w:rPr>
        <w:t>1 человек</w:t>
      </w:r>
      <w:r w:rsidRPr="00DA1BC0">
        <w:rPr>
          <w:rFonts w:ascii="Times New Roman" w:hAnsi="Times New Roman" w:cs="Times New Roman"/>
          <w:sz w:val="28"/>
          <w:szCs w:val="28"/>
        </w:rPr>
        <w:t>.</w:t>
      </w:r>
    </w:p>
    <w:p w:rsidR="00DA1BC0" w:rsidRPr="00DA1BC0" w:rsidRDefault="00DA1BC0" w:rsidP="00DA1B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Причиной сокращения численности членов профсоюза среди работающих по–прежнему </w:t>
      </w:r>
      <w:r w:rsidR="00C64A50">
        <w:rPr>
          <w:rFonts w:ascii="Times New Roman" w:hAnsi="Times New Roman" w:cs="Times New Roman"/>
          <w:sz w:val="28"/>
          <w:szCs w:val="28"/>
        </w:rPr>
        <w:t>является про</w:t>
      </w:r>
      <w:r w:rsidR="00720CAF">
        <w:rPr>
          <w:rFonts w:ascii="Times New Roman" w:hAnsi="Times New Roman" w:cs="Times New Roman"/>
          <w:sz w:val="28"/>
          <w:szCs w:val="28"/>
        </w:rPr>
        <w:t>должающиеся меры по оптимизации (1 сентября 2016г. ликвидировано образовательное учреждение – МКОУ «</w:t>
      </w:r>
      <w:proofErr w:type="spellStart"/>
      <w:r w:rsidR="00720CAF">
        <w:rPr>
          <w:rFonts w:ascii="Times New Roman" w:hAnsi="Times New Roman" w:cs="Times New Roman"/>
          <w:sz w:val="28"/>
          <w:szCs w:val="28"/>
        </w:rPr>
        <w:t>Шемейнская</w:t>
      </w:r>
      <w:proofErr w:type="spellEnd"/>
      <w:r w:rsidR="00720CAF">
        <w:rPr>
          <w:rFonts w:ascii="Times New Roman" w:hAnsi="Times New Roman" w:cs="Times New Roman"/>
          <w:sz w:val="28"/>
          <w:szCs w:val="28"/>
        </w:rPr>
        <w:t xml:space="preserve"> ООШ»),</w:t>
      </w:r>
      <w:r w:rsidR="00C64A50">
        <w:rPr>
          <w:rFonts w:ascii="Times New Roman" w:hAnsi="Times New Roman" w:cs="Times New Roman"/>
          <w:sz w:val="28"/>
          <w:szCs w:val="28"/>
        </w:rPr>
        <w:t xml:space="preserve"> старение кадров, недостаточная информированность о деятельности профсоюза.</w:t>
      </w:r>
      <w:r w:rsidR="00C64A50" w:rsidRPr="00DA1B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FA5" w:rsidRDefault="00DA1BC0" w:rsidP="00642F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  </w:t>
      </w:r>
      <w:r w:rsidR="00642FA5">
        <w:rPr>
          <w:rFonts w:ascii="Times New Roman" w:hAnsi="Times New Roman" w:cs="Times New Roman"/>
          <w:sz w:val="28"/>
          <w:szCs w:val="28"/>
        </w:rPr>
        <w:t>Провели 6 семинаров – совещаний для председателей первичных организаций, 3 заседания президиума райкома профсоюза.</w:t>
      </w:r>
    </w:p>
    <w:p w:rsidR="00642FA5" w:rsidRDefault="00642FA5" w:rsidP="00642FA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президиума были рассмотрены вопросы:</w:t>
      </w:r>
    </w:p>
    <w:p w:rsidR="00642FA5" w:rsidRDefault="002C6D99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2FA5">
        <w:rPr>
          <w:rFonts w:ascii="Times New Roman" w:hAnsi="Times New Roman" w:cs="Times New Roman"/>
          <w:sz w:val="28"/>
          <w:szCs w:val="28"/>
        </w:rPr>
        <w:t>нализ социально-экономического положения молодых специалистов;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создания в районе совета молодых педагогов;</w:t>
      </w:r>
    </w:p>
    <w:p w:rsidR="002C6D99" w:rsidRPr="002C6D99" w:rsidRDefault="002C6D99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D99">
        <w:rPr>
          <w:rFonts w:ascii="Times New Roman" w:hAnsi="Times New Roman" w:cs="Times New Roman"/>
          <w:sz w:val="28"/>
          <w:szCs w:val="28"/>
        </w:rPr>
        <w:t xml:space="preserve">Об участии в проведении конкурса профессионального мастерства «Учитель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D9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6D99" w:rsidRPr="002C6D99" w:rsidRDefault="002C6D99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D99">
        <w:rPr>
          <w:rFonts w:ascii="Times New Roman" w:hAnsi="Times New Roman" w:cs="Times New Roman"/>
          <w:sz w:val="28"/>
          <w:szCs w:val="28"/>
        </w:rPr>
        <w:t>Об участии в Первомайских мероприятиях;</w:t>
      </w:r>
    </w:p>
    <w:p w:rsidR="002C6D99" w:rsidRPr="002C6D99" w:rsidRDefault="002C6D99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D99">
        <w:rPr>
          <w:rFonts w:ascii="Times New Roman" w:hAnsi="Times New Roman" w:cs="Times New Roman"/>
          <w:sz w:val="28"/>
          <w:szCs w:val="28"/>
        </w:rPr>
        <w:t>Об организации учёбы уполномоченных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FA5" w:rsidRDefault="00642FA5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Соглашения между </w:t>
      </w:r>
      <w:r w:rsidR="002C6D99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комом профсоюза и управления образования </w:t>
      </w:r>
      <w:proofErr w:type="spellStart"/>
      <w:r w:rsidR="002C6D9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2C6D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42FA5" w:rsidRDefault="00642FA5" w:rsidP="00642F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статистической отчетности и мотивации профсоюзного членства;</w:t>
      </w:r>
    </w:p>
    <w:p w:rsidR="00642FA5" w:rsidRDefault="00642FA5" w:rsidP="002C6D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работников и детей работников, проблемы и пути их решения;</w:t>
      </w:r>
    </w:p>
    <w:p w:rsidR="00642FA5" w:rsidRDefault="002C6D99" w:rsidP="00642F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FA5">
        <w:rPr>
          <w:rFonts w:ascii="Times New Roman" w:hAnsi="Times New Roman" w:cs="Times New Roman"/>
          <w:sz w:val="28"/>
          <w:szCs w:val="28"/>
        </w:rPr>
        <w:t xml:space="preserve"> состоянии профсоюзных уголков в учреждениях;</w:t>
      </w:r>
    </w:p>
    <w:p w:rsidR="002C6D99" w:rsidRDefault="00642FA5" w:rsidP="00642F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за год по всем направлениям  деятельности</w:t>
      </w:r>
      <w:r w:rsidR="002C6D99">
        <w:rPr>
          <w:rFonts w:ascii="Times New Roman" w:hAnsi="Times New Roman" w:cs="Times New Roman"/>
          <w:sz w:val="28"/>
          <w:szCs w:val="28"/>
        </w:rPr>
        <w:t>;</w:t>
      </w:r>
    </w:p>
    <w:p w:rsidR="00642FA5" w:rsidRDefault="00642FA5" w:rsidP="00642F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отчёт </w:t>
      </w:r>
      <w:r w:rsidR="002C6D99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кома профсоюза.</w:t>
      </w:r>
    </w:p>
    <w:p w:rsidR="00AE1542" w:rsidRDefault="00AE1542" w:rsidP="00AE1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целевые показатели по уровню оплаты труда работников отрасли согласно дорожной карте в 2016 году исполнен</w:t>
      </w:r>
      <w:r w:rsidR="00D05E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D99" w:rsidRDefault="00AE1542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Соглашение «О минимальном размере заработной платы в Пермском крае», согласно которому с 01.01. 2016 г. минимальная заработная плата всех категорий работников не должна быть ниже величины прожиточного минимума, выполнено.</w:t>
      </w: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ниципального района в 2016г. составила 23370 рублей: </w:t>
      </w: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дошкольных учреждений – 22868 рублей;</w:t>
      </w: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 школ – 24922 рубля;</w:t>
      </w: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 дополнительного образования – 22321 рубль.</w:t>
      </w:r>
    </w:p>
    <w:p w:rsidR="00C43DF0" w:rsidRDefault="00C43DF0" w:rsidP="00C4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объёме реализуются ст. 23 закона «Об образовании «Пермского края»» система гарантий для сельских специалистов по коммунальным услугам и повышение на 25% оклады и тарифные ставки для специалистов образования, работающих на селе.</w:t>
      </w:r>
    </w:p>
    <w:p w:rsidR="00C43DF0" w:rsidRDefault="00C43DF0" w:rsidP="00C4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эффективности работы профсоюзных организаций является развитие социального партнёрства с целью защиты социально-экономических, трудовых прав и законных интересов работников.</w:t>
      </w:r>
    </w:p>
    <w:p w:rsidR="00C43DF0" w:rsidRDefault="00C43DF0" w:rsidP="00C4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территории действуют отраслевое Соглашени</w:t>
      </w:r>
      <w:r w:rsidR="00F35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управлением образования</w:t>
      </w:r>
      <w:r w:rsidR="00F35204">
        <w:rPr>
          <w:rFonts w:ascii="Times New Roman" w:hAnsi="Times New Roman" w:cs="Times New Roman"/>
          <w:sz w:val="28"/>
          <w:szCs w:val="28"/>
        </w:rPr>
        <w:t xml:space="preserve">, трехстороннее Соглашение </w:t>
      </w:r>
      <w:r w:rsidR="00F35204" w:rsidRPr="00F35204">
        <w:rPr>
          <w:rFonts w:ascii="Times New Roman" w:hAnsi="Times New Roman" w:cs="Times New Roman"/>
          <w:sz w:val="28"/>
          <w:szCs w:val="28"/>
        </w:rPr>
        <w:t xml:space="preserve">с 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>Координационны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совет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 профсоюзов </w:t>
      </w:r>
      <w:proofErr w:type="spellStart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района, представляющи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работников, Координационны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совет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 по развитию малого и среднего предпринимательства, представляющи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работодателей и Администраци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района, представляющ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органов местного самоуправления </w:t>
      </w:r>
      <w:proofErr w:type="spellStart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="00F35204"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</w:t>
      </w:r>
      <w:r w:rsidR="00F35204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="00F352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договор</w:t>
      </w:r>
      <w:r w:rsidR="00EC7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заключены в  </w:t>
      </w:r>
      <w:r w:rsidR="00EC73D0">
        <w:rPr>
          <w:rFonts w:ascii="Times New Roman" w:hAnsi="Times New Roman" w:cs="Times New Roman"/>
          <w:sz w:val="28"/>
          <w:szCs w:val="28"/>
        </w:rPr>
        <w:t xml:space="preserve">63%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EC73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D0" w:rsidRDefault="00EC73D0" w:rsidP="00EC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значимые для работников пункты КД:</w:t>
      </w:r>
    </w:p>
    <w:p w:rsidR="00EC73D0" w:rsidRPr="00EC73D0" w:rsidRDefault="00EC73D0" w:rsidP="00EC7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Оказание материальной помощи в сложных жизненных ситуациях;</w:t>
      </w:r>
    </w:p>
    <w:p w:rsidR="00EC73D0" w:rsidRPr="00EC73D0" w:rsidRDefault="00EC73D0" w:rsidP="00EC7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Материальная помощь в связи со значимыми событиями (юбилеи, свадьбы, и т.д.);</w:t>
      </w:r>
    </w:p>
    <w:p w:rsidR="00EC73D0" w:rsidRPr="00EC73D0" w:rsidRDefault="00EC73D0" w:rsidP="00EC7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Выплаты педагогическим работникам (в том числе руководителям) имеющим почетные грамоты Министерства образования и науки РФ;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D0" w:rsidRPr="00EC73D0" w:rsidRDefault="00EC73D0" w:rsidP="00EC7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Дополнительные оплачиваемые и неоплачиваемые отпуска;</w:t>
      </w:r>
    </w:p>
    <w:p w:rsidR="00EC73D0" w:rsidRDefault="00EC73D0" w:rsidP="00EC7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Выстроено стабильное функционирование системы  взаимоотношений между муниципальными органами власти, руководители образовательных учреждений, управлением образования и профсоюзной организацией. Это обеспечивает взаимное участие сторон Соглашения в работе общественных органов управления:</w:t>
      </w:r>
    </w:p>
    <w:p w:rsidR="00EC73D0" w:rsidRDefault="00EC73D0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C73D0" w:rsidRDefault="00EC73D0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A6C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трёхсторонн</w:t>
      </w:r>
      <w:r w:rsidR="00CA6C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6C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отношений;</w:t>
      </w:r>
    </w:p>
    <w:p w:rsidR="00EC73D0" w:rsidRDefault="00EC73D0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аттестационной комиссии;</w:t>
      </w:r>
    </w:p>
    <w:p w:rsidR="00EC73D0" w:rsidRDefault="00EC73D0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участие в совещаниях руководителей муниципальных образовательных учреждений района;</w:t>
      </w:r>
    </w:p>
    <w:p w:rsidR="00EC73D0" w:rsidRDefault="00EC73D0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мнения профсоюзной организации принимаются Положение о системе оплаты труда работников;</w:t>
      </w:r>
      <w:r w:rsidR="00CA6CF7">
        <w:rPr>
          <w:rFonts w:ascii="Times New Roman" w:hAnsi="Times New Roman" w:cs="Times New Roman"/>
          <w:sz w:val="28"/>
          <w:szCs w:val="28"/>
        </w:rPr>
        <w:t xml:space="preserve"> </w:t>
      </w:r>
      <w:r w:rsidRPr="00CA6CF7">
        <w:rPr>
          <w:rFonts w:ascii="Times New Roman" w:hAnsi="Times New Roman" w:cs="Times New Roman"/>
          <w:sz w:val="28"/>
          <w:szCs w:val="28"/>
        </w:rPr>
        <w:t>Положение об условиях установления и порядке произведения выплат стимулирующего характера руководителям муниципальных учреждений;</w:t>
      </w:r>
      <w:r w:rsidR="00CA6CF7">
        <w:rPr>
          <w:rFonts w:ascii="Times New Roman" w:hAnsi="Times New Roman" w:cs="Times New Roman"/>
          <w:sz w:val="28"/>
          <w:szCs w:val="28"/>
        </w:rPr>
        <w:t xml:space="preserve"> ц</w:t>
      </w:r>
      <w:r w:rsidRPr="00CA6CF7">
        <w:rPr>
          <w:rFonts w:ascii="Times New Roman" w:hAnsi="Times New Roman" w:cs="Times New Roman"/>
          <w:sz w:val="28"/>
          <w:szCs w:val="28"/>
        </w:rPr>
        <w:t>елевые показатели результативности и качеств</w:t>
      </w:r>
      <w:r w:rsidR="00CA6CF7">
        <w:rPr>
          <w:rFonts w:ascii="Times New Roman" w:hAnsi="Times New Roman" w:cs="Times New Roman"/>
          <w:sz w:val="28"/>
          <w:szCs w:val="28"/>
        </w:rPr>
        <w:t>а</w:t>
      </w:r>
      <w:r w:rsidRPr="00CA6CF7">
        <w:rPr>
          <w:rFonts w:ascii="Times New Roman" w:hAnsi="Times New Roman" w:cs="Times New Roman"/>
          <w:sz w:val="28"/>
          <w:szCs w:val="28"/>
        </w:rPr>
        <w:t xml:space="preserve"> труда руководителей муниципальных учреждений по итогам работы за </w:t>
      </w:r>
      <w:r w:rsidR="00CA6CF7">
        <w:rPr>
          <w:rFonts w:ascii="Times New Roman" w:hAnsi="Times New Roman" w:cs="Times New Roman"/>
          <w:sz w:val="28"/>
          <w:szCs w:val="28"/>
        </w:rPr>
        <w:t>полугодие</w:t>
      </w:r>
      <w:r w:rsidRPr="00CA6CF7">
        <w:rPr>
          <w:rFonts w:ascii="Times New Roman" w:hAnsi="Times New Roman" w:cs="Times New Roman"/>
          <w:sz w:val="28"/>
          <w:szCs w:val="28"/>
        </w:rPr>
        <w:t>.</w:t>
      </w:r>
    </w:p>
    <w:p w:rsidR="00CA6CF7" w:rsidRDefault="00CA6CF7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A6CF7" w:rsidRDefault="00CA6CF7" w:rsidP="00CA6CF7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проведены следующие мероприятия:</w:t>
      </w:r>
    </w:p>
    <w:p w:rsidR="00CA6CF7" w:rsidRDefault="00B74625" w:rsidP="00CA6C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4625" w:rsidRDefault="00B74625" w:rsidP="00B74625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команда работников Управления образования и ДЮСШ «Лидер».</w:t>
      </w:r>
    </w:p>
    <w:p w:rsidR="00B74625" w:rsidRDefault="00B74625" w:rsidP="00B746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625">
        <w:rPr>
          <w:rFonts w:ascii="Times New Roman" w:hAnsi="Times New Roman" w:cs="Times New Roman"/>
          <w:sz w:val="28"/>
          <w:szCs w:val="28"/>
        </w:rPr>
        <w:t xml:space="preserve">ечер ко Дню пожилого человека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625">
        <w:rPr>
          <w:rFonts w:ascii="Times New Roman" w:hAnsi="Times New Roman" w:cs="Times New Roman"/>
          <w:sz w:val="28"/>
          <w:szCs w:val="28"/>
        </w:rPr>
        <w:t xml:space="preserve">ля ветеранов педагогического труда </w:t>
      </w:r>
    </w:p>
    <w:p w:rsidR="00B74625" w:rsidRDefault="00E06810" w:rsidP="00B746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1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коллективной поездке на теплоходе молодых педагогов Пермского края (наша команда – </w:t>
      </w:r>
      <w:r w:rsidR="00D05EE1">
        <w:rPr>
          <w:rFonts w:ascii="Times New Roman" w:hAnsi="Times New Roman" w:cs="Times New Roman"/>
          <w:sz w:val="28"/>
          <w:szCs w:val="28"/>
        </w:rPr>
        <w:t>9</w:t>
      </w:r>
      <w:r w:rsidRPr="00E0681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E60E3E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proofErr w:type="spellStart"/>
      <w:r w:rsidR="00E60E3E">
        <w:rPr>
          <w:rFonts w:ascii="Times New Roman" w:hAnsi="Times New Roman" w:cs="Times New Roman"/>
          <w:sz w:val="28"/>
          <w:szCs w:val="28"/>
        </w:rPr>
        <w:t>Крайсовпрофом</w:t>
      </w:r>
      <w:proofErr w:type="spellEnd"/>
    </w:p>
    <w:p w:rsidR="00682249" w:rsidRDefault="00682249" w:rsidP="006822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из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принял участие в краевом конкурсе «Креативный учитель – 2016»;</w:t>
      </w:r>
    </w:p>
    <w:p w:rsidR="00CE6E63" w:rsidRDefault="00D05EE1" w:rsidP="00B746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принимает профсоюзная организация в работе августовских педагогических конференциях района; мероприятии</w:t>
      </w:r>
      <w:r>
        <w:rPr>
          <w:rFonts w:ascii="Times New Roman" w:hAnsi="Times New Roman" w:cs="Times New Roman"/>
          <w:sz w:val="28"/>
          <w:szCs w:val="28"/>
        </w:rPr>
        <w:t>, посвященном Дню учителя</w:t>
      </w:r>
      <w:r>
        <w:rPr>
          <w:rFonts w:ascii="Times New Roman" w:hAnsi="Times New Roman" w:cs="Times New Roman"/>
          <w:sz w:val="28"/>
          <w:szCs w:val="28"/>
        </w:rPr>
        <w:t>,  в проведении конкурса педагогического мастерства «Учитель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E1" w:rsidRDefault="00D05EE1" w:rsidP="00D05EE1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Pr="00D05EE1" w:rsidRDefault="00D05EE1" w:rsidP="00D05EE1">
      <w:pPr>
        <w:spacing w:after="0" w:line="36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Оздоровление работников</w:t>
      </w:r>
    </w:p>
    <w:p w:rsidR="00D05EE1" w:rsidRDefault="00D05EE1" w:rsidP="00D05E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организации санаторно-курортного обеспечения работников бюджетной сферы района возложена на председателя РТО</w:t>
      </w:r>
      <w:r>
        <w:rPr>
          <w:rFonts w:ascii="Times New Roman" w:hAnsi="Times New Roman" w:cs="Times New Roman"/>
          <w:sz w:val="28"/>
          <w:szCs w:val="28"/>
        </w:rPr>
        <w:t xml:space="preserve">. В 2016 году благодаря действию з-на ПК «Об оздоровлении работников бюджетной сферы» приобретено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путёвок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E1" w:rsidRDefault="00D05EE1" w:rsidP="00D05E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Pr="00D05EE1" w:rsidRDefault="00D05EE1" w:rsidP="00D05E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D05EE1" w:rsidRPr="00D05EE1" w:rsidRDefault="00D05EE1" w:rsidP="00D05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EE1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05EE1">
        <w:rPr>
          <w:rFonts w:ascii="Times New Roman" w:hAnsi="Times New Roman" w:cs="Times New Roman"/>
          <w:sz w:val="28"/>
          <w:szCs w:val="28"/>
        </w:rPr>
        <w:t xml:space="preserve"> </w:t>
      </w:r>
      <w:r w:rsidRPr="00D05EE1">
        <w:rPr>
          <w:rFonts w:ascii="Times New Roman" w:hAnsi="Times New Roman" w:cs="Times New Roman"/>
          <w:sz w:val="28"/>
          <w:szCs w:val="28"/>
        </w:rPr>
        <w:t>районная территориальная организация Профсоюза работников народного образования и науки РФ</w:t>
      </w:r>
      <w:r w:rsidRPr="00D05EE1">
        <w:rPr>
          <w:rFonts w:ascii="Times New Roman" w:hAnsi="Times New Roman" w:cs="Times New Roman"/>
          <w:sz w:val="28"/>
          <w:szCs w:val="28"/>
        </w:rPr>
        <w:t xml:space="preserve"> </w:t>
      </w:r>
      <w:r w:rsidRPr="00D05EE1">
        <w:rPr>
          <w:rFonts w:ascii="Times New Roman" w:hAnsi="Times New Roman" w:cs="Times New Roman"/>
          <w:sz w:val="28"/>
          <w:szCs w:val="28"/>
        </w:rPr>
        <w:t>использует в своей работе разнообразные информационные ресурсы: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профсоюзные собрания, личные встречи, консультации членов профсоюза, совещания с председателями;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горком профсоюза использует электронную почту учреждений для оперативной рассылки информационных материалов;</w:t>
      </w:r>
    </w:p>
    <w:p w:rsidR="00D05EE1" w:rsidRPr="00D05EE1" w:rsidRDefault="00D05EE1" w:rsidP="00D05E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5EE1">
        <w:rPr>
          <w:rFonts w:ascii="Times New Roman" w:hAnsi="Times New Roman" w:cs="Times New Roman"/>
          <w:sz w:val="28"/>
          <w:szCs w:val="28"/>
        </w:rPr>
        <w:t>оздана база электронных адресов всех председателей ППО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05EE1">
        <w:rPr>
          <w:rFonts w:ascii="Times New Roman" w:hAnsi="Times New Roman" w:cs="Times New Roman"/>
          <w:sz w:val="28"/>
          <w:szCs w:val="28"/>
        </w:rPr>
        <w:t xml:space="preserve">окументы, информационные листки, актуальные предложения получают все </w:t>
      </w:r>
      <w:r>
        <w:rPr>
          <w:rFonts w:ascii="Times New Roman" w:hAnsi="Times New Roman" w:cs="Times New Roman"/>
          <w:sz w:val="28"/>
          <w:szCs w:val="28"/>
        </w:rPr>
        <w:t>первичные организации;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газетой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рабочий»;</w:t>
      </w:r>
    </w:p>
    <w:p w:rsidR="00D05EE1" w:rsidRP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lastRenderedPageBreak/>
        <w:t>В каждой первичной профсоюзной организации традиционно есть профсоюзный стенд, наполняемость которых контролирует профком.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Горком профсоюза для первичных организаций выписывает 45 экземпляров газеты «Профсоюзный курьер», 20 экземпляров газеты «Мой профсоюз»;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взаимодействует с местной газетой «Наш Соликамск», с внештатным корреспондентом газеты «Профсоюзный курьер» Николем Федосеевым;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первичной профсоюзной организации есть информационный профсоюзный стенд, наполняемость которых контролирует профком; есть стенды в горкоме профсоюзе и управлении образования;</w:t>
      </w:r>
    </w:p>
    <w:p w:rsidR="00D05EE1" w:rsidRDefault="00D05EE1" w:rsidP="00D05E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информационный листок крайкома профсоюза рассылается во все первичные организации.</w:t>
      </w:r>
    </w:p>
    <w:p w:rsidR="00D05EE1" w:rsidRPr="00D05EE1" w:rsidRDefault="00D05EE1" w:rsidP="00D05E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территориальной организации за 2016 год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сохранились на уровне 2015 г. Есть небольш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(2 %).</w:t>
      </w: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крайком профсоюза финансовые средства перечислялись полностью.</w:t>
      </w: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Default="00D05EE1" w:rsidP="00D05EE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D05EE1" w:rsidRDefault="00D05EE1" w:rsidP="00D05E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был обучен 1 </w:t>
      </w:r>
      <w:r w:rsidRPr="00D05EE1">
        <w:rPr>
          <w:rFonts w:ascii="Times New Roman" w:hAnsi="Times New Roman" w:cs="Times New Roman"/>
          <w:sz w:val="28"/>
          <w:szCs w:val="28"/>
        </w:rPr>
        <w:t>внештатны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EE1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EE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 на курсах, </w:t>
      </w:r>
      <w:r>
        <w:rPr>
          <w:rFonts w:ascii="Times New Roman" w:hAnsi="Times New Roman" w:cs="Times New Roman"/>
          <w:sz w:val="28"/>
          <w:szCs w:val="28"/>
        </w:rPr>
        <w:t>организованн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EE1" w:rsidRPr="00D05EE1" w:rsidRDefault="00D05EE1" w:rsidP="00D05E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t xml:space="preserve">Прошли обучение и проверку знаний требований охраны труда с выдачей соответствующего удостоверения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05EE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D05EE1">
        <w:rPr>
          <w:rFonts w:ascii="Times New Roman" w:hAnsi="Times New Roman" w:cs="Times New Roman"/>
          <w:sz w:val="28"/>
          <w:szCs w:val="28"/>
        </w:rPr>
        <w:t>.</w:t>
      </w: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Default="00D05EE1" w:rsidP="00D05EE1">
      <w:pPr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Задачи на ближайшую перспективу</w:t>
      </w:r>
    </w:p>
    <w:p w:rsidR="00D05EE1" w:rsidRDefault="00D05EE1" w:rsidP="00D05E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t>Создание совета молодых педагогов</w:t>
      </w:r>
    </w:p>
    <w:p w:rsidR="00D05EE1" w:rsidRDefault="00D05EE1" w:rsidP="00D05E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05EE1">
        <w:rPr>
          <w:rFonts w:ascii="Times New Roman" w:hAnsi="Times New Roman" w:cs="Times New Roman"/>
          <w:sz w:val="28"/>
          <w:szCs w:val="28"/>
        </w:rPr>
        <w:t>обиваться увеличения численности членов профсоюза в существующих организациях</w:t>
      </w:r>
    </w:p>
    <w:p w:rsidR="00D05EE1" w:rsidRDefault="00D05EE1" w:rsidP="00D05E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EE1" w:rsidRDefault="00D05EE1" w:rsidP="00D05EE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профсоюзного актива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азным направлениям деятельности.</w:t>
      </w:r>
    </w:p>
    <w:p w:rsidR="00D05EE1" w:rsidRPr="00D05EE1" w:rsidRDefault="00D05EE1" w:rsidP="00D05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Default="00D05EE1" w:rsidP="00D05E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Pr="00D05EE1" w:rsidRDefault="00D05EE1" w:rsidP="00D0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E1" w:rsidRPr="00E06810" w:rsidRDefault="00D05EE1" w:rsidP="00D05E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3D0" w:rsidRDefault="00EC73D0" w:rsidP="00C4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D0" w:rsidRDefault="00EC73D0" w:rsidP="00C4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F0" w:rsidRPr="00C43DF0" w:rsidRDefault="00C43DF0" w:rsidP="00AE15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C0" w:rsidRPr="00C43DF0" w:rsidRDefault="00DA1BC0" w:rsidP="00642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BC0" w:rsidRPr="00C43DF0" w:rsidRDefault="00DA1BC0" w:rsidP="00642FA5">
      <w:pPr>
        <w:jc w:val="center"/>
        <w:rPr>
          <w:b/>
          <w:sz w:val="32"/>
          <w:szCs w:val="32"/>
        </w:rPr>
      </w:pPr>
    </w:p>
    <w:sectPr w:rsidR="00DA1BC0" w:rsidRPr="00C4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clip_image001"/>
      </v:shape>
    </w:pict>
  </w:numPicBullet>
  <w:abstractNum w:abstractNumId="0">
    <w:nsid w:val="12410B56"/>
    <w:multiLevelType w:val="hybridMultilevel"/>
    <w:tmpl w:val="29B6B6B6"/>
    <w:lvl w:ilvl="0" w:tplc="AB100FE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72E0A"/>
    <w:multiLevelType w:val="hybridMultilevel"/>
    <w:tmpl w:val="F03E4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37029"/>
    <w:multiLevelType w:val="hybridMultilevel"/>
    <w:tmpl w:val="70C2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0C97"/>
    <w:multiLevelType w:val="hybridMultilevel"/>
    <w:tmpl w:val="F0A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1A44"/>
    <w:multiLevelType w:val="hybridMultilevel"/>
    <w:tmpl w:val="C3A65338"/>
    <w:lvl w:ilvl="0" w:tplc="AB100F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1220"/>
    <w:multiLevelType w:val="hybridMultilevel"/>
    <w:tmpl w:val="14961034"/>
    <w:lvl w:ilvl="0" w:tplc="17403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426F6"/>
    <w:multiLevelType w:val="hybridMultilevel"/>
    <w:tmpl w:val="E8AC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05119A"/>
    <w:multiLevelType w:val="hybridMultilevel"/>
    <w:tmpl w:val="E0E2D61E"/>
    <w:lvl w:ilvl="0" w:tplc="AB100FE8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A0315FB"/>
    <w:multiLevelType w:val="hybridMultilevel"/>
    <w:tmpl w:val="DCF8C9E0"/>
    <w:lvl w:ilvl="0" w:tplc="42E836C4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777"/>
    <w:multiLevelType w:val="hybridMultilevel"/>
    <w:tmpl w:val="F1DE51CA"/>
    <w:lvl w:ilvl="0" w:tplc="A9E43D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C0"/>
    <w:rsid w:val="002449A8"/>
    <w:rsid w:val="002A4885"/>
    <w:rsid w:val="002C6D99"/>
    <w:rsid w:val="005A2CDE"/>
    <w:rsid w:val="00642FA5"/>
    <w:rsid w:val="00682249"/>
    <w:rsid w:val="00720CAF"/>
    <w:rsid w:val="00722D2F"/>
    <w:rsid w:val="00793912"/>
    <w:rsid w:val="00AD4F42"/>
    <w:rsid w:val="00AE1542"/>
    <w:rsid w:val="00B74625"/>
    <w:rsid w:val="00C43DF0"/>
    <w:rsid w:val="00C64A50"/>
    <w:rsid w:val="00CA6CF7"/>
    <w:rsid w:val="00CE6E63"/>
    <w:rsid w:val="00D05EE1"/>
    <w:rsid w:val="00DA1BC0"/>
    <w:rsid w:val="00DF1AB0"/>
    <w:rsid w:val="00E06810"/>
    <w:rsid w:val="00E60E3E"/>
    <w:rsid w:val="00EC73D0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8"/>
  </w:style>
  <w:style w:type="paragraph" w:styleId="1">
    <w:name w:val="heading 1"/>
    <w:basedOn w:val="a"/>
    <w:next w:val="a"/>
    <w:link w:val="10"/>
    <w:uiPriority w:val="9"/>
    <w:qFormat/>
    <w:rsid w:val="00244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A8"/>
    <w:pPr>
      <w:ind w:left="720"/>
      <w:contextualSpacing/>
    </w:pPr>
  </w:style>
  <w:style w:type="paragraph" w:styleId="a4">
    <w:name w:val="No Spacing"/>
    <w:uiPriority w:val="1"/>
    <w:qFormat/>
    <w:rsid w:val="002449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4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44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449A8"/>
    <w:rPr>
      <w:b/>
      <w:bCs/>
    </w:rPr>
  </w:style>
  <w:style w:type="character" w:styleId="ab">
    <w:name w:val="Emphasis"/>
    <w:basedOn w:val="a0"/>
    <w:uiPriority w:val="20"/>
    <w:qFormat/>
    <w:rsid w:val="002449A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449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49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4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49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49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49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49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49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49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49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8"/>
  </w:style>
  <w:style w:type="paragraph" w:styleId="1">
    <w:name w:val="heading 1"/>
    <w:basedOn w:val="a"/>
    <w:next w:val="a"/>
    <w:link w:val="10"/>
    <w:uiPriority w:val="9"/>
    <w:qFormat/>
    <w:rsid w:val="00244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A8"/>
    <w:pPr>
      <w:ind w:left="720"/>
      <w:contextualSpacing/>
    </w:pPr>
  </w:style>
  <w:style w:type="paragraph" w:styleId="a4">
    <w:name w:val="No Spacing"/>
    <w:uiPriority w:val="1"/>
    <w:qFormat/>
    <w:rsid w:val="002449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49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44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449A8"/>
    <w:rPr>
      <w:b/>
      <w:bCs/>
    </w:rPr>
  </w:style>
  <w:style w:type="character" w:styleId="ab">
    <w:name w:val="Emphasis"/>
    <w:basedOn w:val="a0"/>
    <w:uiPriority w:val="20"/>
    <w:qFormat/>
    <w:rsid w:val="002449A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449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49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4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49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49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49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49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49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49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49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2017-09-07T04:14:00Z</dcterms:created>
  <dcterms:modified xsi:type="dcterms:W3CDTF">2017-09-08T06:21:00Z</dcterms:modified>
</cp:coreProperties>
</file>