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055F" w:rsidRDefault="00F4055F">
      <w:pPr>
        <w:rPr>
          <w:rFonts w:ascii="Times New Roman" w:hAnsi="Times New Roman" w:cs="Times New Roman"/>
          <w:color w:val="4D4D4D"/>
          <w:sz w:val="28"/>
          <w:szCs w:val="28"/>
          <w:shd w:val="clear" w:color="auto" w:fill="FFFFFF"/>
        </w:rPr>
      </w:pPr>
    </w:p>
    <w:p w:rsidR="00F4055F" w:rsidRDefault="00F4055F">
      <w:pPr>
        <w:rPr>
          <w:rFonts w:ascii="Times New Roman" w:hAnsi="Times New Roman" w:cs="Times New Roman"/>
          <w:color w:val="4D4D4D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color w:val="4D4D4D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5940425" cy="4454449"/>
            <wp:effectExtent l="0" t="0" r="3175" b="3810"/>
            <wp:docPr id="1" name="Рисунок 1" descr="C:\Users\DNS\Desktop\IMG_20230505_201349_9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NS\Desktop\IMG_20230505_201349_973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44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4055F" w:rsidRDefault="00F4055F">
      <w:pPr>
        <w:rPr>
          <w:rFonts w:ascii="Times New Roman" w:hAnsi="Times New Roman" w:cs="Times New Roman"/>
          <w:color w:val="4D4D4D"/>
          <w:sz w:val="28"/>
          <w:szCs w:val="28"/>
          <w:shd w:val="clear" w:color="auto" w:fill="FFFFFF"/>
        </w:rPr>
      </w:pPr>
      <w:bookmarkStart w:id="0" w:name="_GoBack"/>
      <w:bookmarkEnd w:id="0"/>
    </w:p>
    <w:p w:rsidR="00F4055F" w:rsidRDefault="00F4055F" w:rsidP="00F4055F">
      <w:pPr>
        <w:jc w:val="center"/>
        <w:rPr>
          <w:rFonts w:ascii="Times New Roman" w:hAnsi="Times New Roman" w:cs="Times New Roman"/>
          <w:color w:val="4D4D4D"/>
          <w:sz w:val="28"/>
          <w:szCs w:val="28"/>
          <w:shd w:val="clear" w:color="auto" w:fill="FFFFFF"/>
        </w:rPr>
      </w:pPr>
      <w:r w:rsidRPr="00F4055F">
        <w:rPr>
          <w:rFonts w:ascii="Times New Roman" w:hAnsi="Times New Roman" w:cs="Times New Roman"/>
          <w:color w:val="4D4D4D"/>
          <w:sz w:val="28"/>
          <w:szCs w:val="28"/>
          <w:shd w:val="clear" w:color="auto" w:fill="FFFFFF"/>
        </w:rPr>
        <w:t>Севастопольская городская организация Профсоюза работников образования и науки РФ приняла участие в возложении цветов к  Вечному огню у Мемориала героической обороны Севастополя1941-1942г.г.  Городские профсоюзы почтили память павших в боях за освобождение города-героя от немецко-фашистских захватчиков.</w:t>
      </w:r>
    </w:p>
    <w:p w:rsidR="00261242" w:rsidRDefault="00F4055F" w:rsidP="00F4055F">
      <w:pPr>
        <w:jc w:val="center"/>
        <w:rPr>
          <w:rFonts w:ascii="Times New Roman" w:hAnsi="Times New Roman" w:cs="Times New Roman"/>
          <w:color w:val="4D4D4D"/>
          <w:sz w:val="28"/>
          <w:szCs w:val="28"/>
          <w:shd w:val="clear" w:color="auto" w:fill="FFFFFF"/>
        </w:rPr>
      </w:pPr>
      <w:r w:rsidRPr="00F4055F">
        <w:rPr>
          <w:rFonts w:ascii="Times New Roman" w:hAnsi="Times New Roman" w:cs="Times New Roman"/>
          <w:color w:val="4D4D4D"/>
          <w:sz w:val="28"/>
          <w:szCs w:val="28"/>
          <w:shd w:val="clear" w:color="auto" w:fill="FFFFFF"/>
        </w:rPr>
        <w:t>Низкий поклон поколению, победившему нацизм! Вечная слава героям Великой Отечественной войны!</w:t>
      </w:r>
    </w:p>
    <w:p w:rsidR="00F4055F" w:rsidRPr="00F4055F" w:rsidRDefault="00F4055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7922114"/>
            <wp:effectExtent l="0" t="0" r="3175" b="3175"/>
            <wp:docPr id="2" name="Рисунок 2" descr="C:\Users\DNS\Desktop\IMG_20230505_201409_4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NS\Desktop\IMG_20230505_201409_404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21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4055F" w:rsidRPr="00F405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2EFF"/>
    <w:rsid w:val="00261242"/>
    <w:rsid w:val="00A02286"/>
    <w:rsid w:val="00BB2EFF"/>
    <w:rsid w:val="00F405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405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4055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405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4055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60</Words>
  <Characters>345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DNS</dc:creator>
  <cp:lastModifiedBy>DNS</cp:lastModifiedBy>
  <cp:revision>2</cp:revision>
  <dcterms:created xsi:type="dcterms:W3CDTF">2023-05-10T05:39:00Z</dcterms:created>
  <dcterms:modified xsi:type="dcterms:W3CDTF">2023-05-10T05:39:00Z</dcterms:modified>
</cp:coreProperties>
</file>