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00000" w14:textId="16CAD067" w:rsidR="006518DD" w:rsidRPr="008871A7" w:rsidRDefault="008871A7">
      <w:pPr>
        <w:jc w:val="both"/>
        <w:rPr>
          <w:rFonts w:ascii="Times New Roman" w:hAnsi="Times New Roman"/>
          <w:b/>
          <w:sz w:val="28"/>
        </w:rPr>
      </w:pPr>
      <w:r w:rsidRPr="008871A7">
        <w:rPr>
          <w:rFonts w:ascii="Times New Roman" w:hAnsi="Times New Roman"/>
          <w:b/>
          <w:sz w:val="28"/>
        </w:rPr>
        <w:t>Приложение 1</w:t>
      </w:r>
    </w:p>
    <w:p w14:paraId="18000000" w14:textId="77777777" w:rsidR="006518DD" w:rsidRDefault="008871A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 видеороликам и критерии их оценки</w:t>
      </w:r>
    </w:p>
    <w:p w14:paraId="19000000" w14:textId="77777777" w:rsidR="006518DD" w:rsidRDefault="008871A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Видеоролик может быть снят (создан) любыми доступны</w:t>
      </w:r>
      <w:r>
        <w:rPr>
          <w:rFonts w:ascii="Times New Roman" w:hAnsi="Times New Roman"/>
          <w:sz w:val="28"/>
        </w:rPr>
        <w:t>ми средствами (фотографии и рисунки не допускаются).</w:t>
      </w:r>
    </w:p>
    <w:p w14:paraId="1A000000" w14:textId="77777777" w:rsidR="006518DD" w:rsidRDefault="008871A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Минимальное разрешение видеоролика – 480x360 для 4:3, 480x272 для 16:9, не ниже 240 </w:t>
      </w:r>
      <w:proofErr w:type="spellStart"/>
      <w:r>
        <w:rPr>
          <w:rFonts w:ascii="Times New Roman" w:hAnsi="Times New Roman"/>
          <w:sz w:val="28"/>
        </w:rPr>
        <w:t>px</w:t>
      </w:r>
      <w:proofErr w:type="spellEnd"/>
      <w:r>
        <w:rPr>
          <w:rFonts w:ascii="Times New Roman" w:hAnsi="Times New Roman"/>
          <w:sz w:val="28"/>
        </w:rPr>
        <w:t xml:space="preserve"> (пикселей). Ориентация – горизонтальная.</w:t>
      </w:r>
    </w:p>
    <w:p w14:paraId="1B000000" w14:textId="77777777" w:rsidR="006518DD" w:rsidRDefault="008871A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Продолжительность записи видеоролика не более 180 секунд.</w:t>
      </w:r>
    </w:p>
    <w:p w14:paraId="1C000000" w14:textId="77777777" w:rsidR="006518DD" w:rsidRDefault="008871A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Окончательный вариант смонтированного видеоролика сохраняется в формате МP4.</w:t>
      </w:r>
    </w:p>
    <w:p w14:paraId="1D000000" w14:textId="6AD7DCDF" w:rsidR="006518DD" w:rsidRDefault="008871A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При монтаже по возможности следует использовать логотип движения «Профсоюз – территория здоровья» - </w:t>
      </w:r>
      <w:proofErr w:type="spellStart"/>
      <w:r>
        <w:rPr>
          <w:rFonts w:ascii="Times New Roman" w:hAnsi="Times New Roman"/>
          <w:sz w:val="28"/>
        </w:rPr>
        <w:t>PROдвижение</w:t>
      </w:r>
      <w:proofErr w:type="spellEnd"/>
      <w:r>
        <w:rPr>
          <w:rFonts w:ascii="Times New Roman" w:hAnsi="Times New Roman"/>
          <w:sz w:val="28"/>
        </w:rPr>
        <w:t xml:space="preserve"> (</w:t>
      </w:r>
      <w:hyperlink r:id="rId5" w:history="1">
        <w:r>
          <w:rPr>
            <w:rStyle w:val="a6"/>
            <w:rFonts w:ascii="Times New Roman" w:hAnsi="Times New Roman"/>
            <w:sz w:val="28"/>
          </w:rPr>
          <w:t>ло</w:t>
        </w:r>
        <w:r>
          <w:rPr>
            <w:rStyle w:val="a6"/>
            <w:rFonts w:ascii="Times New Roman" w:hAnsi="Times New Roman"/>
            <w:sz w:val="28"/>
          </w:rPr>
          <w:t>г</w:t>
        </w:r>
        <w:r>
          <w:rPr>
            <w:rStyle w:val="a6"/>
            <w:rFonts w:ascii="Times New Roman" w:hAnsi="Times New Roman"/>
            <w:sz w:val="28"/>
          </w:rPr>
          <w:t>отип</w:t>
        </w:r>
      </w:hyperlink>
      <w:r>
        <w:rPr>
          <w:rFonts w:ascii="Times New Roman" w:hAnsi="Times New Roman"/>
          <w:sz w:val="28"/>
        </w:rPr>
        <w:t xml:space="preserve"> </w:t>
      </w:r>
      <w:bookmarkStart w:id="0" w:name="_GoBack"/>
      <w:bookmarkEnd w:id="0"/>
      <w:proofErr w:type="spellStart"/>
      <w:r w:rsidRPr="008871A7">
        <w:rPr>
          <w:rStyle w:val="a6"/>
          <w:rFonts w:ascii="Times New Roman" w:hAnsi="Times New Roman"/>
          <w:sz w:val="28"/>
        </w:rPr>
        <w:t>ПРОдвижения</w:t>
      </w:r>
      <w:proofErr w:type="spellEnd"/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1E000000" w14:textId="77777777" w:rsidR="006518DD" w:rsidRDefault="008871A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В начале ролика необходимо указать регион (город, район), наименование образовательной организации и ФИО автора (авторов) видеоролика.</w:t>
      </w:r>
    </w:p>
    <w:p w14:paraId="1F000000" w14:textId="77777777" w:rsidR="006518DD" w:rsidRDefault="008871A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Использование специальных программ и </w:t>
      </w:r>
      <w:r>
        <w:rPr>
          <w:rFonts w:ascii="Times New Roman" w:hAnsi="Times New Roman"/>
          <w:sz w:val="28"/>
        </w:rPr>
        <w:t>инструментов при съёмке и монтаже видеоролика самостоятельно решается участником Конкурса.</w:t>
      </w:r>
    </w:p>
    <w:p w14:paraId="20000000" w14:textId="77777777" w:rsidR="006518DD" w:rsidRDefault="008871A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Критерии оценки акции: количество вовлечённых педагогических работников (процент от общего числа членов организации Профсоюза), продолжительность и её системность</w:t>
      </w:r>
      <w:r>
        <w:rPr>
          <w:rFonts w:ascii="Times New Roman" w:hAnsi="Times New Roman"/>
          <w:sz w:val="28"/>
        </w:rPr>
        <w:t xml:space="preserve"> (количество отснятых роликов и посты с </w:t>
      </w:r>
      <w:proofErr w:type="spellStart"/>
      <w:r>
        <w:rPr>
          <w:rFonts w:ascii="Times New Roman" w:hAnsi="Times New Roman"/>
          <w:sz w:val="28"/>
        </w:rPr>
        <w:t>хештегами</w:t>
      </w:r>
      <w:proofErr w:type="spellEnd"/>
      <w:r>
        <w:rPr>
          <w:rFonts w:ascii="Times New Roman" w:hAnsi="Times New Roman"/>
          <w:sz w:val="28"/>
        </w:rPr>
        <w:t xml:space="preserve"> к видео с целью привлечения внимания к ним в социальных сетях).</w:t>
      </w:r>
    </w:p>
    <w:p w14:paraId="21000000" w14:textId="77777777" w:rsidR="006518DD" w:rsidRDefault="008871A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Критерии оценки видеоролика:</w:t>
      </w:r>
    </w:p>
    <w:p w14:paraId="22000000" w14:textId="77777777" w:rsidR="006518DD" w:rsidRDefault="008871A7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комплекса упражнений, его структура и соответствие целям и задачам производственной гимнастики, а т</w:t>
      </w:r>
      <w:r>
        <w:rPr>
          <w:rFonts w:ascii="Times New Roman" w:hAnsi="Times New Roman"/>
          <w:sz w:val="28"/>
        </w:rPr>
        <w:t>акже уровню физической подготовленности занимающихся;</w:t>
      </w:r>
    </w:p>
    <w:p w14:paraId="23000000" w14:textId="77777777" w:rsidR="006518DD" w:rsidRDefault="008871A7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Исполнительское мастерство проводящих гимнастику, наглядность представления каждого упражнения, законченность сюжета;</w:t>
      </w:r>
    </w:p>
    <w:p w14:paraId="24000000" w14:textId="77777777" w:rsidR="006518DD" w:rsidRDefault="008871A7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Возможность применения представленного комплекса в образовательных организациях;</w:t>
      </w:r>
    </w:p>
    <w:p w14:paraId="25000000" w14:textId="77777777" w:rsidR="006518DD" w:rsidRDefault="008871A7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Эст</w:t>
      </w:r>
      <w:r>
        <w:rPr>
          <w:rFonts w:ascii="Times New Roman" w:hAnsi="Times New Roman"/>
          <w:sz w:val="28"/>
        </w:rPr>
        <w:t>етика, оригинальность, новизна идеи, творческий подход к реализации комплекса;</w:t>
      </w:r>
    </w:p>
    <w:p w14:paraId="26000000" w14:textId="77777777" w:rsidR="006518DD" w:rsidRDefault="008871A7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Яркость и убедительность агитационного текстового сопровождения.</w:t>
      </w:r>
    </w:p>
    <w:p w14:paraId="27000000" w14:textId="77777777" w:rsidR="006518DD" w:rsidRDefault="008871A7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Системность и количество мероприятий акции, опубликованных на собственных информационных ресурсах с </w:t>
      </w:r>
      <w:proofErr w:type="spellStart"/>
      <w:r>
        <w:rPr>
          <w:rFonts w:ascii="Times New Roman" w:hAnsi="Times New Roman"/>
          <w:sz w:val="28"/>
        </w:rPr>
        <w:t>хештегом</w:t>
      </w:r>
      <w:proofErr w:type="spellEnd"/>
      <w:r>
        <w:rPr>
          <w:rFonts w:ascii="Times New Roman" w:hAnsi="Times New Roman"/>
          <w:sz w:val="28"/>
        </w:rPr>
        <w:t xml:space="preserve"> #PR</w:t>
      </w:r>
      <w:r>
        <w:rPr>
          <w:rFonts w:ascii="Times New Roman" w:hAnsi="Times New Roman"/>
          <w:sz w:val="28"/>
        </w:rPr>
        <w:t>OГИМНАСТИКА и #ESEUR.</w:t>
      </w:r>
    </w:p>
    <w:p w14:paraId="28000000" w14:textId="77777777" w:rsidR="006518DD" w:rsidRDefault="008871A7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Техническая реализация: качество съемки, записи, </w:t>
      </w:r>
      <w:proofErr w:type="spellStart"/>
      <w:r>
        <w:rPr>
          <w:rFonts w:ascii="Times New Roman" w:hAnsi="Times New Roman"/>
          <w:sz w:val="28"/>
        </w:rPr>
        <w:t>озвучания</w:t>
      </w:r>
      <w:proofErr w:type="spellEnd"/>
      <w:r>
        <w:rPr>
          <w:rFonts w:ascii="Times New Roman" w:hAnsi="Times New Roman"/>
          <w:sz w:val="28"/>
        </w:rPr>
        <w:t xml:space="preserve"> и монтажа представленных материалов.</w:t>
      </w:r>
    </w:p>
    <w:p w14:paraId="29000000" w14:textId="77777777" w:rsidR="006518DD" w:rsidRDefault="008871A7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Зачем проводим акцию?</w:t>
      </w:r>
    </w:p>
    <w:p w14:paraId="2A000000" w14:textId="77777777" w:rsidR="006518DD" w:rsidRDefault="008871A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Физическая активность в течение рабочего дня помогает:</w:t>
      </w:r>
    </w:p>
    <w:p w14:paraId="2B000000" w14:textId="77777777" w:rsidR="006518DD" w:rsidRDefault="008871A7">
      <w:pPr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Поддержать высокий уровень работоспособности организма.</w:t>
      </w:r>
    </w:p>
    <w:p w14:paraId="2C000000" w14:textId="5CEC9A56" w:rsidR="006518DD" w:rsidRDefault="008871A7">
      <w:pPr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Снять</w:t>
      </w:r>
      <w:r>
        <w:rPr>
          <w:rFonts w:ascii="Times New Roman" w:hAnsi="Times New Roman"/>
          <w:sz w:val="28"/>
        </w:rPr>
        <w:t xml:space="preserve"> эмоциональное напряжение и улучшить самочув</w:t>
      </w:r>
      <w:r>
        <w:rPr>
          <w:rFonts w:ascii="Times New Roman" w:hAnsi="Times New Roman"/>
          <w:sz w:val="28"/>
        </w:rPr>
        <w:t>ствие.</w:t>
      </w:r>
    </w:p>
    <w:p w14:paraId="2D000000" w14:textId="77777777" w:rsidR="006518DD" w:rsidRDefault="008871A7">
      <w:pPr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скованность в затекших, напряженных и малоактивных мышцах, нормализовав в них кровоток.</w:t>
      </w:r>
    </w:p>
    <w:p w14:paraId="2E000000" w14:textId="77777777" w:rsidR="006518DD" w:rsidRDefault="008871A7">
      <w:pPr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Стимулировать обмен веществ.</w:t>
      </w:r>
    </w:p>
    <w:p w14:paraId="2F000000" w14:textId="77777777" w:rsidR="006518DD" w:rsidRDefault="008871A7">
      <w:pPr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Повысить уровень функционирования органов и систем организма.</w:t>
      </w:r>
    </w:p>
    <w:p w14:paraId="30000000" w14:textId="77777777" w:rsidR="006518DD" w:rsidRDefault="008871A7">
      <w:pPr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Снять мышечное на</w:t>
      </w:r>
      <w:r>
        <w:rPr>
          <w:rFonts w:ascii="Times New Roman" w:hAnsi="Times New Roman"/>
          <w:sz w:val="28"/>
        </w:rPr>
        <w:t>пряжение, поддержать подвижность позвоночника и суставов.</w:t>
      </w:r>
    </w:p>
    <w:p w14:paraId="31000000" w14:textId="77777777" w:rsidR="006518DD" w:rsidRDefault="008871A7">
      <w:pPr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Повысить иммунитет и стрессоустойчивость.</w:t>
      </w:r>
    </w:p>
    <w:p w14:paraId="32000000" w14:textId="51782D13" w:rsidR="006518DD" w:rsidRDefault="008871A7" w:rsidP="008871A7">
      <w:pPr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Это </w:t>
      </w:r>
      <w:r>
        <w:rPr>
          <w:rFonts w:ascii="Times New Roman" w:hAnsi="Times New Roman"/>
          <w:b/>
          <w:sz w:val="36"/>
        </w:rPr>
        <w:t>работает! Не сомневайтесь и присоединяйтесь!</w:t>
      </w:r>
    </w:p>
    <w:p w14:paraId="33000000" w14:textId="77777777" w:rsidR="006518DD" w:rsidRDefault="006518DD">
      <w:pPr>
        <w:jc w:val="both"/>
        <w:rPr>
          <w:rFonts w:ascii="Times New Roman" w:hAnsi="Times New Roman"/>
          <w:sz w:val="28"/>
        </w:rPr>
      </w:pPr>
    </w:p>
    <w:sectPr w:rsidR="006518D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2051E"/>
    <w:multiLevelType w:val="multilevel"/>
    <w:tmpl w:val="FD54206A"/>
    <w:lvl w:ilvl="0">
      <w:start w:val="1"/>
      <w:numFmt w:val="decimal"/>
      <w:lvlText w:val="%1."/>
      <w:lvlJc w:val="left"/>
      <w:pPr>
        <w:widowControl/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abstractNum w:abstractNumId="1">
    <w:nsid w:val="59682EA8"/>
    <w:multiLevelType w:val="multilevel"/>
    <w:tmpl w:val="2AE26462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2">
    <w:nsid w:val="5E715C89"/>
    <w:multiLevelType w:val="multilevel"/>
    <w:tmpl w:val="8414584C"/>
    <w:lvl w:ilvl="0">
      <w:start w:val="1"/>
      <w:numFmt w:val="decimal"/>
      <w:lvlText w:val="%1."/>
      <w:lvlJc w:val="left"/>
      <w:pPr>
        <w:widowControl/>
        <w:ind w:left="771" w:hanging="360"/>
      </w:pPr>
    </w:lvl>
    <w:lvl w:ilvl="1">
      <w:start w:val="1"/>
      <w:numFmt w:val="lowerLetter"/>
      <w:lvlText w:val="%2."/>
      <w:lvlJc w:val="left"/>
      <w:pPr>
        <w:widowControl/>
        <w:ind w:left="1491" w:hanging="360"/>
      </w:pPr>
    </w:lvl>
    <w:lvl w:ilvl="2">
      <w:start w:val="1"/>
      <w:numFmt w:val="lowerRoman"/>
      <w:lvlText w:val="%3."/>
      <w:lvlJc w:val="right"/>
      <w:pPr>
        <w:widowControl/>
        <w:ind w:left="2211" w:hanging="180"/>
      </w:pPr>
    </w:lvl>
    <w:lvl w:ilvl="3">
      <w:start w:val="1"/>
      <w:numFmt w:val="decimal"/>
      <w:lvlText w:val="%4."/>
      <w:lvlJc w:val="left"/>
      <w:pPr>
        <w:widowControl/>
        <w:ind w:left="2931" w:hanging="360"/>
      </w:pPr>
    </w:lvl>
    <w:lvl w:ilvl="4">
      <w:start w:val="1"/>
      <w:numFmt w:val="lowerLetter"/>
      <w:lvlText w:val="%5."/>
      <w:lvlJc w:val="left"/>
      <w:pPr>
        <w:widowControl/>
        <w:ind w:left="3651" w:hanging="360"/>
      </w:pPr>
    </w:lvl>
    <w:lvl w:ilvl="5">
      <w:start w:val="1"/>
      <w:numFmt w:val="lowerRoman"/>
      <w:lvlText w:val="%6."/>
      <w:lvlJc w:val="right"/>
      <w:pPr>
        <w:widowControl/>
        <w:ind w:left="4371" w:hanging="180"/>
      </w:pPr>
    </w:lvl>
    <w:lvl w:ilvl="6">
      <w:start w:val="1"/>
      <w:numFmt w:val="decimal"/>
      <w:lvlText w:val="%7."/>
      <w:lvlJc w:val="left"/>
      <w:pPr>
        <w:widowControl/>
        <w:ind w:left="5091" w:hanging="360"/>
      </w:pPr>
    </w:lvl>
    <w:lvl w:ilvl="7">
      <w:start w:val="1"/>
      <w:numFmt w:val="lowerLetter"/>
      <w:lvlText w:val="%8."/>
      <w:lvlJc w:val="left"/>
      <w:pPr>
        <w:widowControl/>
        <w:ind w:left="5811" w:hanging="360"/>
      </w:pPr>
    </w:lvl>
    <w:lvl w:ilvl="8">
      <w:start w:val="1"/>
      <w:numFmt w:val="lowerRoman"/>
      <w:lvlText w:val="%9."/>
      <w:lvlJc w:val="right"/>
      <w:pPr>
        <w:widowControl/>
        <w:ind w:left="65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DD"/>
    <w:rsid w:val="004E444A"/>
    <w:rsid w:val="006518DD"/>
    <w:rsid w:val="008871A7"/>
    <w:rsid w:val="00A2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42673-7A1C-4D4C-872F-41AE6B3B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2F5496" w:themeColor="accent1" w:themeShade="BF"/>
      <w:sz w:val="28"/>
    </w:rPr>
  </w:style>
  <w:style w:type="paragraph" w:styleId="a3">
    <w:name w:val="Intense Quote"/>
    <w:basedOn w:val="a"/>
    <w:next w:val="a"/>
    <w:link w:val="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4">
    <w:name w:val="Выделенная цитата Знак"/>
    <w:basedOn w:val="1"/>
    <w:link w:val="a3"/>
    <w:rPr>
      <w:i/>
      <w:color w:val="2F5496" w:themeColor="accent1" w:themeShade="BF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customStyle="1" w:styleId="12">
    <w:name w:val="Сильное выделение1"/>
    <w:basedOn w:val="13"/>
    <w:link w:val="a5"/>
    <w:rPr>
      <w:i/>
      <w:color w:val="2F5496" w:themeColor="accent1" w:themeShade="BF"/>
    </w:rPr>
  </w:style>
  <w:style w:type="character" w:styleId="a5">
    <w:name w:val="Intense Emphasis"/>
    <w:basedOn w:val="a0"/>
    <w:link w:val="12"/>
    <w:rPr>
      <w:i/>
      <w:color w:val="2F5496" w:themeColor="accent1" w:themeShade="BF"/>
    </w:rPr>
  </w:style>
  <w:style w:type="paragraph" w:customStyle="1" w:styleId="13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customStyle="1" w:styleId="UnresolvedMention">
    <w:name w:val="Unresolved Mention"/>
    <w:basedOn w:val="13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customStyle="1" w:styleId="14">
    <w:name w:val="Гиперссылка1"/>
    <w:basedOn w:val="13"/>
    <w:link w:val="a6"/>
    <w:rPr>
      <w:color w:val="0563C1" w:themeColor="hyperlink"/>
      <w:u w:val="single"/>
    </w:rPr>
  </w:style>
  <w:style w:type="character" w:styleId="a6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7">
    <w:name w:val="Просмотренная гиперссылка1"/>
    <w:basedOn w:val="13"/>
    <w:link w:val="a9"/>
    <w:rPr>
      <w:color w:val="954F72" w:themeColor="followedHyperlink"/>
      <w:u w:val="single"/>
    </w:rPr>
  </w:style>
  <w:style w:type="character" w:styleId="a9">
    <w:name w:val="FollowedHyperlink"/>
    <w:basedOn w:val="a0"/>
    <w:link w:val="17"/>
    <w:rPr>
      <w:color w:val="954F72" w:themeColor="followedHyperlink"/>
      <w:u w:val="single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Pr>
      <w:color w:val="595959" w:themeColor="text1" w:themeTint="A6"/>
      <w:spacing w:val="15"/>
      <w:sz w:val="28"/>
    </w:rPr>
  </w:style>
  <w:style w:type="paragraph" w:customStyle="1" w:styleId="18">
    <w:name w:val="Сильная ссылка1"/>
    <w:basedOn w:val="13"/>
    <w:link w:val="ac"/>
    <w:rPr>
      <w:b/>
      <w:smallCaps/>
      <w:color w:val="2F5496" w:themeColor="accent1" w:themeShade="BF"/>
      <w:spacing w:val="5"/>
    </w:rPr>
  </w:style>
  <w:style w:type="character" w:styleId="ac">
    <w:name w:val="Intense Reference"/>
    <w:basedOn w:val="a0"/>
    <w:link w:val="18"/>
    <w:rPr>
      <w:b/>
      <w:smallCaps/>
      <w:color w:val="2F5496" w:themeColor="accent1" w:themeShade="BF"/>
      <w:spacing w:val="5"/>
    </w:rPr>
  </w:style>
  <w:style w:type="paragraph" w:styleId="ad">
    <w:name w:val="Title"/>
    <w:basedOn w:val="a"/>
    <w:next w:val="a"/>
    <w:link w:val="ae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e">
    <w:name w:val="Название Знак"/>
    <w:basedOn w:val="1"/>
    <w:link w:val="ad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of.as/files/2024a/logo-zoj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3</cp:revision>
  <dcterms:created xsi:type="dcterms:W3CDTF">2025-04-05T11:43:00Z</dcterms:created>
  <dcterms:modified xsi:type="dcterms:W3CDTF">2025-04-05T11:59:00Z</dcterms:modified>
</cp:coreProperties>
</file>