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01" w:rsidRPr="00B24401" w:rsidRDefault="00943D8B" w:rsidP="00B24401">
      <w:pPr>
        <w:spacing w:after="311" w:line="259" w:lineRule="auto"/>
        <w:ind w:right="67"/>
        <w:jc w:val="center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B24401" w:rsidRPr="00B24401">
        <w:rPr>
          <w:rFonts w:ascii="Times New Roman" w:eastAsia="Times New Roman" w:hAnsi="Times New Roman"/>
          <w:color w:val="000000"/>
          <w:sz w:val="28"/>
        </w:rPr>
        <w:t>«Флагманы образования. Муниципалитет»</w:t>
      </w:r>
    </w:p>
    <w:p w:rsidR="00B24401" w:rsidRPr="00B24401" w:rsidRDefault="00B24401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 xml:space="preserve">АНО «Россия страна возможностей» при поддержке Министерства просвещения Российской Федерации в рамках федерального проекта «Социальные лифты для каждого» национального проекта «Образование» с декабря 2021 года </w:t>
      </w:r>
      <w:r w:rsidR="00554B0A">
        <w:rPr>
          <w:rFonts w:ascii="Times New Roman" w:eastAsia="Times New Roman" w:hAnsi="Times New Roman"/>
          <w:color w:val="000000"/>
          <w:sz w:val="28"/>
        </w:rPr>
        <w:br/>
      </w:r>
      <w:r w:rsidRPr="00B24401">
        <w:rPr>
          <w:rFonts w:ascii="Times New Roman" w:eastAsia="Times New Roman" w:hAnsi="Times New Roman"/>
          <w:color w:val="000000"/>
          <w:sz w:val="28"/>
        </w:rPr>
        <w:t>по сентябрь 2022 года проводит Всероссийский профессиональный конкурс «Флагманы образования. Муниципалитет».</w:t>
      </w:r>
    </w:p>
    <w:p w:rsidR="00B24401" w:rsidRPr="00B24401" w:rsidRDefault="00B24401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 xml:space="preserve">Целью конкурса является поиск, развитие и поддержка перспективных муниципальных команд управленцев в сфере образования, обладающих высоким уровнем профессиональных компетенций и </w:t>
      </w:r>
      <w:proofErr w:type="spellStart"/>
      <w:r w:rsidRPr="00B24401">
        <w:rPr>
          <w:rFonts w:ascii="Times New Roman" w:eastAsia="Times New Roman" w:hAnsi="Times New Roman"/>
          <w:color w:val="000000"/>
          <w:sz w:val="28"/>
        </w:rPr>
        <w:t>надпрофессиональных</w:t>
      </w:r>
      <w:proofErr w:type="spellEnd"/>
      <w:r w:rsidRPr="00B24401">
        <w:rPr>
          <w:rFonts w:ascii="Times New Roman" w:eastAsia="Times New Roman" w:hAnsi="Times New Roman"/>
          <w:color w:val="000000"/>
          <w:sz w:val="28"/>
        </w:rPr>
        <w:t xml:space="preserve"> навыков.</w:t>
      </w:r>
    </w:p>
    <w:p w:rsidR="00B24401" w:rsidRPr="00B24401" w:rsidRDefault="00B24401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>В конкурсе может принять участие команда из пяти специалистов одного муниципального образования в составе руководителя или заместителя руководителя муниципального органа управления образованием, специалиста муниципального органа управления образованием, руководителя структурного подразделения (например, методической службы), руководителей (заместителей руководителей) образовательных организаций, расположенных на территории муниципального образования.</w:t>
      </w:r>
    </w:p>
    <w:p w:rsidR="00554B0A" w:rsidRDefault="00B24401" w:rsidP="00554B0A">
      <w:pPr>
        <w:spacing w:after="0"/>
        <w:ind w:left="720" w:right="32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>Конкурс проводится в пять этапов:</w:t>
      </w:r>
    </w:p>
    <w:p w:rsidR="00554B0A" w:rsidRPr="00554B0A" w:rsidRDefault="003B04D0" w:rsidP="00554B0A">
      <w:pPr>
        <w:spacing w:after="0"/>
        <w:ind w:right="34" w:firstLine="709"/>
        <w:jc w:val="both"/>
        <w:rPr>
          <w:rFonts w:ascii="Times New Roman" w:eastAsia="Times New Roman" w:hAnsi="Times New Roman"/>
          <w:color w:val="000000"/>
          <w:sz w:val="28"/>
          <w:u w:val="single"/>
        </w:rPr>
      </w:pPr>
      <w:r w:rsidRPr="00554B0A">
        <w:rPr>
          <w:rFonts w:ascii="Times New Roman" w:eastAsia="Times New Roman" w:hAnsi="Times New Roman"/>
          <w:color w:val="000000"/>
          <w:sz w:val="28"/>
          <w:u w:val="single"/>
        </w:rPr>
        <w:t xml:space="preserve">1 </w:t>
      </w:r>
      <w:r w:rsidR="00B24401" w:rsidRPr="00554B0A">
        <w:rPr>
          <w:rFonts w:ascii="Times New Roman" w:eastAsia="Times New Roman" w:hAnsi="Times New Roman"/>
          <w:color w:val="000000"/>
          <w:sz w:val="28"/>
          <w:u w:val="single"/>
        </w:rPr>
        <w:t xml:space="preserve">этап: регистрация участников (декабрь 2021 года </w:t>
      </w:r>
      <w:r w:rsidR="005A02FE" w:rsidRPr="00554B0A">
        <w:rPr>
          <w:rFonts w:ascii="Times New Roman" w:eastAsia="Times New Roman" w:hAnsi="Times New Roman"/>
          <w:color w:val="000000"/>
          <w:sz w:val="28"/>
          <w:u w:val="single"/>
        </w:rPr>
        <w:t>-</w:t>
      </w:r>
      <w:r w:rsidR="00B24401" w:rsidRPr="00554B0A">
        <w:rPr>
          <w:rFonts w:ascii="Times New Roman" w:eastAsia="Times New Roman" w:hAnsi="Times New Roman"/>
          <w:color w:val="000000"/>
          <w:sz w:val="28"/>
          <w:u w:val="single"/>
        </w:rPr>
        <w:t xml:space="preserve"> февраль 2022 года). </w:t>
      </w:r>
    </w:p>
    <w:p w:rsidR="003B04D0" w:rsidRDefault="00B24401" w:rsidP="00554B0A">
      <w:pPr>
        <w:spacing w:after="0"/>
        <w:ind w:right="34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 xml:space="preserve">Для участия в конкурсе каждому участнику команды необходимо в срок </w:t>
      </w:r>
      <w:r w:rsidR="00554B0A">
        <w:rPr>
          <w:rFonts w:ascii="Times New Roman" w:eastAsia="Times New Roman" w:hAnsi="Times New Roman"/>
          <w:color w:val="000000"/>
          <w:sz w:val="28"/>
        </w:rPr>
        <w:br/>
      </w:r>
      <w:r w:rsidRPr="00B24401">
        <w:rPr>
          <w:rFonts w:ascii="Times New Roman" w:eastAsia="Times New Roman" w:hAnsi="Times New Roman"/>
          <w:color w:val="000000"/>
          <w:sz w:val="28"/>
        </w:rPr>
        <w:t xml:space="preserve">до 28 февраля 2022 г. пройти электронную регистрацию на официальном сайте конкурса </w:t>
      </w:r>
      <w:hyperlink r:id="rId6" w:history="1">
        <w:r w:rsidR="00554B0A" w:rsidRPr="00817479">
          <w:rPr>
            <w:rStyle w:val="a6"/>
            <w:rFonts w:ascii="Times New Roman" w:eastAsia="Times New Roman" w:hAnsi="Times New Roman"/>
            <w:sz w:val="28"/>
          </w:rPr>
          <w:t>https://www.флагманымуниципалитет.рф</w:t>
        </w:r>
      </w:hyperlink>
      <w:r w:rsidR="00554B0A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554B0A" w:rsidRPr="00554B0A" w:rsidRDefault="003B04D0" w:rsidP="00554B0A">
      <w:pPr>
        <w:spacing w:after="0"/>
        <w:ind w:right="16" w:firstLine="709"/>
        <w:jc w:val="both"/>
        <w:rPr>
          <w:rFonts w:ascii="Times New Roman" w:eastAsia="Times New Roman" w:hAnsi="Times New Roman"/>
          <w:color w:val="000000"/>
          <w:sz w:val="28"/>
          <w:u w:val="single"/>
        </w:rPr>
      </w:pPr>
      <w:r w:rsidRPr="00554B0A">
        <w:rPr>
          <w:rFonts w:ascii="Times New Roman" w:eastAsia="Times New Roman" w:hAnsi="Times New Roman"/>
          <w:color w:val="000000"/>
          <w:sz w:val="28"/>
          <w:u w:val="single"/>
        </w:rPr>
        <w:t xml:space="preserve">2 </w:t>
      </w:r>
      <w:r w:rsidR="00B24401" w:rsidRPr="00554B0A">
        <w:rPr>
          <w:rFonts w:ascii="Times New Roman" w:eastAsia="Times New Roman" w:hAnsi="Times New Roman"/>
          <w:color w:val="000000"/>
          <w:sz w:val="28"/>
          <w:u w:val="single"/>
        </w:rPr>
        <w:t>этап: дистанционный (5</w:t>
      </w:r>
      <w:r w:rsidR="005A02FE" w:rsidRPr="00554B0A">
        <w:rPr>
          <w:rFonts w:ascii="Times New Roman" w:eastAsia="Times New Roman" w:hAnsi="Times New Roman"/>
          <w:color w:val="000000"/>
          <w:sz w:val="28"/>
          <w:u w:val="single"/>
        </w:rPr>
        <w:t>-</w:t>
      </w:r>
      <w:r w:rsidR="00B24401" w:rsidRPr="00554B0A">
        <w:rPr>
          <w:rFonts w:ascii="Times New Roman" w:eastAsia="Times New Roman" w:hAnsi="Times New Roman"/>
          <w:color w:val="000000"/>
          <w:sz w:val="28"/>
          <w:u w:val="single"/>
        </w:rPr>
        <w:t xml:space="preserve">15 марта 2022 года). </w:t>
      </w:r>
    </w:p>
    <w:p w:rsidR="00B24401" w:rsidRPr="00B24401" w:rsidRDefault="00B24401" w:rsidP="00554B0A">
      <w:pPr>
        <w:spacing w:after="0"/>
        <w:ind w:right="16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>Состоит из блоков тестирования по направлениям «Функциональная грамотность», «Общие знания», «Психолого-педагогические и экономико-правовые аспекты организации работы муниципальной системы образования».</w:t>
      </w:r>
    </w:p>
    <w:p w:rsidR="00B24401" w:rsidRPr="00B24401" w:rsidRDefault="00B24401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>По результатам дистанционного этап</w:t>
      </w:r>
      <w:bookmarkStart w:id="0" w:name="_GoBack"/>
      <w:bookmarkEnd w:id="0"/>
      <w:r w:rsidRPr="00B24401">
        <w:rPr>
          <w:rFonts w:ascii="Times New Roman" w:eastAsia="Times New Roman" w:hAnsi="Times New Roman"/>
          <w:color w:val="000000"/>
          <w:sz w:val="28"/>
        </w:rPr>
        <w:t>а определяются значения командных рейтингов, который представляет собой сумму индивидуальных баллов каждого участника команды.</w:t>
      </w:r>
    </w:p>
    <w:p w:rsidR="00B24401" w:rsidRPr="00B24401" w:rsidRDefault="00B24401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>Значения командных рейтингов определяются отдельно по каждой условной зоне «Запад» (Центральный, Северо-Западный, Северо-Кавказский и Южный федеральные округа) и «Восток» (Дальневосточный, Сибирский, Уральский и Приволжский федеральные округа). Списки команд, успешно прошедших этап дистанционного тестирования</w:t>
      </w:r>
      <w:r w:rsidR="005A02FE">
        <w:rPr>
          <w:rFonts w:ascii="Times New Roman" w:eastAsia="Times New Roman" w:hAnsi="Times New Roman"/>
          <w:color w:val="000000"/>
          <w:sz w:val="28"/>
        </w:rPr>
        <w:t>, а также вошедших</w:t>
      </w:r>
      <w:r w:rsidRPr="00B24401">
        <w:rPr>
          <w:rFonts w:ascii="Times New Roman" w:eastAsia="Times New Roman" w:hAnsi="Times New Roman"/>
          <w:color w:val="000000"/>
          <w:sz w:val="28"/>
        </w:rPr>
        <w:t xml:space="preserve"> в полуфиналы, будут размещены на сайте конкурса.</w:t>
      </w:r>
    </w:p>
    <w:p w:rsidR="00B24401" w:rsidRPr="00554B0A" w:rsidRDefault="00554B0A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  <w:u w:val="single"/>
        </w:rPr>
      </w:pPr>
      <w:r w:rsidRPr="00554B0A">
        <w:rPr>
          <w:rFonts w:ascii="Times New Roman" w:eastAsia="Times New Roman" w:hAnsi="Times New Roman"/>
          <w:color w:val="000000"/>
          <w:sz w:val="28"/>
          <w:u w:val="single"/>
        </w:rPr>
        <w:t>3</w:t>
      </w:r>
      <w:r w:rsidR="00B24401" w:rsidRPr="00554B0A">
        <w:rPr>
          <w:rFonts w:ascii="Times New Roman" w:eastAsia="Times New Roman" w:hAnsi="Times New Roman"/>
          <w:color w:val="000000"/>
          <w:sz w:val="28"/>
          <w:u w:val="single"/>
        </w:rPr>
        <w:t xml:space="preserve"> этап: дистанционная образовательная программа (15 марта </w:t>
      </w:r>
      <w:r w:rsidR="005A02FE" w:rsidRPr="00554B0A">
        <w:rPr>
          <w:rFonts w:ascii="Times New Roman" w:eastAsia="Times New Roman" w:hAnsi="Times New Roman"/>
          <w:color w:val="000000"/>
          <w:sz w:val="28"/>
          <w:u w:val="single"/>
        </w:rPr>
        <w:t xml:space="preserve">- </w:t>
      </w:r>
      <w:r w:rsidR="00B24401" w:rsidRPr="00554B0A">
        <w:rPr>
          <w:rFonts w:ascii="Times New Roman" w:eastAsia="Times New Roman" w:hAnsi="Times New Roman"/>
          <w:color w:val="000000"/>
          <w:sz w:val="28"/>
          <w:u w:val="single"/>
        </w:rPr>
        <w:t xml:space="preserve">15 апреля </w:t>
      </w:r>
      <w:r w:rsidRPr="00554B0A">
        <w:rPr>
          <w:rFonts w:ascii="Times New Roman" w:eastAsia="Times New Roman" w:hAnsi="Times New Roman"/>
          <w:color w:val="000000"/>
          <w:sz w:val="28"/>
          <w:u w:val="single"/>
        </w:rPr>
        <w:br/>
      </w:r>
      <w:r w:rsidR="00B24401" w:rsidRPr="00554B0A">
        <w:rPr>
          <w:rFonts w:ascii="Times New Roman" w:eastAsia="Times New Roman" w:hAnsi="Times New Roman"/>
          <w:color w:val="000000"/>
          <w:sz w:val="28"/>
          <w:u w:val="single"/>
        </w:rPr>
        <w:t>2022 года).</w:t>
      </w:r>
    </w:p>
    <w:p w:rsidR="00B24401" w:rsidRPr="00B24401" w:rsidRDefault="00B24401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 xml:space="preserve">60 команд, получивших по итогам тестирования наиболее высокие значения рейтинга по условным зонам «Запад» и «Восток» и прошедшие в полуфиналы, будут </w:t>
      </w:r>
      <w:r w:rsidRPr="00B24401">
        <w:rPr>
          <w:rFonts w:ascii="Times New Roman" w:eastAsia="Times New Roman" w:hAnsi="Times New Roman"/>
          <w:color w:val="000000"/>
          <w:sz w:val="28"/>
        </w:rPr>
        <w:lastRenderedPageBreak/>
        <w:t>приглашены для прохождения программы повышения квалификации «Разработка программы развития муниципальной системы образования».</w:t>
      </w:r>
    </w:p>
    <w:p w:rsidR="003F5851" w:rsidRDefault="003B04D0" w:rsidP="00554B0A">
      <w:pPr>
        <w:spacing w:after="0"/>
        <w:ind w:left="12" w:right="31" w:firstLine="697"/>
        <w:jc w:val="both"/>
        <w:rPr>
          <w:rFonts w:ascii="Times New Roman" w:eastAsia="Times New Roman" w:hAnsi="Times New Roman"/>
          <w:color w:val="000000"/>
          <w:sz w:val="28"/>
        </w:rPr>
      </w:pPr>
      <w:r w:rsidRPr="003F5851">
        <w:rPr>
          <w:rFonts w:ascii="Times New Roman" w:eastAsia="Times New Roman" w:hAnsi="Times New Roman"/>
          <w:color w:val="000000"/>
          <w:sz w:val="28"/>
          <w:u w:val="single"/>
        </w:rPr>
        <w:t xml:space="preserve">4 </w:t>
      </w:r>
      <w:r w:rsidR="00B24401" w:rsidRPr="003F5851">
        <w:rPr>
          <w:rFonts w:ascii="Times New Roman" w:eastAsia="Times New Roman" w:hAnsi="Times New Roman"/>
          <w:color w:val="000000"/>
          <w:sz w:val="28"/>
          <w:u w:val="single"/>
        </w:rPr>
        <w:t>этап (очный): 2 полуфинала конкурса (15</w:t>
      </w:r>
      <w:r w:rsidR="00554B0A" w:rsidRPr="003F5851">
        <w:rPr>
          <w:rFonts w:ascii="Times New Roman" w:eastAsia="Times New Roman" w:hAnsi="Times New Roman"/>
          <w:color w:val="000000"/>
          <w:sz w:val="28"/>
          <w:u w:val="single"/>
        </w:rPr>
        <w:t>-</w:t>
      </w:r>
      <w:r w:rsidR="00B24401" w:rsidRPr="003F5851">
        <w:rPr>
          <w:rFonts w:ascii="Times New Roman" w:eastAsia="Times New Roman" w:hAnsi="Times New Roman"/>
          <w:color w:val="000000"/>
          <w:sz w:val="28"/>
          <w:u w:val="single"/>
        </w:rPr>
        <w:t>21 апреля 2022 года).</w:t>
      </w:r>
      <w:r w:rsidR="00B24401" w:rsidRPr="00B24401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B24401" w:rsidRPr="00B24401" w:rsidRDefault="00B24401" w:rsidP="00554B0A">
      <w:pPr>
        <w:spacing w:after="0"/>
        <w:ind w:left="12" w:right="31" w:firstLine="697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>Полуфиналы проводятся в Москве в форме проблемно-аналитической деловой игры «Муниципальная система образования: десять лет».</w:t>
      </w:r>
    </w:p>
    <w:p w:rsidR="003B04D0" w:rsidRDefault="00B24401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 xml:space="preserve">В рамках полуфиналов для участников конкурса предусмотрено посещение Государственной Думы и Совета Федерации Федерального Собрания Российской Федерации, </w:t>
      </w:r>
      <w:proofErr w:type="spellStart"/>
      <w:r w:rsidRPr="00B24401">
        <w:rPr>
          <w:rFonts w:ascii="Times New Roman" w:eastAsia="Times New Roman" w:hAnsi="Times New Roman"/>
          <w:color w:val="000000"/>
          <w:sz w:val="28"/>
        </w:rPr>
        <w:t>Минпросвещения</w:t>
      </w:r>
      <w:proofErr w:type="spellEnd"/>
      <w:r w:rsidRPr="00B24401">
        <w:rPr>
          <w:rFonts w:ascii="Times New Roman" w:eastAsia="Times New Roman" w:hAnsi="Times New Roman"/>
          <w:color w:val="000000"/>
          <w:sz w:val="28"/>
        </w:rPr>
        <w:t xml:space="preserve"> России, Общественной палаты Российской Федерации и других организаций и ведомств.</w:t>
      </w:r>
    </w:p>
    <w:p w:rsidR="003F5851" w:rsidRPr="003F5851" w:rsidRDefault="003B04D0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  <w:u w:val="single"/>
        </w:rPr>
      </w:pPr>
      <w:r w:rsidRPr="003F5851">
        <w:rPr>
          <w:rFonts w:ascii="Times New Roman" w:eastAsia="Times New Roman" w:hAnsi="Times New Roman"/>
          <w:color w:val="000000"/>
          <w:sz w:val="28"/>
          <w:u w:val="single"/>
        </w:rPr>
        <w:t xml:space="preserve">5 </w:t>
      </w:r>
      <w:r w:rsidR="00B24401" w:rsidRPr="003F5851">
        <w:rPr>
          <w:rFonts w:ascii="Times New Roman" w:eastAsia="Times New Roman" w:hAnsi="Times New Roman"/>
          <w:color w:val="000000"/>
          <w:sz w:val="28"/>
          <w:u w:val="single"/>
        </w:rPr>
        <w:t xml:space="preserve">этап (очный): </w:t>
      </w:r>
    </w:p>
    <w:p w:rsidR="00B24401" w:rsidRPr="00B24401" w:rsidRDefault="00B24401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>Всероссийский финал конкурса проводится в сентябре</w:t>
      </w:r>
      <w:r w:rsidR="00107A03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24401">
        <w:rPr>
          <w:rFonts w:ascii="Times New Roman" w:eastAsia="Times New Roman" w:hAnsi="Times New Roman"/>
          <w:color w:val="000000"/>
          <w:sz w:val="28"/>
        </w:rPr>
        <w:t xml:space="preserve">2022 года в Санкт-Петербурге в форме очных конкурсных испытаний («Кейс-турнир», «Разработка и защита проекта развития сферы образования» и </w:t>
      </w:r>
      <w:r w:rsidR="00DE1D77">
        <w:rPr>
          <w:rFonts w:ascii="Times New Roman" w:eastAsia="Times New Roman" w:hAnsi="Times New Roman"/>
          <w:color w:val="000000"/>
          <w:sz w:val="28"/>
        </w:rPr>
        <w:t>др</w:t>
      </w:r>
      <w:r w:rsidRPr="00B24401">
        <w:rPr>
          <w:rFonts w:ascii="Times New Roman" w:eastAsia="Times New Roman" w:hAnsi="Times New Roman"/>
          <w:color w:val="000000"/>
          <w:sz w:val="28"/>
        </w:rPr>
        <w:t>.).</w:t>
      </w:r>
    </w:p>
    <w:p w:rsidR="003F5851" w:rsidRDefault="003F5851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B24401" w:rsidRPr="00B24401" w:rsidRDefault="00B24401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>Все очные мероприятия конкурса будут проведены с соблюдением санитарно-эпидемиологических норм, направленных на предотвращение распространения новой коронавирусной инфекции (</w:t>
      </w:r>
      <w:r w:rsidRPr="00B24401">
        <w:rPr>
          <w:rFonts w:ascii="Times New Roman" w:eastAsia="Times New Roman" w:hAnsi="Times New Roman"/>
          <w:color w:val="000000"/>
          <w:sz w:val="28"/>
          <w:lang w:val="en-US"/>
        </w:rPr>
        <w:t>COVID</w:t>
      </w:r>
      <w:r w:rsidRPr="00B24401">
        <w:rPr>
          <w:rFonts w:ascii="Times New Roman" w:eastAsia="Times New Roman" w:hAnsi="Times New Roman"/>
          <w:color w:val="000000"/>
          <w:sz w:val="28"/>
        </w:rPr>
        <w:t>-19). Сроки проведения этапов конкурса могут быть изменены в соответствии с рекомендациями территориальных органов Роспотребнадзора в целях предупреждения распространения новой коронавирусной инфекции на территории Российской Федерации.</w:t>
      </w:r>
    </w:p>
    <w:p w:rsidR="00B24401" w:rsidRPr="00B24401" w:rsidRDefault="00B24401" w:rsidP="00554B0A">
      <w:pPr>
        <w:spacing w:after="0"/>
        <w:ind w:left="23" w:right="32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B24401">
        <w:rPr>
          <w:rFonts w:ascii="Times New Roman" w:eastAsia="Times New Roman" w:hAnsi="Times New Roman"/>
          <w:color w:val="000000"/>
          <w:sz w:val="28"/>
        </w:rPr>
        <w:t>Победители конкурса получат призы от партнеров конкурса, смогут пройти обучение по программе переподготовки Института управления образованием Российской академии образования, будут включены в кадровый резерв управленцев.</w:t>
      </w:r>
    </w:p>
    <w:p w:rsidR="004F298E" w:rsidRDefault="004F298E" w:rsidP="00554B0A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4F298E" w:rsidRDefault="004F298E" w:rsidP="00554B0A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4F298E" w:rsidRDefault="004F298E" w:rsidP="00554B0A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65425B" w:rsidRDefault="0065425B" w:rsidP="00554B0A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65425B" w:rsidRDefault="0065425B" w:rsidP="00554B0A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65425B" w:rsidSect="002E26F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C7F"/>
    <w:multiLevelType w:val="hybridMultilevel"/>
    <w:tmpl w:val="4F3AC892"/>
    <w:lvl w:ilvl="0" w:tplc="375408AC">
      <w:start w:val="4"/>
      <w:numFmt w:val="decimal"/>
      <w:lvlText w:val="%1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F661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E2A1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26B5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F2FB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C4F0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D861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3647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A043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332B0"/>
    <w:multiLevelType w:val="hybridMultilevel"/>
    <w:tmpl w:val="8424E898"/>
    <w:lvl w:ilvl="0" w:tplc="B3E2704C">
      <w:start w:val="1"/>
      <w:numFmt w:val="decimal"/>
      <w:lvlText w:val="%1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96069CC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D467B8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CDC3F6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AE6625A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9BC957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BC42B6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1CED8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2EE379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3C0050"/>
    <w:multiLevelType w:val="hybridMultilevel"/>
    <w:tmpl w:val="02E4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B"/>
    <w:rsid w:val="00011200"/>
    <w:rsid w:val="00045B70"/>
    <w:rsid w:val="000C5FFB"/>
    <w:rsid w:val="00107A03"/>
    <w:rsid w:val="00114863"/>
    <w:rsid w:val="001262BF"/>
    <w:rsid w:val="00163295"/>
    <w:rsid w:val="00173C1B"/>
    <w:rsid w:val="00174407"/>
    <w:rsid w:val="001A0D2F"/>
    <w:rsid w:val="001B1142"/>
    <w:rsid w:val="001E51CA"/>
    <w:rsid w:val="001F2E9B"/>
    <w:rsid w:val="0020015D"/>
    <w:rsid w:val="00233F28"/>
    <w:rsid w:val="002654DE"/>
    <w:rsid w:val="002B76DF"/>
    <w:rsid w:val="002E26F6"/>
    <w:rsid w:val="00300B4C"/>
    <w:rsid w:val="0033162A"/>
    <w:rsid w:val="00332D24"/>
    <w:rsid w:val="00374B33"/>
    <w:rsid w:val="003916EA"/>
    <w:rsid w:val="0039432D"/>
    <w:rsid w:val="003B04D0"/>
    <w:rsid w:val="003D11F0"/>
    <w:rsid w:val="003D4160"/>
    <w:rsid w:val="003F5851"/>
    <w:rsid w:val="00492090"/>
    <w:rsid w:val="0049247C"/>
    <w:rsid w:val="004B7D37"/>
    <w:rsid w:val="004F298E"/>
    <w:rsid w:val="00535A6B"/>
    <w:rsid w:val="00554B0A"/>
    <w:rsid w:val="005A02FE"/>
    <w:rsid w:val="005C5589"/>
    <w:rsid w:val="005D2C04"/>
    <w:rsid w:val="005F0B59"/>
    <w:rsid w:val="0065425B"/>
    <w:rsid w:val="00670EAE"/>
    <w:rsid w:val="00673C1C"/>
    <w:rsid w:val="006A5016"/>
    <w:rsid w:val="006E0B98"/>
    <w:rsid w:val="007110F1"/>
    <w:rsid w:val="00711EAC"/>
    <w:rsid w:val="00730C4A"/>
    <w:rsid w:val="00731E55"/>
    <w:rsid w:val="0076507A"/>
    <w:rsid w:val="00776E04"/>
    <w:rsid w:val="007A1B6B"/>
    <w:rsid w:val="007A468F"/>
    <w:rsid w:val="007D7104"/>
    <w:rsid w:val="007E3E63"/>
    <w:rsid w:val="007F2FC7"/>
    <w:rsid w:val="008334E3"/>
    <w:rsid w:val="00862C5D"/>
    <w:rsid w:val="008B6FAA"/>
    <w:rsid w:val="008C3B93"/>
    <w:rsid w:val="008F5F6E"/>
    <w:rsid w:val="00906A4C"/>
    <w:rsid w:val="009070B2"/>
    <w:rsid w:val="00943D8B"/>
    <w:rsid w:val="00944EB2"/>
    <w:rsid w:val="00975DB4"/>
    <w:rsid w:val="009F447B"/>
    <w:rsid w:val="009F6034"/>
    <w:rsid w:val="00AA236C"/>
    <w:rsid w:val="00B17163"/>
    <w:rsid w:val="00B24401"/>
    <w:rsid w:val="00B53260"/>
    <w:rsid w:val="00B90C5E"/>
    <w:rsid w:val="00BC40FC"/>
    <w:rsid w:val="00C33BCA"/>
    <w:rsid w:val="00D8136B"/>
    <w:rsid w:val="00DE1D77"/>
    <w:rsid w:val="00DF0A95"/>
    <w:rsid w:val="00EA4900"/>
    <w:rsid w:val="00EC6355"/>
    <w:rsid w:val="00ED6196"/>
    <w:rsid w:val="00EF5345"/>
    <w:rsid w:val="00F12F94"/>
    <w:rsid w:val="00F62308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7F45"/>
  <w15:chartTrackingRefBased/>
  <w15:docId w15:val="{94E6AD67-8478-4D71-B4CB-30B5AFC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character" w:customStyle="1" w:styleId="FontStyle13">
    <w:name w:val="Font Style13"/>
    <w:uiPriority w:val="99"/>
    <w:rsid w:val="00EC6355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C6355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EC6355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C6355"/>
    <w:pPr>
      <w:ind w:left="720"/>
      <w:contextualSpacing/>
    </w:pPr>
  </w:style>
  <w:style w:type="paragraph" w:customStyle="1" w:styleId="Style2">
    <w:name w:val="Style2"/>
    <w:basedOn w:val="a"/>
    <w:uiPriority w:val="99"/>
    <w:rsid w:val="00EC6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7650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&#1092;&#1083;&#1072;&#1075;&#1084;&#1072;&#1085;&#1099;&#1084;&#1091;&#1085;&#1080;&#1094;&#1080;&#1087;&#1072;&#1083;&#1080;&#1090;&#1077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0062B-075C-4ECD-BA62-979F47D2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3807</CharactersWithSpaces>
  <SharedDoc>false</SharedDoc>
  <HLinks>
    <vt:vector size="12" baseType="variant"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Ирина Нащёкина</cp:lastModifiedBy>
  <cp:revision>5</cp:revision>
  <cp:lastPrinted>2022-01-12T10:43:00Z</cp:lastPrinted>
  <dcterms:created xsi:type="dcterms:W3CDTF">2022-01-12T14:25:00Z</dcterms:created>
  <dcterms:modified xsi:type="dcterms:W3CDTF">2022-01-12T15:33:00Z</dcterms:modified>
</cp:coreProperties>
</file>