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96" w:rsidRDefault="00C420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2096" w:rsidRDefault="00C4209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420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096" w:rsidRDefault="00C42096">
            <w:pPr>
              <w:pStyle w:val="ConsPlusNormal"/>
            </w:pPr>
            <w:r>
              <w:t>26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2096" w:rsidRDefault="00C42096">
            <w:pPr>
              <w:pStyle w:val="ConsPlusNormal"/>
              <w:jc w:val="right"/>
            </w:pPr>
            <w:r>
              <w:t>N 427-ОЗ</w:t>
            </w:r>
          </w:p>
        </w:tc>
      </w:tr>
    </w:tbl>
    <w:p w:rsidR="00C42096" w:rsidRDefault="00C42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Title"/>
        <w:jc w:val="center"/>
      </w:pPr>
      <w:r>
        <w:t>КАЛУЖСКАЯ ОБЛАСТЬ</w:t>
      </w:r>
    </w:p>
    <w:p w:rsidR="00C42096" w:rsidRDefault="00C42096">
      <w:pPr>
        <w:pStyle w:val="ConsPlusTitle"/>
        <w:jc w:val="both"/>
      </w:pPr>
    </w:p>
    <w:p w:rsidR="00C42096" w:rsidRDefault="00C42096">
      <w:pPr>
        <w:pStyle w:val="ConsPlusTitle"/>
        <w:jc w:val="center"/>
      </w:pPr>
      <w:r>
        <w:t>ЗАКОН</w:t>
      </w:r>
    </w:p>
    <w:p w:rsidR="00C42096" w:rsidRDefault="00C42096">
      <w:pPr>
        <w:pStyle w:val="ConsPlusTitle"/>
        <w:jc w:val="both"/>
      </w:pPr>
    </w:p>
    <w:p w:rsidR="00C42096" w:rsidRDefault="00C42096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C42096" w:rsidRDefault="00C42096">
      <w:pPr>
        <w:pStyle w:val="ConsPlusTitle"/>
        <w:jc w:val="center"/>
      </w:pPr>
      <w:r>
        <w:t>КАЛУЖСКОЙ ОБЛАСТИ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jc w:val="right"/>
      </w:pPr>
      <w:r>
        <w:t>Принят</w:t>
      </w:r>
    </w:p>
    <w:p w:rsidR="00C42096" w:rsidRDefault="00C42096">
      <w:pPr>
        <w:pStyle w:val="ConsPlusNormal"/>
        <w:jc w:val="right"/>
      </w:pPr>
      <w:r>
        <w:t>Постановлением</w:t>
      </w:r>
    </w:p>
    <w:p w:rsidR="00C42096" w:rsidRDefault="00C42096">
      <w:pPr>
        <w:pStyle w:val="ConsPlusNormal"/>
        <w:jc w:val="right"/>
      </w:pPr>
      <w:r>
        <w:t>Законодательного Собрания Калужской области</w:t>
      </w:r>
    </w:p>
    <w:p w:rsidR="00C42096" w:rsidRDefault="00C42096">
      <w:pPr>
        <w:pStyle w:val="ConsPlusNormal"/>
        <w:jc w:val="right"/>
      </w:pPr>
      <w:r>
        <w:t>от 20 декабря 2018 г. N 807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Title"/>
        <w:ind w:firstLine="540"/>
        <w:jc w:val="both"/>
        <w:outlineLvl w:val="0"/>
      </w:pPr>
      <w:r>
        <w:t>Статья 1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Калужской области от 30 декабря 2004 года N 13-ОЗ "О мерах социальной поддержки специалистов, работающих в сельской местности, а также специалистов, вышедших на пенсию" (в редакции Законов Калужской области от 27.06.2005 N 92-ОЗ, от 05.06.2006 N 206-ОЗ, от 06.06.2007 N 313-ОЗ, от 27.02.2009 N 528-ОЗ, от 04.12.2009 N 602-ОЗ, от 09.03.2010 N 644-ОЗ, от 28.06.2010 N 27-ОЗ, от 01.07.2013 N 442-ОЗ, от 26.12.2014 N 671-ОЗ, от 03.06.2016 N 87-ОЗ, от 21.12.2016 N 157-ОЗ, от 22.06.2018 N 355-ОЗ) следующие изменения: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"О мерах социальной поддержки специалистов, работающих в сельской местности, специалистов, достигших возраста 60 лет (мужчины) и 55 лет (женщины), и специалистов, которым назначена досрочная пенсия по старости в соответствии с законодательством";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"Настоящий Закон устанавливает меры социальной поддержки специалистов, работающих в сельской местности Калужской области в организациях, финансируемых из областного или местного бюджета, а также указанных специалистов и специалистов ведомственных организаций &lt;*&gt;, достигших возраста 60 лет (мужчины) и 55 лет (женщины), и специалистов, которым назначена досрочная пенсия по старости в соответствии с законодательством.";</w:t>
      </w:r>
    </w:p>
    <w:p w:rsidR="00C42096" w:rsidRDefault="00C420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2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096" w:rsidRDefault="00C42096">
            <w:pPr>
              <w:pStyle w:val="ConsPlusNormal"/>
              <w:jc w:val="both"/>
            </w:pPr>
            <w:r>
              <w:rPr>
                <w:color w:val="392C69"/>
              </w:rPr>
              <w:t>Пункт 3 статьи 1 вступает в силу через десять дней после официального опубликования и распространяется на правоотношения, возникшие с 10 сентября 2018 года (</w:t>
            </w:r>
            <w:hyperlink w:anchor="P53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42096" w:rsidRDefault="00C42096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3) </w:t>
      </w:r>
      <w:hyperlink r:id="rId8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"Статья 2. Меры социальной поддержки специалистов, работающих в сельской местности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ind w:firstLine="540"/>
        <w:jc w:val="both"/>
      </w:pPr>
      <w:r>
        <w:t>Меры социальной поддержки по оплате жилых помещений и коммунальных услуг предоставляются специалистам, указанным в статье 1 настоящего Закона, работающим в сельской местности, в виде ежемесячной денежной выплаты в размере 1000 рублей.";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статье 3</w:t>
        </w:r>
      </w:hyperlink>
      <w:r>
        <w:t>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слова "вышедших на пенсию" заменить словами "достигших возраста 60 лет (мужчины) и 55 лет (женщины), и специалистов, которым назначена досрочная пенсия по старости в соответствии с законодательством";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"1. Специалисты, указанные в статье 1 настоящего Закона, достигшие возраста 60 лет (мужчины) и 55 лет (женщины), специалисты, которым назначена досрочная пенсия по старости в соответствии с законодательством, а также специалисты ведомственных организаций, вышедшие на пенсию до 2005 года, которые проработали в сельской местности, поселках городского типа (рабочих поселках) не менее 10 лет, имеют право на меры социальной поддержки, указанные в статье 2 настоящего Закона, при условии, если на момент достижения возраста 60 лет (мужчины) и 55 лет (женщины), назначения досрочной пенсии по старости в соответствии с законодательством или на момент выхода на пенсию они относились к категории специалистов, указанных в статье 1 настоящего Закона";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пункте 2</w:t>
        </w:r>
      </w:hyperlink>
      <w:r>
        <w:t xml:space="preserve"> слова "вышедших на пенсию" заменить словами "достигших возраста 60 лет (мужчины) и 55 лет (женщины), специалистов, которым назначена досрочная пенсия по старости в соответствии с законодательством";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5</w:t>
        </w:r>
      </w:hyperlink>
      <w:r>
        <w:t>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"1. Финансирование расходов, предусмотренных настоящим Законом, для педагогических работников образовательных организаций, находящихся в муниципальной собственности (в том числе педагогических работников, достигших возраста 60 лет (мужчины) и 55 лет (женщины) или которым назначена досрочная пенсия по старости в соответствии с законодательством), педагогических работников ведомственных организаций, достигших возраста 60 лет (мужчины) и 55 лет (женщины) или которым назначена досрочная пенсия по старости в соответствии с законодательством, а также для специалистов организаций, находящихся в собственности Калужской области (в том числе специалистов, достигших возраста 60 лет (мужчины) и 55 лет (женщины), или специалистов, которым назначена досрочная пенсия по старости в соответствии с законодательством), осуществляется за счет предоставления субвенций местным бюджетам из областного бюджета.";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2</w:t>
        </w:r>
      </w:hyperlink>
      <w:r>
        <w:t xml:space="preserve"> слова "вышедших на пенсию" заменить словами "достигших возраста 60 лет (мужчины) и 55 лет (женщины), специалистов, которым назначена досрочная пенсия по старости в соответствии с законодательством";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статье 6</w:t>
        </w:r>
      </w:hyperlink>
      <w:r>
        <w:t>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"2. Установить, что педагогические работники образовательных организаций, ликвидированных либо переданных в областную или муниципальную собственность до 1 января 2005 года, достигшие возраста 60 лет (мужчины) и 55 лет (женщины) или которым назначена досрочная пенсия по старости в соответствии с законодательством и отработавшие не менее 10 лет в сельской местности Калужской области, имеют право на меры социальной поддержки, указанные в статье 2 настоящего Закона, при условии, что на момент достижения возраста 60 лет (мужчины) и 55 лет (женщины) или назначения досрочной пенсии по старости в соответствии с законодательством они относились к категории специалистов, указанных в статье 1 настоящего Закона.";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"3. Установить, что педагогические работники образовательных организаций, достигшие возраста 60 лет (мужчины) и 55 лет (женщины) или которым назначена досрочная пенсия по старости в соответствии с законодательством, которые проработали в сельской местности не менее 10 лет, и переехавшие в сельскую местность Калужской области с территорий иных субъектов Российской Федерации, имеют право на меры социальной поддержки, указанные в статье 2 настоящего Закона, при условии, что на момент достижения возраста 60 лет (мужчины) и 55 лет (женщины) или назначения досрочной пенсии по старости в соответствии с законодательством они относились к категории специалистов, указанных в статье 1 настоящего Закона.".</w:t>
      </w:r>
    </w:p>
    <w:p w:rsidR="00C42096" w:rsidRDefault="00C4209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20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096" w:rsidRDefault="00C42096">
            <w:pPr>
              <w:pStyle w:val="ConsPlusNormal"/>
              <w:jc w:val="both"/>
            </w:pPr>
            <w:r>
              <w:rPr>
                <w:color w:val="392C69"/>
              </w:rPr>
              <w:t>Статья 2 вступает в силу через десять дней после официального опубликования и распространяется на правоотношения, возникшие с 10 сентября 2018 года (</w:t>
            </w:r>
            <w:hyperlink w:anchor="P53" w:history="1">
              <w:r>
                <w:rPr>
                  <w:color w:val="0000FF"/>
                </w:rPr>
                <w:t>статья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42096" w:rsidRDefault="00C42096">
      <w:pPr>
        <w:pStyle w:val="ConsPlusTitle"/>
        <w:spacing w:before="280"/>
        <w:ind w:firstLine="540"/>
        <w:jc w:val="both"/>
        <w:outlineLvl w:val="0"/>
      </w:pPr>
      <w:bookmarkStart w:id="1" w:name="P45"/>
      <w:bookmarkEnd w:id="1"/>
      <w:r>
        <w:t>Статья 2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ind w:firstLine="540"/>
        <w:jc w:val="both"/>
      </w:pPr>
      <w:r>
        <w:t xml:space="preserve">Внести в </w:t>
      </w:r>
      <w:hyperlink r:id="rId20" w:history="1">
        <w:r>
          <w:rPr>
            <w:color w:val="0000FF"/>
          </w:rPr>
          <w:t>Закон</w:t>
        </w:r>
      </w:hyperlink>
      <w:r>
        <w:t xml:space="preserve"> Калужской области от 1 ноября 2008 года N 476-ОЗ "О форме и порядке предоставления мер социальной поддержки граждан по оплате жилого помещения и коммунальных услуг в Калужской области" (в редакции Законов Калужской области от 29.12.2008 N 508-ОЗ, от 26.04.2013 N 414-ОЗ, от 01.07.2013 N 442-ОЗ, от 25.10.2013 N 491-ОЗ, от 26.12.2014 N 671-ОЗ, от 03.06.2016 N 87-ОЗ, от 21.12.2016 N 157-ОЗ, от 22.06.2018 N 355-ОЗ) изменение, изложив </w:t>
      </w:r>
      <w:hyperlink r:id="rId21" w:history="1">
        <w:r>
          <w:rPr>
            <w:color w:val="0000FF"/>
          </w:rPr>
          <w:t>пункт 2 статьи 1</w:t>
        </w:r>
      </w:hyperlink>
      <w:r>
        <w:t xml:space="preserve"> в следующей редакции:</w:t>
      </w:r>
    </w:p>
    <w:p w:rsidR="00C42096" w:rsidRDefault="00C42096">
      <w:pPr>
        <w:pStyle w:val="ConsPlusNormal"/>
        <w:spacing w:before="220"/>
        <w:ind w:firstLine="540"/>
        <w:jc w:val="both"/>
      </w:pPr>
      <w:r>
        <w:t>"2. Меры социальной поддержки по оплате жилых помещений и коммунальных услуг предоставляются педагогическим работникам образовательных организаций Калужской области, муниципальных образовательных организаций, работающим в рабочих поселках (поселках городского типа), в виде ежемесячной денежной выплаты в размере 1000 рублей.".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Title"/>
        <w:ind w:firstLine="540"/>
        <w:jc w:val="both"/>
        <w:outlineLvl w:val="0"/>
      </w:pPr>
      <w:r>
        <w:t>Статья 3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ind w:firstLine="540"/>
        <w:jc w:val="both"/>
      </w:pPr>
      <w:r>
        <w:t xml:space="preserve">Настоящий Закон вступает в силу с 1 января 2019 года, за исключением </w:t>
      </w:r>
      <w:hyperlink w:anchor="P24" w:history="1">
        <w:r>
          <w:rPr>
            <w:color w:val="0000FF"/>
          </w:rPr>
          <w:t>пункта 3 статьи 1</w:t>
        </w:r>
      </w:hyperlink>
      <w:r>
        <w:t xml:space="preserve"> и </w:t>
      </w:r>
      <w:hyperlink w:anchor="P45" w:history="1">
        <w:r>
          <w:rPr>
            <w:color w:val="0000FF"/>
          </w:rPr>
          <w:t>статьи 2</w:t>
        </w:r>
      </w:hyperlink>
      <w:r>
        <w:t xml:space="preserve"> настоящего Закона.</w:t>
      </w:r>
    </w:p>
    <w:bookmarkStart w:id="2" w:name="P53"/>
    <w:bookmarkEnd w:id="2"/>
    <w:p w:rsidR="00C42096" w:rsidRDefault="00C4209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"P24" </w:instrText>
      </w:r>
      <w:r>
        <w:fldChar w:fldCharType="separate"/>
      </w:r>
      <w:r>
        <w:rPr>
          <w:color w:val="0000FF"/>
        </w:rPr>
        <w:t>Пункт 3 статьи 1</w:t>
      </w:r>
      <w:r w:rsidRPr="00091F3C">
        <w:rPr>
          <w:color w:val="0000FF"/>
        </w:rPr>
        <w:fldChar w:fldCharType="end"/>
      </w:r>
      <w:r>
        <w:t xml:space="preserve"> и </w:t>
      </w:r>
      <w:hyperlink w:anchor="P45" w:history="1">
        <w:r>
          <w:rPr>
            <w:color w:val="0000FF"/>
          </w:rPr>
          <w:t>статья 2</w:t>
        </w:r>
      </w:hyperlink>
      <w:r>
        <w:t xml:space="preserve"> настоящего Закона вступают в силу через десять дней после его официального опубликования и распространяются на правоотношения, возникшие с 10 сентября 2018 года.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jc w:val="right"/>
      </w:pPr>
      <w:r>
        <w:t>Губернатор Калужской области</w:t>
      </w:r>
    </w:p>
    <w:p w:rsidR="00C42096" w:rsidRDefault="00C42096">
      <w:pPr>
        <w:pStyle w:val="ConsPlusNormal"/>
        <w:jc w:val="right"/>
      </w:pPr>
      <w:r>
        <w:t>А.Д.Артамонов</w:t>
      </w:r>
    </w:p>
    <w:p w:rsidR="00C42096" w:rsidRDefault="00C42096">
      <w:pPr>
        <w:pStyle w:val="ConsPlusNormal"/>
      </w:pPr>
      <w:r>
        <w:t>г. Калуга</w:t>
      </w:r>
    </w:p>
    <w:p w:rsidR="00C42096" w:rsidRDefault="00C42096">
      <w:pPr>
        <w:pStyle w:val="ConsPlusNormal"/>
        <w:spacing w:before="220"/>
      </w:pPr>
      <w:r>
        <w:t>26 декабря 2018 г.</w:t>
      </w:r>
    </w:p>
    <w:p w:rsidR="00C42096" w:rsidRDefault="00C42096">
      <w:pPr>
        <w:pStyle w:val="ConsPlusNormal"/>
        <w:spacing w:before="220"/>
      </w:pPr>
      <w:r>
        <w:t>N 427-ОЗ</w:t>
      </w: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jc w:val="both"/>
      </w:pPr>
    </w:p>
    <w:p w:rsidR="00C42096" w:rsidRDefault="00C42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FAC" w:rsidRDefault="00E22FAC">
      <w:bookmarkStart w:id="3" w:name="_GoBack"/>
      <w:bookmarkEnd w:id="3"/>
    </w:p>
    <w:sectPr w:rsidR="00E22FAC" w:rsidSect="00EA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96"/>
    <w:rsid w:val="00C42096"/>
    <w:rsid w:val="00E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62DF1-D044-4ECD-9CE6-8C192CD9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A87A79B38C1CF23340BE4C704966D9D6664A1F7199CA0E8C6A4381D6B12FFE9F894FF301002B1C53806EB1F14DDDC653AC7377CD3AEE55C71B3w6A4H" TargetMode="External"/><Relationship Id="rId13" Type="http://schemas.openxmlformats.org/officeDocument/2006/relationships/hyperlink" Target="consultantplus://offline/ref=A43C1A87A79B38C1CF23340BE4C704966D9D6664A1F7149FA0EBC6A4381D6B12FFE9F894FF301002B1C53807E01F14DDDC653AC7377CD3AEE55C71B3w6A4H" TargetMode="External"/><Relationship Id="rId18" Type="http://schemas.openxmlformats.org/officeDocument/2006/relationships/hyperlink" Target="consultantplus://offline/ref=A43C1A87A79B38C1CF23340BE4C704966D9D6664A1F7149FA0EBC6A4381D6B12FFE9F894FF301002B1C53807E51F14DDDC653AC7377CD3AEE55C71B3w6A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3C1A87A79B38C1CF23340BE4C704966D9D6664A1F7149FA1EAC6A4381D6B12FFE9F894FF301002B1C53903E71F14DDDC653AC7377CD3AEE55C71B3w6A4H" TargetMode="External"/><Relationship Id="rId7" Type="http://schemas.openxmlformats.org/officeDocument/2006/relationships/hyperlink" Target="consultantplus://offline/ref=A43C1A87A79B38C1CF23340BE4C704966D9D6664A1F7149FA0EBC6A4381D6B12FFE9F894FF301002B1C53806E41F14DDDC653AC7377CD3AEE55C71B3w6A4H" TargetMode="External"/><Relationship Id="rId12" Type="http://schemas.openxmlformats.org/officeDocument/2006/relationships/hyperlink" Target="consultantplus://offline/ref=A43C1A87A79B38C1CF23340BE4C704966D9D6664A1F7149FA0EBC6A4381D6B12FFE9F894FF301002B1C53806E61F14DDDC653AC7377CD3AEE55C71B3w6A4H" TargetMode="External"/><Relationship Id="rId17" Type="http://schemas.openxmlformats.org/officeDocument/2006/relationships/hyperlink" Target="consultantplus://offline/ref=A43C1A87A79B38C1CF23340BE4C704966D9D6664A1F7149FA0EBC6A4381D6B12FFE9F894FF301002B1C53902E21F14DDDC653AC7377CD3AEE55C71B3w6A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3C1A87A79B38C1CF23340BE4C704966D9D6664A1F7149FA0EBC6A4381D6B12FFE9F894FF301002B1C5390CE41F14DDDC653AC7377CD3AEE55C71B3w6A4H" TargetMode="External"/><Relationship Id="rId20" Type="http://schemas.openxmlformats.org/officeDocument/2006/relationships/hyperlink" Target="consultantplus://offline/ref=A43C1A87A79B38C1CF23340BE4C704966D9D6664A1F7149FA1EAC6A4381D6B12FFE9F894ED30480EB0C32704E20A428C99w3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A87A79B38C1CF23340BE4C704966D9D6664A1F7149FA0EBC6A4381D6B12FFE9F894FF301002B1C53907E51F14DDDC653AC7377CD3AEE55C71B3w6A4H" TargetMode="External"/><Relationship Id="rId11" Type="http://schemas.openxmlformats.org/officeDocument/2006/relationships/hyperlink" Target="consultantplus://offline/ref=A43C1A87A79B38C1CF23340BE4C704966D9D6664A1F7149FA0EBC6A4381D6B12FFE9F894FF301002B1C53807E21F14DDDC653AC7377CD3AEE55C71B3w6A4H" TargetMode="External"/><Relationship Id="rId5" Type="http://schemas.openxmlformats.org/officeDocument/2006/relationships/hyperlink" Target="consultantplus://offline/ref=A43C1A87A79B38C1CF23340BE4C704966D9D6664A1F7149FA0EBC6A4381D6B12FFE9F894ED30480EB0C32704E20A428C99w3A9H" TargetMode="External"/><Relationship Id="rId15" Type="http://schemas.openxmlformats.org/officeDocument/2006/relationships/hyperlink" Target="consultantplus://offline/ref=A43C1A87A79B38C1CF23340BE4C704966D9D6664A1F7149FA0EBC6A4381D6B12FFE9F894FF301002B1C53807E71F14DDDC653AC7377CD3AEE55C71B3w6A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3C1A87A79B38C1CF23340BE4C704966D9D6664A1F7149FA0EBC6A4381D6B12FFE9F894FF301002B1C53807E31F14DDDC653AC7377CD3AEE55C71B3w6A4H" TargetMode="External"/><Relationship Id="rId19" Type="http://schemas.openxmlformats.org/officeDocument/2006/relationships/hyperlink" Target="consultantplus://offline/ref=A43C1A87A79B38C1CF23340BE4C704966D9D6664A1F7149FA0EBC6A4381D6B12FFE9F894FF301002B1C53807E41F14DDDC653AC7377CD3AEE55C71B3w6A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3C1A87A79B38C1CF23340BE4C704966D9D6664A1F7149FA0EBC6A4381D6B12FFE9F894FF301002B1C53807E31F14DDDC653AC7377CD3AEE55C71B3w6A4H" TargetMode="External"/><Relationship Id="rId14" Type="http://schemas.openxmlformats.org/officeDocument/2006/relationships/hyperlink" Target="consultantplus://offline/ref=A43C1A87A79B38C1CF23340BE4C704966D9D6664A1F7149FA0EBC6A4381D6B12FFE9F894FF301002B1C5390CE61F14DDDC653AC7377CD3AEE55C71B3w6A4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2019-01-16T07:00:00Z</dcterms:created>
  <dcterms:modified xsi:type="dcterms:W3CDTF">2019-01-16T07:01:00Z</dcterms:modified>
</cp:coreProperties>
</file>