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608" w:rsidRDefault="00B961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На заседании Комитета  Севастопольской городской организации  22 декабря 2021года профсоюзный актив отрасли образования единогласно проголосовал за Обращение  к Правительству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евастополя</w:t>
      </w:r>
      <w:proofErr w:type="spellEnd"/>
      <w:r>
        <w:rPr>
          <w:rFonts w:ascii="Times New Roman" w:hAnsi="Times New Roman" w:cs="Times New Roman"/>
          <w:sz w:val="28"/>
          <w:szCs w:val="28"/>
        </w:rPr>
        <w:t>,  в котором сформулированы основные требования  по социально-экономической защите работников отрасли образования.</w:t>
      </w:r>
    </w:p>
    <w:p w:rsidR="00B96194" w:rsidRDefault="007A26D9" w:rsidP="00B96194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96194">
        <w:rPr>
          <w:rFonts w:ascii="Times New Roman" w:hAnsi="Times New Roman" w:cs="Times New Roman"/>
          <w:sz w:val="28"/>
          <w:szCs w:val="28"/>
        </w:rPr>
        <w:t xml:space="preserve">В Обращении говорится, что </w:t>
      </w:r>
      <w:r w:rsidR="00B9619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B96194" w:rsidRPr="00A11AB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ровень средней заработной платы педагогических работников в соответствии с указами Президента РФ от 2012 года достигается за счёт интенсификации труда: выполнения дополнительной учебной работы, выполняемой сверх установленной нормы часов за ставку зараб</w:t>
      </w:r>
      <w:r w:rsidR="00B9619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отной платы.</w:t>
      </w:r>
    </w:p>
    <w:p w:rsidR="00B96194" w:rsidRPr="00A11AB2" w:rsidRDefault="007A26D9" w:rsidP="00B96194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вышесказанным Севастопольская городская организаци</w:t>
      </w:r>
      <w:r w:rsidR="00B96194">
        <w:rPr>
          <w:rFonts w:ascii="Times New Roman" w:eastAsia="Times New Roman" w:hAnsi="Times New Roman" w:cs="Times New Roman"/>
          <w:sz w:val="28"/>
          <w:szCs w:val="28"/>
          <w:lang w:eastAsia="ru-RU"/>
        </w:rPr>
        <w:t>я выдвигает следующие требования:</w:t>
      </w:r>
    </w:p>
    <w:p w:rsidR="00B96194" w:rsidRDefault="00B96194" w:rsidP="00B9619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принять меры по повышению </w:t>
      </w:r>
      <w:r w:rsidRPr="00A11A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окладов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педагогических </w:t>
      </w:r>
      <w:r w:rsidRPr="00A11A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работников</w:t>
      </w:r>
      <w:r w:rsidRPr="00A11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отрасли образования в связи с увеличением размера МРОТ;</w:t>
      </w:r>
    </w:p>
    <w:p w:rsidR="00B96194" w:rsidRPr="00A11AB2" w:rsidRDefault="00B96194" w:rsidP="00B9619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инициировать принятие федеральных законов, устанавливающих, что </w:t>
      </w:r>
      <w:r w:rsidRPr="00A11A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минимальный размер оплаты труд</w:t>
      </w:r>
      <w:proofErr w:type="gramStart"/>
      <w:r w:rsidRPr="00A11A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а-</w:t>
      </w:r>
      <w:proofErr w:type="gramEnd"/>
      <w:r w:rsidRPr="00A11A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11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размер месячной заработной платы за труд неквалифицированного работника, полностью отработавшего норму рабочего времени при выполнении простых работ в нормальных условиях труда, в величину которого </w:t>
      </w:r>
      <w:r w:rsidRPr="00A11A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включаются</w:t>
      </w:r>
      <w:r w:rsidRPr="00A11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компенсационные, стимулирующие и социальные выплаты;</w:t>
      </w:r>
    </w:p>
    <w:p w:rsidR="00B96194" w:rsidRDefault="00B96194" w:rsidP="00B9619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размеры тарифных ставок, должностных окладов, базовых ставок заработной платы по профессиональным квалификационным группам работников </w:t>
      </w:r>
      <w:r w:rsidRPr="00A11A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могут</w:t>
      </w:r>
      <w:r w:rsidRPr="00A11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1A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быть ниже минимального </w:t>
      </w:r>
      <w:proofErr w:type="gramStart"/>
      <w:r w:rsidRPr="00A11A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размера оплаты труда</w:t>
      </w:r>
      <w:proofErr w:type="gramEnd"/>
      <w:r w:rsidRPr="00A11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96194" w:rsidRDefault="00B96194" w:rsidP="00B9619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194" w:rsidRDefault="007A26D9" w:rsidP="00B9619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961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обсуждения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6194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</w:t>
      </w:r>
      <w:r w:rsidR="00D05D1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96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</w:t>
      </w:r>
      <w:r w:rsidR="00D05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решение направить </w:t>
      </w:r>
      <w:r w:rsidR="00B96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Обращение губернатору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евастополя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Развожаеву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5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директору </w:t>
      </w:r>
      <w:r w:rsidR="00D05D1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05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и науки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евастополя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Е.Н.Богомоловой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05D1B" w:rsidRDefault="00D05D1B" w:rsidP="007A26D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Работу Комитета продолжила секция «Мотивация профсою</w:t>
      </w:r>
      <w:r w:rsidR="007A2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зного членства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наши дни», деловая игра «Методика проведения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Brainstoam</w:t>
      </w:r>
      <w:proofErr w:type="spellEnd"/>
      <w:r w:rsidRPr="00D05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2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заседаниях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профкома»</w:t>
      </w:r>
      <w:r w:rsidR="007A26D9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обзор участия в Общероссийском проекте «Цифровой Профсоюз».</w:t>
      </w:r>
    </w:p>
    <w:p w:rsidR="007A26D9" w:rsidRDefault="007A26D9" w:rsidP="00B9619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заключени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 председатель городской профсоюзной организации  Татьяна Козлова поздравила собравшихся с наступающими праздниками и вручила Новогодние подарки. </w:t>
      </w:r>
    </w:p>
    <w:p w:rsidR="00D05D1B" w:rsidRPr="00D05D1B" w:rsidRDefault="00D05D1B" w:rsidP="00B9619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194" w:rsidRDefault="00D05D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42221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14925" cy="3836194"/>
            <wp:effectExtent l="0" t="0" r="0" b="0"/>
            <wp:docPr id="1" name="Рисунок 1" descr="C:\Users\DNS\Desktop\IMG-ca4dbf10974b1e5dc589ded29315d886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IMG-ca4dbf10974b1e5dc589ded29315d886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2193" cy="383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194" w:rsidRPr="00B96194" w:rsidRDefault="004222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32400" cy="3924300"/>
            <wp:effectExtent l="0" t="0" r="6350" b="0"/>
            <wp:docPr id="2" name="Рисунок 2" descr="C:\Users\DNS\Desktop\IMG-9a00a2112da2c78aed705b9b19b1230f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NS\Desktop\IMG-9a00a2112da2c78aed705b9b19b1230f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431" cy="3924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96194" w:rsidRPr="00B96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DBC"/>
    <w:rsid w:val="0042221D"/>
    <w:rsid w:val="006B3DBC"/>
    <w:rsid w:val="007A26D9"/>
    <w:rsid w:val="007D4608"/>
    <w:rsid w:val="00B96194"/>
    <w:rsid w:val="00D0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1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2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22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1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2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22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DNS</cp:lastModifiedBy>
  <cp:revision>3</cp:revision>
  <dcterms:created xsi:type="dcterms:W3CDTF">2021-12-24T08:54:00Z</dcterms:created>
  <dcterms:modified xsi:type="dcterms:W3CDTF">2021-12-28T05:44:00Z</dcterms:modified>
</cp:coreProperties>
</file>