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9E" w:rsidRDefault="00971F9E" w:rsidP="00971F9E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:rsidR="00971F9E" w:rsidRDefault="00971F9E" w:rsidP="00971F9E">
      <w:pPr>
        <w:rPr>
          <w:sz w:val="28"/>
        </w:rPr>
      </w:pPr>
    </w:p>
    <w:p w:rsidR="00971F9E" w:rsidRPr="00FD5C3E" w:rsidRDefault="00971F9E" w:rsidP="00971F9E">
      <w:pPr>
        <w:pStyle w:val="5"/>
        <w:jc w:val="left"/>
        <w:rPr>
          <w:b/>
        </w:rPr>
      </w:pPr>
      <w:r w:rsidRPr="00FD5C3E">
        <w:rPr>
          <w:b/>
        </w:rPr>
        <w:t xml:space="preserve">                                                   ПОЛОЖЕНИЕ</w:t>
      </w:r>
    </w:p>
    <w:p w:rsidR="00971F9E" w:rsidRDefault="00971F9E" w:rsidP="00971F9E">
      <w:pPr>
        <w:jc w:val="center"/>
        <w:rPr>
          <w:b/>
          <w:sz w:val="28"/>
        </w:rPr>
      </w:pPr>
      <w:r w:rsidRPr="00FD5C3E">
        <w:rPr>
          <w:b/>
          <w:sz w:val="28"/>
        </w:rPr>
        <w:t xml:space="preserve">О проведении </w:t>
      </w:r>
      <w:r w:rsidRPr="00FD5C3E">
        <w:rPr>
          <w:b/>
          <w:sz w:val="28"/>
          <w:lang w:val="en-US"/>
        </w:rPr>
        <w:t>XXXI</w:t>
      </w:r>
      <w:r w:rsidRPr="00FD5C3E">
        <w:rPr>
          <w:b/>
          <w:sz w:val="28"/>
        </w:rPr>
        <w:t xml:space="preserve"> открытых областных соревнований по туризму и водному слалому работников образования и науки, посвященных </w:t>
      </w:r>
    </w:p>
    <w:p w:rsidR="00971F9E" w:rsidRPr="00FD5C3E" w:rsidRDefault="00971F9E" w:rsidP="00971F9E">
      <w:pPr>
        <w:jc w:val="center"/>
        <w:rPr>
          <w:b/>
          <w:sz w:val="28"/>
        </w:rPr>
      </w:pPr>
      <w:r w:rsidRPr="00FD5C3E">
        <w:rPr>
          <w:b/>
          <w:sz w:val="28"/>
        </w:rPr>
        <w:t xml:space="preserve">95 – </w:t>
      </w:r>
      <w:proofErr w:type="spellStart"/>
      <w:r w:rsidRPr="00FD5C3E">
        <w:rPr>
          <w:b/>
          <w:sz w:val="28"/>
        </w:rPr>
        <w:t>летию</w:t>
      </w:r>
      <w:proofErr w:type="spellEnd"/>
      <w:r w:rsidRPr="00FD5C3E">
        <w:rPr>
          <w:b/>
          <w:sz w:val="28"/>
        </w:rPr>
        <w:t xml:space="preserve"> системы дополнительного образования</w:t>
      </w: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jc w:val="center"/>
        <w:rPr>
          <w:sz w:val="28"/>
        </w:rPr>
      </w:pPr>
      <w:r>
        <w:rPr>
          <w:sz w:val="28"/>
        </w:rPr>
        <w:t>1. ЦЕЛИ И ЗАДАЧИ:</w:t>
      </w:r>
    </w:p>
    <w:p w:rsidR="00971F9E" w:rsidRDefault="00971F9E" w:rsidP="00971F9E">
      <w:pPr>
        <w:pStyle w:val="2"/>
      </w:pPr>
      <w:r>
        <w:tab/>
        <w:t>Открытые областные соревнования по туризму и водному слалому проводятся в целях популяризации туристско-краеведческой деятельности среди работников образовательных учреждений.</w:t>
      </w:r>
    </w:p>
    <w:p w:rsidR="00971F9E" w:rsidRDefault="00971F9E" w:rsidP="00971F9E">
      <w:pPr>
        <w:rPr>
          <w:sz w:val="28"/>
        </w:rPr>
      </w:pPr>
      <w:r>
        <w:rPr>
          <w:sz w:val="28"/>
        </w:rPr>
        <w:tab/>
        <w:t>Задачами соревнований являются:</w:t>
      </w:r>
    </w:p>
    <w:p w:rsidR="00971F9E" w:rsidRDefault="00971F9E" w:rsidP="00971F9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пропаганда туризма как форма здорового образа жизни;</w:t>
      </w:r>
    </w:p>
    <w:p w:rsidR="00971F9E" w:rsidRDefault="00971F9E" w:rsidP="00971F9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обобщение и пропаганда  опыта туристско-краеведческой работы;</w:t>
      </w:r>
    </w:p>
    <w:p w:rsidR="00971F9E" w:rsidRDefault="00971F9E" w:rsidP="00971F9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использование туризма в формировании корпоративной культуры учреждений работников отрасли;</w:t>
      </w:r>
    </w:p>
    <w:p w:rsidR="00971F9E" w:rsidRDefault="00971F9E" w:rsidP="00971F9E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выявление сильнейших команд-участниц  региона и Уральского федерального округа.</w:t>
      </w:r>
    </w:p>
    <w:p w:rsidR="00971F9E" w:rsidRDefault="00971F9E" w:rsidP="00971F9E">
      <w:pPr>
        <w:rPr>
          <w:sz w:val="28"/>
        </w:rPr>
      </w:pPr>
    </w:p>
    <w:p w:rsidR="00971F9E" w:rsidRDefault="00971F9E" w:rsidP="00971F9E">
      <w:pPr>
        <w:jc w:val="center"/>
        <w:rPr>
          <w:sz w:val="28"/>
        </w:rPr>
      </w:pPr>
      <w:r>
        <w:rPr>
          <w:sz w:val="28"/>
        </w:rPr>
        <w:t>2. ВРЕМЯ И МЕСТО ПРОВЕДЕНИЯ:</w:t>
      </w:r>
    </w:p>
    <w:p w:rsidR="00971F9E" w:rsidRDefault="00971F9E" w:rsidP="00971F9E">
      <w:pPr>
        <w:rPr>
          <w:sz w:val="28"/>
        </w:rPr>
      </w:pPr>
    </w:p>
    <w:p w:rsidR="00971F9E" w:rsidRDefault="00971F9E" w:rsidP="00971F9E">
      <w:pPr>
        <w:pStyle w:val="2"/>
      </w:pPr>
      <w:r>
        <w:tab/>
        <w:t xml:space="preserve">Областные соревнования проводятся  13  – 15 сентября 2013 г. в Увельском муниципальном учреждении социально-оздоровительном центре «Восход». </w:t>
      </w:r>
    </w:p>
    <w:p w:rsidR="00971F9E" w:rsidRDefault="00971F9E" w:rsidP="00971F9E">
      <w:pPr>
        <w:pStyle w:val="2"/>
      </w:pPr>
    </w:p>
    <w:p w:rsidR="00971F9E" w:rsidRDefault="00971F9E" w:rsidP="00971F9E">
      <w:pPr>
        <w:jc w:val="center"/>
        <w:rPr>
          <w:sz w:val="28"/>
        </w:rPr>
      </w:pPr>
      <w:r>
        <w:rPr>
          <w:sz w:val="28"/>
        </w:rPr>
        <w:t>3. РУКОВОДСТВО ПРОВЕДЕНИЕМ СОРЕВНОВАНИЙ:</w:t>
      </w: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pStyle w:val="2"/>
      </w:pPr>
      <w:r>
        <w:tab/>
        <w:t>Руководство подготовкой и проведением соревнований осуществляет оргкомитет, утвержденный областной организацией Профсоюза и Министерством образования и науки Челябинской области (Приложение 1). Непосредственное проведение соревнований осуществляется Главной судейской коллегией, скомплектованной и утвержденной оргкомитетом.</w:t>
      </w: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  <w:jc w:val="center"/>
      </w:pPr>
    </w:p>
    <w:p w:rsidR="00971F9E" w:rsidRDefault="00971F9E" w:rsidP="00971F9E">
      <w:pPr>
        <w:pStyle w:val="2"/>
        <w:jc w:val="center"/>
      </w:pPr>
    </w:p>
    <w:p w:rsidR="00971F9E" w:rsidRDefault="00971F9E" w:rsidP="00971F9E">
      <w:pPr>
        <w:pStyle w:val="2"/>
        <w:jc w:val="center"/>
      </w:pPr>
      <w:r>
        <w:t>4. УЧАСТНИКИ СОРЕВНОВАНИЙ:</w:t>
      </w:r>
    </w:p>
    <w:p w:rsidR="00971F9E" w:rsidRDefault="00971F9E" w:rsidP="00971F9E">
      <w:pPr>
        <w:pStyle w:val="2"/>
        <w:jc w:val="center"/>
      </w:pPr>
    </w:p>
    <w:p w:rsidR="00971F9E" w:rsidRDefault="00971F9E" w:rsidP="00971F9E">
      <w:pPr>
        <w:pStyle w:val="2"/>
      </w:pPr>
      <w:r>
        <w:tab/>
        <w:t xml:space="preserve">В соревнованиях принимают участие: </w:t>
      </w:r>
      <w:proofErr w:type="gramStart"/>
      <w:r>
        <w:t>команды</w:t>
      </w:r>
      <w:proofErr w:type="gramEnd"/>
      <w:r>
        <w:t xml:space="preserve"> представляющие городские и районные организации профсоюза работников образования муниципальных образований Челябинской области, команды высших учебных заведений, команды средних специальных учебных заведений, скомплектованные из работников этих образовательных учреждений и команды-участницы Уральского федерального округа, представляющие </w:t>
      </w:r>
      <w:r>
        <w:lastRenderedPageBreak/>
        <w:t xml:space="preserve">работников образовательных учреждений или работников высшего и среднего профессионального образования. Представительство определяется участием команд по 2 группам. </w:t>
      </w:r>
      <w:proofErr w:type="gramStart"/>
      <w:r>
        <w:t>Состав команды 7 человек (из них не менее</w:t>
      </w:r>
      <w:proofErr w:type="gramEnd"/>
    </w:p>
    <w:p w:rsidR="00971F9E" w:rsidRDefault="00971F9E" w:rsidP="00971F9E">
      <w:pPr>
        <w:pStyle w:val="2"/>
      </w:pPr>
      <w:r>
        <w:t xml:space="preserve"> </w:t>
      </w:r>
      <w:proofErr w:type="gramStart"/>
      <w:r>
        <w:t>2-х женщин), в т.ч. представитель, которому разрешается участие в соревнованиях.</w:t>
      </w:r>
      <w:proofErr w:type="gramEnd"/>
      <w:r>
        <w:t xml:space="preserve"> Все участники команды должны иметь стаж работы в образовательном учреждении не менее одного года и быть членами профсоюза.</w:t>
      </w:r>
    </w:p>
    <w:p w:rsidR="00971F9E" w:rsidRDefault="00971F9E" w:rsidP="00971F9E">
      <w:pPr>
        <w:pStyle w:val="2"/>
      </w:pPr>
      <w:r>
        <w:t xml:space="preserve">             Команды выступают по четырем группам:</w:t>
      </w:r>
    </w:p>
    <w:p w:rsidR="00971F9E" w:rsidRDefault="00971F9E" w:rsidP="00971F9E">
      <w:pPr>
        <w:pStyle w:val="2"/>
        <w:numPr>
          <w:ilvl w:val="0"/>
          <w:numId w:val="4"/>
        </w:numPr>
      </w:pPr>
      <w:r>
        <w:t>1 группа – городские округа;</w:t>
      </w:r>
    </w:p>
    <w:p w:rsidR="00971F9E" w:rsidRDefault="00971F9E" w:rsidP="00971F9E">
      <w:pPr>
        <w:pStyle w:val="2"/>
        <w:numPr>
          <w:ilvl w:val="0"/>
          <w:numId w:val="4"/>
        </w:numPr>
      </w:pPr>
      <w:r>
        <w:t>2 группа – муниципальные районы;</w:t>
      </w:r>
    </w:p>
    <w:p w:rsidR="00971F9E" w:rsidRDefault="00971F9E" w:rsidP="00971F9E">
      <w:pPr>
        <w:pStyle w:val="2"/>
        <w:numPr>
          <w:ilvl w:val="0"/>
          <w:numId w:val="4"/>
        </w:numPr>
      </w:pPr>
      <w:r>
        <w:t>3 группа – преподаватели и сотрудники ВУЗов;</w:t>
      </w:r>
    </w:p>
    <w:p w:rsidR="00971F9E" w:rsidRDefault="00971F9E" w:rsidP="00971F9E">
      <w:pPr>
        <w:pStyle w:val="2"/>
        <w:numPr>
          <w:ilvl w:val="0"/>
          <w:numId w:val="4"/>
        </w:numPr>
      </w:pPr>
      <w:r>
        <w:t xml:space="preserve">4 группа – преподаватели и сотрудники образовательных учреждений </w:t>
      </w:r>
      <w:proofErr w:type="spellStart"/>
      <w:r>
        <w:t>средне-профессионального</w:t>
      </w:r>
      <w:proofErr w:type="spellEnd"/>
      <w:r>
        <w:t xml:space="preserve"> образования.</w:t>
      </w: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</w:pPr>
      <w:r>
        <w:tab/>
      </w:r>
    </w:p>
    <w:p w:rsidR="00971F9E" w:rsidRDefault="00971F9E" w:rsidP="00971F9E">
      <w:pPr>
        <w:pStyle w:val="2"/>
        <w:jc w:val="center"/>
      </w:pPr>
      <w:r>
        <w:t>5. ПРОГРАММА СОРЕВНОВАНИЙ</w:t>
      </w:r>
    </w:p>
    <w:p w:rsidR="00971F9E" w:rsidRDefault="00971F9E" w:rsidP="00971F9E">
      <w:pPr>
        <w:pStyle w:val="2"/>
        <w:jc w:val="center"/>
      </w:pPr>
    </w:p>
    <w:p w:rsidR="00971F9E" w:rsidRDefault="00971F9E" w:rsidP="00971F9E">
      <w:pPr>
        <w:pStyle w:val="2"/>
        <w:numPr>
          <w:ilvl w:val="0"/>
          <w:numId w:val="2"/>
        </w:numPr>
      </w:pPr>
      <w:r>
        <w:t xml:space="preserve">     Спортивная программа.</w:t>
      </w:r>
    </w:p>
    <w:p w:rsidR="00971F9E" w:rsidRDefault="00971F9E" w:rsidP="00971F9E">
      <w:pPr>
        <w:pStyle w:val="2"/>
        <w:numPr>
          <w:ilvl w:val="1"/>
          <w:numId w:val="2"/>
        </w:numPr>
      </w:pPr>
      <w:r>
        <w:t>Соревнования на короткой командной технической дистанции.</w:t>
      </w:r>
    </w:p>
    <w:p w:rsidR="00971F9E" w:rsidRDefault="00971F9E" w:rsidP="00971F9E">
      <w:pPr>
        <w:pStyle w:val="2"/>
        <w:numPr>
          <w:ilvl w:val="1"/>
          <w:numId w:val="2"/>
        </w:numPr>
      </w:pPr>
      <w:r>
        <w:t>Соревнования по технике водного туризма</w:t>
      </w:r>
    </w:p>
    <w:p w:rsidR="00971F9E" w:rsidRDefault="00971F9E" w:rsidP="00971F9E">
      <w:pPr>
        <w:pStyle w:val="2"/>
        <w:numPr>
          <w:ilvl w:val="0"/>
          <w:numId w:val="2"/>
        </w:numPr>
      </w:pPr>
      <w:r>
        <w:t xml:space="preserve">      Конкурсная программа</w:t>
      </w:r>
    </w:p>
    <w:p w:rsidR="00971F9E" w:rsidRDefault="00971F9E" w:rsidP="00971F9E">
      <w:pPr>
        <w:pStyle w:val="2"/>
        <w:ind w:left="360"/>
      </w:pPr>
      <w:r>
        <w:t xml:space="preserve"> (критерии оценки конкурсов будут высланы дополнительно).             </w:t>
      </w:r>
    </w:p>
    <w:p w:rsidR="00971F9E" w:rsidRDefault="00971F9E" w:rsidP="00971F9E">
      <w:pPr>
        <w:pStyle w:val="2"/>
        <w:numPr>
          <w:ilvl w:val="1"/>
          <w:numId w:val="2"/>
        </w:numPr>
      </w:pPr>
      <w:r>
        <w:t>Представление команд.</w:t>
      </w:r>
    </w:p>
    <w:p w:rsidR="00971F9E" w:rsidRDefault="00971F9E" w:rsidP="00971F9E">
      <w:pPr>
        <w:pStyle w:val="2"/>
        <w:numPr>
          <w:ilvl w:val="1"/>
          <w:numId w:val="2"/>
        </w:numPr>
      </w:pPr>
      <w:r>
        <w:t>Конкурс Мисс слета.</w:t>
      </w:r>
    </w:p>
    <w:p w:rsidR="00971F9E" w:rsidRDefault="00971F9E" w:rsidP="00971F9E">
      <w:pPr>
        <w:pStyle w:val="2"/>
        <w:numPr>
          <w:ilvl w:val="1"/>
          <w:numId w:val="2"/>
        </w:numPr>
      </w:pPr>
      <w:r>
        <w:t>Конкурс краеведческих работ «</w:t>
      </w:r>
      <w:proofErr w:type="gramStart"/>
      <w:r>
        <w:t>Край</w:t>
      </w:r>
      <w:proofErr w:type="gramEnd"/>
      <w:r>
        <w:t xml:space="preserve"> в котором я живу».</w:t>
      </w: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  <w:jc w:val="center"/>
      </w:pPr>
      <w:r>
        <w:t>6. ОБЕСПЕЧЕНИЕ БЕЗОПАСНОСТИ</w:t>
      </w: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</w:pPr>
      <w:r>
        <w:tab/>
        <w:t>Ответственность за безопасное проведение соревнований, за безопасность применяемого судейского снаряжения и безопасное оборудование дистанции несет главная судейская коллегия.</w:t>
      </w:r>
    </w:p>
    <w:p w:rsidR="00971F9E" w:rsidRDefault="00971F9E" w:rsidP="00971F9E">
      <w:pPr>
        <w:pStyle w:val="2"/>
      </w:pPr>
      <w:r>
        <w:tab/>
        <w:t xml:space="preserve">Ответственность за жизнь и здоровье участников в пути и на слете, за безопасность применяемого личного и группового снаряжения, за соответствие подготовки участников требованиям, предъявляемым к дистанциям соревнований, несут представители команд. </w:t>
      </w:r>
    </w:p>
    <w:p w:rsidR="00971F9E" w:rsidRDefault="00971F9E" w:rsidP="00971F9E">
      <w:pPr>
        <w:pStyle w:val="2"/>
      </w:pPr>
      <w:r>
        <w:tab/>
        <w:t>Ответственность по вопросам, связанным с организацией питания, размещением и медицинским обслуживанием участников соревнований несет оргкомитет.</w:t>
      </w: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  <w:jc w:val="center"/>
      </w:pPr>
      <w:r>
        <w:t>7. ОПРЕДЕЛЕНИЕ РЕЗУЛЬТАТОВ И ПОБЕДИТЕЛЕЙ</w:t>
      </w:r>
    </w:p>
    <w:p w:rsidR="00971F9E" w:rsidRDefault="00971F9E" w:rsidP="00971F9E">
      <w:pPr>
        <w:pStyle w:val="2"/>
      </w:pPr>
      <w:r>
        <w:rPr>
          <w:u w:val="single"/>
        </w:rPr>
        <w:t xml:space="preserve">Короткая командная техническая дистанция. </w:t>
      </w:r>
    </w:p>
    <w:p w:rsidR="00971F9E" w:rsidRDefault="00971F9E" w:rsidP="00971F9E">
      <w:pPr>
        <w:pStyle w:val="2"/>
      </w:pPr>
      <w:r>
        <w:tab/>
        <w:t>Состав команды 6 человек (из них не менее 2-х женщин) старт команд согласно жеребьевке.</w:t>
      </w:r>
    </w:p>
    <w:p w:rsidR="00971F9E" w:rsidRDefault="00971F9E" w:rsidP="00971F9E">
      <w:pPr>
        <w:pStyle w:val="2"/>
      </w:pPr>
      <w:r>
        <w:lastRenderedPageBreak/>
        <w:tab/>
      </w:r>
      <w:r w:rsidRPr="00AA7CE1">
        <w:t>Команда-победитель определяется по наименьшей сумме времени прохождения дистанции и штрафного времени. В случае равенства результатов у двух или нескольких команд, преимущество получает команда, получившая меньшее количество штрафного времени. В случае равенства и</w:t>
      </w:r>
      <w:r>
        <w:t xml:space="preserve"> этого показателя,  </w:t>
      </w:r>
      <w:proofErr w:type="gramStart"/>
      <w:r>
        <w:t>стартовавшая</w:t>
      </w:r>
      <w:proofErr w:type="gramEnd"/>
      <w:r>
        <w:t xml:space="preserve"> ранее.</w:t>
      </w:r>
    </w:p>
    <w:p w:rsidR="00971F9E" w:rsidRDefault="00971F9E" w:rsidP="00971F9E">
      <w:pPr>
        <w:pStyle w:val="2"/>
        <w:rPr>
          <w:u w:val="single"/>
        </w:rPr>
      </w:pPr>
      <w:r>
        <w:tab/>
      </w:r>
      <w:r>
        <w:rPr>
          <w:u w:val="single"/>
        </w:rPr>
        <w:t xml:space="preserve">Соревнования по технике водного туризма. </w:t>
      </w:r>
    </w:p>
    <w:p w:rsidR="00971F9E" w:rsidRDefault="00971F9E" w:rsidP="00971F9E">
      <w:pPr>
        <w:pStyle w:val="2"/>
      </w:pPr>
      <w:r>
        <w:tab/>
        <w:t>Состав команды 4 человека (из них не менее 1-ой женщины) старт команд согласно жеребьевке.</w:t>
      </w:r>
    </w:p>
    <w:p w:rsidR="00971F9E" w:rsidRDefault="00971F9E" w:rsidP="00971F9E">
      <w:pPr>
        <w:pStyle w:val="2"/>
      </w:pPr>
      <w:r>
        <w:tab/>
        <w:t>Соревнования проводятся на 4-х местном катамаране, катамаран судейский.</w:t>
      </w:r>
    </w:p>
    <w:p w:rsidR="00971F9E" w:rsidRDefault="00971F9E" w:rsidP="00971F9E">
      <w:pPr>
        <w:pStyle w:val="2"/>
      </w:pPr>
      <w:r>
        <w:tab/>
        <w:t xml:space="preserve">Команды выполняют на катамаранах преодоление змейки, ворот, доставка к месту старта и др. Длина дистанции не менее 200 метров. </w:t>
      </w:r>
    </w:p>
    <w:p w:rsidR="00971F9E" w:rsidRDefault="00971F9E" w:rsidP="00971F9E">
      <w:pPr>
        <w:pStyle w:val="2"/>
      </w:pPr>
      <w:r>
        <w:tab/>
        <w:t xml:space="preserve">Команда-победитель определяется по наименьшей сумме времени прохождения дистанции и штрафного времени. В случае равенства результатов у двух или нескольких команд, преимущество получает команда, получившая меньшее количество штрафного времени. В случае равенства и этого показателя,  </w:t>
      </w:r>
      <w:proofErr w:type="gramStart"/>
      <w:r>
        <w:t>стартовавшая</w:t>
      </w:r>
      <w:proofErr w:type="gramEnd"/>
      <w:r>
        <w:t xml:space="preserve"> ранее.</w:t>
      </w:r>
    </w:p>
    <w:p w:rsidR="00971F9E" w:rsidRDefault="00971F9E" w:rsidP="00971F9E">
      <w:pPr>
        <w:pStyle w:val="2"/>
        <w:rPr>
          <w:u w:val="single"/>
        </w:rPr>
      </w:pPr>
      <w:r>
        <w:tab/>
      </w:r>
      <w:r>
        <w:rPr>
          <w:u w:val="single"/>
        </w:rPr>
        <w:t>Конкурсная программа</w:t>
      </w:r>
    </w:p>
    <w:p w:rsidR="00971F9E" w:rsidRDefault="00971F9E" w:rsidP="00971F9E">
      <w:pPr>
        <w:pStyle w:val="2"/>
      </w:pPr>
      <w:r>
        <w:tab/>
        <w:t xml:space="preserve">Результаты команд-участниц и победителя в каждом виде конкурсной программы определяются в соответствии с критериями, разработанными ГСК (которые будут высланы дополнительно).  Итоговый результат конкурсной программы складывается из результатов двух лучших </w:t>
      </w:r>
      <w:proofErr w:type="gramStart"/>
      <w:r>
        <w:t>конкурсов</w:t>
      </w:r>
      <w:proofErr w:type="gramEnd"/>
      <w:r>
        <w:t xml:space="preserve"> в которых принимала команда.  В  случае равенства результатов команд предпочтение отдается команде участвующей  во всех конкурсах.</w:t>
      </w: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  <w:rPr>
          <w:u w:val="single"/>
        </w:rPr>
      </w:pPr>
      <w:r>
        <w:tab/>
      </w:r>
      <w:r>
        <w:tab/>
      </w:r>
      <w:r>
        <w:rPr>
          <w:u w:val="single"/>
        </w:rPr>
        <w:t>Общекомандный результат</w:t>
      </w:r>
    </w:p>
    <w:p w:rsidR="00971F9E" w:rsidRDefault="00971F9E" w:rsidP="00971F9E">
      <w:pPr>
        <w:pStyle w:val="2"/>
      </w:pPr>
      <w:r>
        <w:tab/>
        <w:t>Определяется в каждой из четырех групп по наименьшей сумме мест, занятых командой во всех видах спортивной программы.</w:t>
      </w: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  <w:jc w:val="center"/>
      </w:pPr>
      <w:r>
        <w:t>8. НАГРАЖДЕНИЕ ПОБЕДИТЕЛЕЙ:</w:t>
      </w:r>
    </w:p>
    <w:p w:rsidR="00971F9E" w:rsidRDefault="00971F9E" w:rsidP="00971F9E">
      <w:pPr>
        <w:pStyle w:val="2"/>
        <w:jc w:val="center"/>
      </w:pPr>
    </w:p>
    <w:p w:rsidR="00971F9E" w:rsidRDefault="00971F9E" w:rsidP="00971F9E">
      <w:pPr>
        <w:pStyle w:val="2"/>
      </w:pPr>
      <w:r>
        <w:tab/>
        <w:t xml:space="preserve">Команды, занявшие 1-3 места в общем зачете в каждой группе, награждаются грамотами и дипломами Министерства образования и науки и областной профсоюзной организации работников образования и науки и памятными призами. Лауреаты конкурсов награждаются грамотами и призами </w:t>
      </w:r>
      <w:proofErr w:type="gramStart"/>
      <w:r>
        <w:t>президиума областного комитета профсоюза работников образования</w:t>
      </w:r>
      <w:proofErr w:type="gramEnd"/>
      <w:r>
        <w:t xml:space="preserve"> и науки.</w:t>
      </w:r>
    </w:p>
    <w:p w:rsidR="00971F9E" w:rsidRDefault="00971F9E" w:rsidP="00971F9E">
      <w:pPr>
        <w:pStyle w:val="2"/>
      </w:pPr>
      <w:r>
        <w:tab/>
        <w:t>Команды-призеры на короткой командной технической дистанции награждаются грамотами  президиума обкома профсоюза.</w:t>
      </w: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  <w:jc w:val="center"/>
      </w:pPr>
      <w:r>
        <w:lastRenderedPageBreak/>
        <w:t>9. УСЛОВИЯ ПРИЕМА УЧАСТНИКОВ:</w:t>
      </w:r>
    </w:p>
    <w:p w:rsidR="00971F9E" w:rsidRDefault="00971F9E" w:rsidP="00971F9E">
      <w:pPr>
        <w:pStyle w:val="2"/>
        <w:jc w:val="center"/>
      </w:pPr>
    </w:p>
    <w:p w:rsidR="00971F9E" w:rsidRDefault="00971F9E" w:rsidP="00971F9E">
      <w:pPr>
        <w:pStyle w:val="2"/>
      </w:pPr>
      <w:r>
        <w:tab/>
        <w:t>Оплата проезда команд и питания участников в пути осуществляется за счет командирующей организации.</w:t>
      </w:r>
    </w:p>
    <w:p w:rsidR="00971F9E" w:rsidRDefault="00971F9E" w:rsidP="00971F9E">
      <w:pPr>
        <w:pStyle w:val="2"/>
      </w:pPr>
      <w:r>
        <w:tab/>
        <w:t>Расходы по оплате питания и проживания участников и оргкомитета, судейство во время проведения соревнований, медицинское обслуживание и награждение победителей несет областная организация профсоюза работников народного образования и науки.</w:t>
      </w:r>
    </w:p>
    <w:p w:rsidR="00971F9E" w:rsidRDefault="00971F9E" w:rsidP="00971F9E">
      <w:pPr>
        <w:pStyle w:val="2"/>
      </w:pPr>
      <w:r>
        <w:tab/>
        <w:t>Команды, прибывшие на открытые областные соревнования, должны иметь с собой единую парадную форму, личное и групповое снаряжение для участия в соревнованиях и конкурсной программе. Каждая команда должна иметь минимальное снаряжение (согласно приложению).</w:t>
      </w:r>
    </w:p>
    <w:p w:rsidR="00971F9E" w:rsidRDefault="00971F9E" w:rsidP="00971F9E">
      <w:pPr>
        <w:pStyle w:val="2"/>
      </w:pPr>
      <w:r>
        <w:t>Проживание участников соревнований в полевых условиях.</w:t>
      </w: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  <w:jc w:val="center"/>
      </w:pPr>
      <w:r>
        <w:t>10. ПОРЯДОК И СРОКИ ПОДАЧИ ЗАЯВОК</w:t>
      </w:r>
    </w:p>
    <w:p w:rsidR="00971F9E" w:rsidRDefault="00971F9E" w:rsidP="00971F9E">
      <w:pPr>
        <w:pStyle w:val="2"/>
        <w:jc w:val="center"/>
      </w:pPr>
    </w:p>
    <w:p w:rsidR="00971F9E" w:rsidRDefault="00971F9E" w:rsidP="00971F9E">
      <w:pPr>
        <w:pStyle w:val="2"/>
        <w:ind w:firstLine="720"/>
      </w:pPr>
      <w:r>
        <w:t>Предварительные заявки на участие подаются до 10 июля 2013г. в обком профсоюза работников образования и науки. После подтверждения об участии команды будет выслан вызов на участие в открытых областных соревнованиях.</w:t>
      </w:r>
    </w:p>
    <w:p w:rsidR="00971F9E" w:rsidRDefault="00971F9E" w:rsidP="00971F9E">
      <w:pPr>
        <w:pStyle w:val="2"/>
      </w:pPr>
      <w:r>
        <w:tab/>
        <w:t>В мандатную комиссию на открытые областные соревнования подаются следующие документы:</w:t>
      </w:r>
    </w:p>
    <w:p w:rsidR="00971F9E" w:rsidRDefault="00971F9E" w:rsidP="00971F9E">
      <w:pPr>
        <w:pStyle w:val="2"/>
        <w:numPr>
          <w:ilvl w:val="0"/>
          <w:numId w:val="3"/>
        </w:numPr>
      </w:pPr>
      <w:r>
        <w:t>Паспорта, профсоюзные билеты участников, командировочные удостоверения.</w:t>
      </w:r>
    </w:p>
    <w:p w:rsidR="00971F9E" w:rsidRDefault="00971F9E" w:rsidP="00971F9E">
      <w:pPr>
        <w:pStyle w:val="2"/>
        <w:numPr>
          <w:ilvl w:val="0"/>
          <w:numId w:val="3"/>
        </w:numPr>
      </w:pPr>
      <w:r>
        <w:t>Именная заявка установленного образца с допуском врача на каждого участника и печатями медучреждения и командирующей организации.</w:t>
      </w:r>
    </w:p>
    <w:p w:rsidR="00971F9E" w:rsidRDefault="00971F9E" w:rsidP="00971F9E">
      <w:pPr>
        <w:pStyle w:val="2"/>
        <w:numPr>
          <w:ilvl w:val="0"/>
          <w:numId w:val="3"/>
        </w:numPr>
      </w:pPr>
      <w:r>
        <w:t>Приказ командирующей организации о направлении команды и назначении представителя.</w:t>
      </w:r>
    </w:p>
    <w:p w:rsidR="00971F9E" w:rsidRDefault="00971F9E" w:rsidP="00971F9E">
      <w:pPr>
        <w:pStyle w:val="2"/>
        <w:numPr>
          <w:ilvl w:val="0"/>
          <w:numId w:val="3"/>
        </w:numPr>
      </w:pPr>
      <w:r>
        <w:t>Вызов обкома Профсоюза.</w:t>
      </w:r>
    </w:p>
    <w:p w:rsidR="00971F9E" w:rsidRDefault="00971F9E" w:rsidP="00971F9E">
      <w:pPr>
        <w:pStyle w:val="2"/>
        <w:ind w:left="360"/>
      </w:pPr>
      <w:r>
        <w:t xml:space="preserve">Команды, не представившие указанные документы. К участию в открытых областных соревнованиях не допускаются. </w:t>
      </w: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</w:pPr>
    </w:p>
    <w:p w:rsidR="00971F9E" w:rsidRDefault="00971F9E" w:rsidP="00971F9E">
      <w:pPr>
        <w:pStyle w:val="2"/>
      </w:pPr>
    </w:p>
    <w:p w:rsidR="00971F9E" w:rsidRDefault="00971F9E" w:rsidP="00971F9E">
      <w:pPr>
        <w:rPr>
          <w:sz w:val="28"/>
        </w:rPr>
      </w:pP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pStyle w:val="6"/>
        <w:rPr>
          <w:sz w:val="20"/>
        </w:rPr>
      </w:pPr>
      <w:r>
        <w:rPr>
          <w:sz w:val="20"/>
        </w:rPr>
        <w:lastRenderedPageBreak/>
        <w:t>Приложение 1</w:t>
      </w:r>
    </w:p>
    <w:p w:rsidR="00971F9E" w:rsidRDefault="00971F9E" w:rsidP="00971F9E">
      <w:pPr>
        <w:jc w:val="center"/>
        <w:rPr>
          <w:sz w:val="28"/>
        </w:rPr>
      </w:pPr>
    </w:p>
    <w:p w:rsidR="00971F9E" w:rsidRDefault="00971F9E" w:rsidP="00971F9E">
      <w:pPr>
        <w:jc w:val="center"/>
      </w:pPr>
      <w:r>
        <w:t xml:space="preserve">                                                                                                             к Положению о проведении </w:t>
      </w:r>
      <w:r>
        <w:rPr>
          <w:lang w:val="en-US"/>
        </w:rPr>
        <w:t>XXXI</w:t>
      </w:r>
      <w:r w:rsidRPr="00807DFD">
        <w:t xml:space="preserve"> </w:t>
      </w:r>
      <w:proofErr w:type="gramStart"/>
      <w:r w:rsidRPr="00807DFD">
        <w:t>открытых</w:t>
      </w:r>
      <w:proofErr w:type="gramEnd"/>
    </w:p>
    <w:p w:rsidR="00971F9E" w:rsidRDefault="00971F9E" w:rsidP="00971F9E">
      <w:pPr>
        <w:jc w:val="center"/>
      </w:pPr>
      <w:r>
        <w:t xml:space="preserve">                                                                                           </w:t>
      </w:r>
      <w:r w:rsidRPr="00E021D7">
        <w:t xml:space="preserve"> </w:t>
      </w:r>
      <w:r>
        <w:t xml:space="preserve">        областных соревнований по туризму и</w:t>
      </w:r>
    </w:p>
    <w:p w:rsidR="00971F9E" w:rsidRDefault="00971F9E" w:rsidP="00971F9E">
      <w:pPr>
        <w:jc w:val="center"/>
      </w:pPr>
      <w:r>
        <w:t xml:space="preserve">                                                                                                               водному слалому работников образования и</w:t>
      </w:r>
    </w:p>
    <w:p w:rsidR="00971F9E" w:rsidRDefault="00971F9E" w:rsidP="00971F9E">
      <w:pPr>
        <w:jc w:val="center"/>
      </w:pPr>
      <w:r>
        <w:t xml:space="preserve">                                                                                                       науки, </w:t>
      </w:r>
      <w:proofErr w:type="gramStart"/>
      <w:r>
        <w:t>посвященных</w:t>
      </w:r>
      <w:proofErr w:type="gramEnd"/>
      <w:r>
        <w:t xml:space="preserve"> 95-летию системы </w:t>
      </w:r>
    </w:p>
    <w:p w:rsidR="00971F9E" w:rsidRDefault="00971F9E" w:rsidP="00971F9E">
      <w:pPr>
        <w:jc w:val="center"/>
      </w:pPr>
      <w:r>
        <w:t xml:space="preserve">                                                                                       дополнительного образования.</w:t>
      </w:r>
    </w:p>
    <w:p w:rsidR="00971F9E" w:rsidRDefault="00971F9E" w:rsidP="00971F9E">
      <w:pPr>
        <w:jc w:val="center"/>
      </w:pPr>
    </w:p>
    <w:p w:rsidR="00971F9E" w:rsidRDefault="00971F9E" w:rsidP="00971F9E">
      <w:pPr>
        <w:jc w:val="center"/>
      </w:pPr>
    </w:p>
    <w:p w:rsidR="00971F9E" w:rsidRDefault="00971F9E" w:rsidP="00971F9E">
      <w:pPr>
        <w:jc w:val="right"/>
      </w:pPr>
    </w:p>
    <w:p w:rsidR="00971F9E" w:rsidRDefault="00971F9E" w:rsidP="00971F9E">
      <w:pPr>
        <w:jc w:val="right"/>
      </w:pPr>
    </w:p>
    <w:p w:rsidR="00971F9E" w:rsidRPr="00C85882" w:rsidRDefault="00971F9E" w:rsidP="00971F9E">
      <w:pPr>
        <w:pStyle w:val="5"/>
        <w:jc w:val="left"/>
        <w:rPr>
          <w:b/>
        </w:rPr>
      </w:pPr>
      <w:r>
        <w:t xml:space="preserve">                                            </w:t>
      </w:r>
      <w:r w:rsidRPr="00C85882">
        <w:rPr>
          <w:b/>
        </w:rPr>
        <w:t>Состав оргкомитета</w:t>
      </w:r>
    </w:p>
    <w:p w:rsidR="00971F9E" w:rsidRPr="00C85882" w:rsidRDefault="00971F9E" w:rsidP="00971F9E">
      <w:pPr>
        <w:jc w:val="center"/>
        <w:rPr>
          <w:b/>
          <w:sz w:val="28"/>
        </w:rPr>
      </w:pPr>
      <w:r w:rsidRPr="00C85882">
        <w:rPr>
          <w:b/>
          <w:sz w:val="28"/>
        </w:rPr>
        <w:t xml:space="preserve">по проведению </w:t>
      </w:r>
      <w:r w:rsidRPr="00C85882">
        <w:rPr>
          <w:b/>
          <w:sz w:val="28"/>
          <w:lang w:val="en-US"/>
        </w:rPr>
        <w:t>XXXI</w:t>
      </w:r>
      <w:r w:rsidRPr="00C85882">
        <w:rPr>
          <w:b/>
          <w:sz w:val="28"/>
        </w:rPr>
        <w:t xml:space="preserve"> открытых областных соревнований</w:t>
      </w:r>
    </w:p>
    <w:p w:rsidR="00971F9E" w:rsidRPr="00C85882" w:rsidRDefault="00971F9E" w:rsidP="00971F9E">
      <w:pPr>
        <w:jc w:val="center"/>
        <w:rPr>
          <w:b/>
          <w:sz w:val="28"/>
        </w:rPr>
      </w:pPr>
      <w:r w:rsidRPr="00C85882">
        <w:rPr>
          <w:b/>
          <w:sz w:val="28"/>
        </w:rPr>
        <w:t>по туризму и водному слалому работников образования и науки, посвященных 95-летию системы дополнительного образования.</w:t>
      </w:r>
    </w:p>
    <w:p w:rsidR="00971F9E" w:rsidRPr="00E021D7" w:rsidRDefault="00971F9E" w:rsidP="00971F9E">
      <w:pPr>
        <w:jc w:val="center"/>
        <w:rPr>
          <w:sz w:val="28"/>
        </w:rPr>
      </w:pPr>
    </w:p>
    <w:p w:rsidR="00971F9E" w:rsidRPr="00E021D7" w:rsidRDefault="00971F9E" w:rsidP="00971F9E">
      <w:pPr>
        <w:jc w:val="right"/>
        <w:rPr>
          <w:sz w:val="28"/>
        </w:rPr>
      </w:pPr>
    </w:p>
    <w:p w:rsidR="00971F9E" w:rsidRDefault="00971F9E" w:rsidP="00971F9E">
      <w:pPr>
        <w:rPr>
          <w:sz w:val="28"/>
        </w:rPr>
      </w:pPr>
      <w:r w:rsidRPr="00E021D7">
        <w:rPr>
          <w:sz w:val="28"/>
        </w:rPr>
        <w:t>Конников Ю.В.     – председатель областной организации профсоюза работнико</w:t>
      </w:r>
      <w:r>
        <w:rPr>
          <w:sz w:val="28"/>
        </w:rPr>
        <w:t>в народного образования и науки, председатель оргкомитета;</w:t>
      </w:r>
    </w:p>
    <w:p w:rsidR="00971F9E" w:rsidRDefault="00971F9E" w:rsidP="00971F9E">
      <w:pPr>
        <w:rPr>
          <w:sz w:val="28"/>
        </w:rPr>
      </w:pPr>
    </w:p>
    <w:p w:rsidR="00971F9E" w:rsidRDefault="00971F9E" w:rsidP="00971F9E">
      <w:pPr>
        <w:pStyle w:val="2"/>
      </w:pPr>
      <w:proofErr w:type="spellStart"/>
      <w:r>
        <w:t>Анфалова</w:t>
      </w:r>
      <w:proofErr w:type="spellEnd"/>
      <w:r>
        <w:t xml:space="preserve"> И.В. – начальник управления воспитания, дополнительного образования и социализации </w:t>
      </w:r>
      <w:proofErr w:type="gramStart"/>
      <w:r>
        <w:t>обучающихся</w:t>
      </w:r>
      <w:proofErr w:type="gramEnd"/>
      <w:r>
        <w:t xml:space="preserve"> Министерства образования и науки;</w:t>
      </w:r>
    </w:p>
    <w:p w:rsidR="00971F9E" w:rsidRPr="00E021D7" w:rsidRDefault="00971F9E" w:rsidP="00971F9E">
      <w:pPr>
        <w:rPr>
          <w:sz w:val="28"/>
        </w:rPr>
      </w:pPr>
    </w:p>
    <w:p w:rsidR="00971F9E" w:rsidRDefault="00971F9E" w:rsidP="00971F9E">
      <w:pPr>
        <w:pStyle w:val="2"/>
      </w:pPr>
      <w:r>
        <w:t xml:space="preserve">Шаталова Л.С. – заместитель </w:t>
      </w:r>
      <w:r w:rsidRPr="00E021D7">
        <w:t>председателя по финансовой работе обкома профсоюза;</w:t>
      </w:r>
    </w:p>
    <w:p w:rsidR="00971F9E" w:rsidRPr="00E021D7" w:rsidRDefault="00971F9E" w:rsidP="00971F9E">
      <w:pPr>
        <w:pStyle w:val="2"/>
      </w:pPr>
    </w:p>
    <w:p w:rsidR="00971F9E" w:rsidRPr="00E021D7" w:rsidRDefault="00971F9E" w:rsidP="00971F9E">
      <w:pPr>
        <w:pStyle w:val="2"/>
      </w:pPr>
      <w:proofErr w:type="spellStart"/>
      <w:r w:rsidRPr="00E021D7">
        <w:t>Роготовская</w:t>
      </w:r>
      <w:proofErr w:type="spellEnd"/>
      <w:r w:rsidRPr="00E021D7">
        <w:t xml:space="preserve"> Л.С.     – </w:t>
      </w:r>
      <w:r>
        <w:t xml:space="preserve">заведующая отделом </w:t>
      </w:r>
      <w:r w:rsidRPr="00E021D7">
        <w:t xml:space="preserve"> обкома профсоюза;</w:t>
      </w:r>
    </w:p>
    <w:p w:rsidR="00971F9E" w:rsidRPr="00E021D7" w:rsidRDefault="00971F9E" w:rsidP="00971F9E">
      <w:pPr>
        <w:pStyle w:val="2"/>
      </w:pPr>
    </w:p>
    <w:p w:rsidR="00971F9E" w:rsidRDefault="00971F9E" w:rsidP="00971F9E">
      <w:pPr>
        <w:pStyle w:val="2"/>
      </w:pPr>
      <w:r w:rsidRPr="00E021D7">
        <w:t>Корнеев А.В.  –</w:t>
      </w:r>
      <w:r>
        <w:t>директор МКОУ «</w:t>
      </w:r>
      <w:proofErr w:type="spellStart"/>
      <w:r>
        <w:t>Скалистская</w:t>
      </w:r>
      <w:proofErr w:type="spellEnd"/>
      <w:r>
        <w:t xml:space="preserve">» СОШ  </w:t>
      </w:r>
      <w:r w:rsidRPr="00E021D7">
        <w:t>Троицкого района;</w:t>
      </w:r>
    </w:p>
    <w:p w:rsidR="00971F9E" w:rsidRDefault="00971F9E" w:rsidP="00971F9E">
      <w:pPr>
        <w:pStyle w:val="2"/>
      </w:pPr>
    </w:p>
    <w:p w:rsidR="00971F9E" w:rsidRPr="00E021D7" w:rsidRDefault="00971F9E" w:rsidP="00971F9E">
      <w:pPr>
        <w:pStyle w:val="2"/>
      </w:pPr>
      <w:proofErr w:type="spellStart"/>
      <w:r>
        <w:t>Талызов</w:t>
      </w:r>
      <w:proofErr w:type="spellEnd"/>
      <w:r>
        <w:t xml:space="preserve"> С.Н. – директор Центра оздоровительной культуры Челябинского государственного университета;</w:t>
      </w:r>
    </w:p>
    <w:p w:rsidR="00971F9E" w:rsidRPr="00E021D7" w:rsidRDefault="00971F9E" w:rsidP="00971F9E">
      <w:pPr>
        <w:pStyle w:val="2"/>
      </w:pPr>
    </w:p>
    <w:p w:rsidR="00971F9E" w:rsidRDefault="00971F9E" w:rsidP="00971F9E">
      <w:pPr>
        <w:pStyle w:val="2"/>
      </w:pPr>
      <w:r w:rsidRPr="00E021D7">
        <w:t xml:space="preserve">Мещерякова И.Б.  – преподаватель кафедры </w:t>
      </w:r>
      <w:proofErr w:type="spellStart"/>
      <w:r w:rsidRPr="00E021D7">
        <w:t>физвоспитания</w:t>
      </w:r>
      <w:proofErr w:type="spellEnd"/>
      <w:r w:rsidRPr="00E021D7">
        <w:t xml:space="preserve"> </w:t>
      </w:r>
      <w:proofErr w:type="spellStart"/>
      <w:r w:rsidRPr="00E021D7">
        <w:t>ЮУрГУ</w:t>
      </w:r>
      <w:proofErr w:type="spellEnd"/>
      <w:r w:rsidRPr="00E021D7">
        <w:t>;</w:t>
      </w:r>
    </w:p>
    <w:p w:rsidR="00971F9E" w:rsidRDefault="00971F9E" w:rsidP="00971F9E">
      <w:pPr>
        <w:pStyle w:val="2"/>
      </w:pPr>
    </w:p>
    <w:p w:rsidR="00971F9E" w:rsidRPr="00E021D7" w:rsidRDefault="00971F9E" w:rsidP="00971F9E">
      <w:pPr>
        <w:pStyle w:val="2"/>
      </w:pPr>
      <w:proofErr w:type="spellStart"/>
      <w:r>
        <w:t>Хайдуков</w:t>
      </w:r>
      <w:proofErr w:type="spellEnd"/>
      <w:r>
        <w:t xml:space="preserve"> С.Б. – директор МОУ СОШ № 45 г</w:t>
      </w:r>
      <w:proofErr w:type="gramStart"/>
      <w:r>
        <w:t>.Ч</w:t>
      </w:r>
      <w:proofErr w:type="gramEnd"/>
      <w:r>
        <w:t>елябинска;</w:t>
      </w:r>
    </w:p>
    <w:p w:rsidR="00971F9E" w:rsidRPr="00E021D7" w:rsidRDefault="00971F9E" w:rsidP="00971F9E">
      <w:pPr>
        <w:pStyle w:val="2"/>
        <w:jc w:val="center"/>
      </w:pPr>
    </w:p>
    <w:p w:rsidR="00971F9E" w:rsidRDefault="00971F9E" w:rsidP="00971F9E">
      <w:pPr>
        <w:pStyle w:val="2"/>
      </w:pPr>
      <w:r w:rsidRPr="00E021D7">
        <w:t xml:space="preserve">Ключников А.А. – учитель </w:t>
      </w:r>
      <w:proofErr w:type="spellStart"/>
      <w:r w:rsidRPr="00E021D7">
        <w:t>физвоспитания</w:t>
      </w:r>
      <w:proofErr w:type="spellEnd"/>
      <w:r w:rsidRPr="00E021D7">
        <w:t xml:space="preserve"> школы №43 г</w:t>
      </w:r>
      <w:proofErr w:type="gramStart"/>
      <w:r w:rsidRPr="00E021D7">
        <w:t>.Ч</w:t>
      </w:r>
      <w:proofErr w:type="gramEnd"/>
      <w:r w:rsidRPr="00E021D7">
        <w:t>елябинска</w:t>
      </w:r>
      <w:r>
        <w:t>;</w:t>
      </w:r>
    </w:p>
    <w:p w:rsidR="00971F9E" w:rsidRPr="00E021D7" w:rsidRDefault="00971F9E" w:rsidP="00971F9E">
      <w:pPr>
        <w:pStyle w:val="2"/>
      </w:pPr>
    </w:p>
    <w:p w:rsidR="00971F9E" w:rsidRPr="00E021D7" w:rsidRDefault="00971F9E" w:rsidP="00971F9E">
      <w:pPr>
        <w:pStyle w:val="2"/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pStyle w:val="5"/>
        <w:jc w:val="left"/>
        <w:rPr>
          <w:b/>
        </w:rPr>
      </w:pPr>
      <w:r>
        <w:rPr>
          <w:b/>
        </w:rPr>
        <w:t xml:space="preserve">                                               Образец заявки</w:t>
      </w:r>
    </w:p>
    <w:p w:rsidR="00971F9E" w:rsidRDefault="00971F9E" w:rsidP="00971F9E"/>
    <w:p w:rsidR="00971F9E" w:rsidRDefault="00971F9E" w:rsidP="00971F9E">
      <w:pPr>
        <w:pStyle w:val="6"/>
        <w:jc w:val="center"/>
      </w:pPr>
      <w:r>
        <w:t xml:space="preserve">                                                                              В главную судейскую коллегию</w:t>
      </w:r>
    </w:p>
    <w:p w:rsidR="00971F9E" w:rsidRDefault="00971F9E" w:rsidP="00971F9E">
      <w:pPr>
        <w:ind w:right="-1050"/>
        <w:jc w:val="center"/>
        <w:rPr>
          <w:sz w:val="28"/>
        </w:rPr>
      </w:pPr>
      <w:r>
        <w:rPr>
          <w:sz w:val="28"/>
        </w:rPr>
        <w:t xml:space="preserve">                                                       </w:t>
      </w:r>
      <w:r>
        <w:rPr>
          <w:sz w:val="28"/>
          <w:lang w:val="en-US"/>
        </w:rPr>
        <w:t>XXXI</w:t>
      </w:r>
      <w:r w:rsidRPr="003928C1">
        <w:rPr>
          <w:sz w:val="28"/>
        </w:rPr>
        <w:t xml:space="preserve"> открытых</w:t>
      </w:r>
      <w:r w:rsidRPr="00E021D7">
        <w:rPr>
          <w:sz w:val="28"/>
        </w:rPr>
        <w:t xml:space="preserve"> </w:t>
      </w:r>
      <w:r>
        <w:rPr>
          <w:sz w:val="28"/>
        </w:rPr>
        <w:t xml:space="preserve">областных </w:t>
      </w:r>
    </w:p>
    <w:p w:rsidR="00971F9E" w:rsidRDefault="00971F9E" w:rsidP="00971F9E">
      <w:pPr>
        <w:ind w:right="-105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соревнований  по туризму и водному</w:t>
      </w:r>
    </w:p>
    <w:p w:rsidR="00971F9E" w:rsidRDefault="00971F9E" w:rsidP="00971F9E">
      <w:pPr>
        <w:ind w:right="-105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слалому работников образования </w:t>
      </w:r>
    </w:p>
    <w:p w:rsidR="00971F9E" w:rsidRDefault="00971F9E" w:rsidP="00971F9E">
      <w:pPr>
        <w:ind w:right="-1050"/>
        <w:jc w:val="center"/>
        <w:rPr>
          <w:sz w:val="28"/>
        </w:rPr>
      </w:pPr>
      <w:r>
        <w:rPr>
          <w:sz w:val="28"/>
        </w:rPr>
        <w:t xml:space="preserve">                      и науки</w:t>
      </w: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jc w:val="right"/>
        <w:rPr>
          <w:sz w:val="28"/>
        </w:rPr>
      </w:pPr>
    </w:p>
    <w:p w:rsidR="00971F9E" w:rsidRDefault="00971F9E" w:rsidP="00971F9E">
      <w:pPr>
        <w:rPr>
          <w:sz w:val="28"/>
        </w:rPr>
      </w:pPr>
      <w:r>
        <w:rPr>
          <w:sz w:val="28"/>
        </w:rPr>
        <w:t xml:space="preserve">                                                        Заявка</w:t>
      </w:r>
    </w:p>
    <w:p w:rsidR="00971F9E" w:rsidRDefault="00971F9E" w:rsidP="00971F9E">
      <w:pPr>
        <w:jc w:val="center"/>
        <w:rPr>
          <w:sz w:val="28"/>
        </w:rPr>
      </w:pPr>
      <w:r>
        <w:rPr>
          <w:sz w:val="28"/>
        </w:rPr>
        <w:t>на участие в соревнованиях</w:t>
      </w:r>
    </w:p>
    <w:p w:rsidR="00971F9E" w:rsidRDefault="00971F9E" w:rsidP="00971F9E">
      <w:pPr>
        <w:jc w:val="center"/>
        <w:rPr>
          <w:sz w:val="28"/>
        </w:rPr>
      </w:pPr>
      <w:r>
        <w:rPr>
          <w:sz w:val="28"/>
        </w:rPr>
        <w:t>от команды______________________________________________</w:t>
      </w:r>
    </w:p>
    <w:p w:rsidR="00971F9E" w:rsidRDefault="00971F9E" w:rsidP="00971F9E">
      <w:pPr>
        <w:pStyle w:val="3"/>
      </w:pPr>
      <w:r>
        <w:t>(указанное в графе название команды будет использовано в протоколах, при оформлении грамот и т.д.)</w:t>
      </w:r>
    </w:p>
    <w:p w:rsidR="00971F9E" w:rsidRDefault="00971F9E" w:rsidP="00971F9E">
      <w:pPr>
        <w:pStyle w:val="3"/>
      </w:pPr>
    </w:p>
    <w:tbl>
      <w:tblPr>
        <w:tblW w:w="0" w:type="auto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560"/>
        <w:gridCol w:w="1701"/>
        <w:gridCol w:w="2126"/>
        <w:gridCol w:w="992"/>
        <w:gridCol w:w="992"/>
        <w:gridCol w:w="993"/>
        <w:gridCol w:w="1134"/>
      </w:tblGrid>
      <w:tr w:rsidR="00971F9E" w:rsidTr="008408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71F9E" w:rsidRDefault="00971F9E" w:rsidP="00840892">
            <w:pPr>
              <w:pStyle w:val="3"/>
            </w:pPr>
            <w:r>
              <w:t>№</w:t>
            </w:r>
          </w:p>
        </w:tc>
        <w:tc>
          <w:tcPr>
            <w:tcW w:w="1560" w:type="dxa"/>
          </w:tcPr>
          <w:p w:rsidR="00971F9E" w:rsidRDefault="00971F9E" w:rsidP="00840892">
            <w:pPr>
              <w:pStyle w:val="3"/>
            </w:pPr>
            <w:r>
              <w:t>Ф.И.О.</w:t>
            </w:r>
          </w:p>
          <w:p w:rsidR="00971F9E" w:rsidRDefault="00971F9E" w:rsidP="00840892">
            <w:pPr>
              <w:pStyle w:val="3"/>
            </w:pPr>
            <w:r>
              <w:t>(полностью)</w:t>
            </w:r>
          </w:p>
        </w:tc>
        <w:tc>
          <w:tcPr>
            <w:tcW w:w="1560" w:type="dxa"/>
          </w:tcPr>
          <w:p w:rsidR="00971F9E" w:rsidRDefault="00971F9E" w:rsidP="00840892">
            <w:pPr>
              <w:pStyle w:val="3"/>
            </w:pPr>
            <w:r>
              <w:t>Число, месяц и год рождения</w:t>
            </w:r>
          </w:p>
        </w:tc>
        <w:tc>
          <w:tcPr>
            <w:tcW w:w="1701" w:type="dxa"/>
          </w:tcPr>
          <w:p w:rsidR="00971F9E" w:rsidRDefault="00971F9E" w:rsidP="00840892">
            <w:pPr>
              <w:pStyle w:val="3"/>
            </w:pPr>
            <w:r>
              <w:t>Место работы, должность</w:t>
            </w:r>
          </w:p>
        </w:tc>
        <w:tc>
          <w:tcPr>
            <w:tcW w:w="2126" w:type="dxa"/>
          </w:tcPr>
          <w:p w:rsidR="00971F9E" w:rsidRDefault="00971F9E" w:rsidP="00840892">
            <w:pPr>
              <w:pStyle w:val="3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992" w:type="dxa"/>
          </w:tcPr>
          <w:p w:rsidR="00971F9E" w:rsidRDefault="00971F9E" w:rsidP="00840892">
            <w:pPr>
              <w:pStyle w:val="3"/>
            </w:pPr>
            <w:r>
              <w:t>Адрес проживания</w:t>
            </w:r>
          </w:p>
        </w:tc>
        <w:tc>
          <w:tcPr>
            <w:tcW w:w="992" w:type="dxa"/>
          </w:tcPr>
          <w:p w:rsidR="00971F9E" w:rsidRDefault="00971F9E" w:rsidP="00840892">
            <w:pPr>
              <w:pStyle w:val="3"/>
            </w:pPr>
            <w:r>
              <w:t>Разряд по ТМ</w:t>
            </w:r>
          </w:p>
        </w:tc>
        <w:tc>
          <w:tcPr>
            <w:tcW w:w="993" w:type="dxa"/>
          </w:tcPr>
          <w:p w:rsidR="00971F9E" w:rsidRDefault="00971F9E" w:rsidP="00840892">
            <w:pPr>
              <w:pStyle w:val="3"/>
            </w:pPr>
            <w:r>
              <w:t>Допуск врача</w:t>
            </w:r>
          </w:p>
        </w:tc>
        <w:tc>
          <w:tcPr>
            <w:tcW w:w="1134" w:type="dxa"/>
          </w:tcPr>
          <w:p w:rsidR="00971F9E" w:rsidRDefault="00971F9E" w:rsidP="00840892">
            <w:pPr>
              <w:pStyle w:val="3"/>
            </w:pPr>
            <w:r>
              <w:t>Подпись в здании ТБ</w:t>
            </w:r>
          </w:p>
        </w:tc>
      </w:tr>
    </w:tbl>
    <w:p w:rsidR="00971F9E" w:rsidRDefault="00971F9E" w:rsidP="00971F9E">
      <w:pPr>
        <w:pStyle w:val="3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  <w:r>
        <w:t>Председатель областной организации профсоюза</w:t>
      </w:r>
    </w:p>
    <w:p w:rsidR="00971F9E" w:rsidRDefault="00971F9E" w:rsidP="00971F9E">
      <w:pPr>
        <w:pStyle w:val="3"/>
        <w:jc w:val="left"/>
      </w:pPr>
      <w:r>
        <w:t>образования и науки  (региона)</w:t>
      </w: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  <w:r>
        <w:t>Начальник управления образования</w:t>
      </w: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  <w:r>
        <w:t xml:space="preserve">Ректор ВУЗа, </w:t>
      </w:r>
      <w:proofErr w:type="spellStart"/>
      <w:r>
        <w:t>ССУЗа</w:t>
      </w:r>
      <w:proofErr w:type="spellEnd"/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  <w:r>
        <w:t>Председатель ГК, РК, Совета профсоюза</w:t>
      </w:r>
    </w:p>
    <w:p w:rsidR="00971F9E" w:rsidRDefault="00971F9E" w:rsidP="00971F9E">
      <w:pPr>
        <w:pStyle w:val="3"/>
        <w:jc w:val="left"/>
      </w:pPr>
      <w:r>
        <w:t>работников образования</w:t>
      </w: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  <w:r>
        <w:t>Представитель команды</w:t>
      </w: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  <w:r>
        <w:t>Врач</w:t>
      </w: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Default="00971F9E" w:rsidP="00971F9E">
      <w:pPr>
        <w:pStyle w:val="3"/>
        <w:jc w:val="left"/>
      </w:pPr>
    </w:p>
    <w:p w:rsidR="00971F9E" w:rsidRPr="00381780" w:rsidRDefault="00971F9E" w:rsidP="00971F9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381780">
        <w:rPr>
          <w:b/>
          <w:sz w:val="28"/>
          <w:szCs w:val="28"/>
        </w:rPr>
        <w:t>Утверждаю:</w:t>
      </w:r>
    </w:p>
    <w:p w:rsidR="00971F9E" w:rsidRPr="00381780" w:rsidRDefault="00971F9E" w:rsidP="00971F9E">
      <w:pPr>
        <w:jc w:val="center"/>
        <w:rPr>
          <w:b/>
          <w:sz w:val="28"/>
          <w:szCs w:val="28"/>
        </w:rPr>
      </w:pPr>
      <w:r w:rsidRPr="00381780">
        <w:rPr>
          <w:b/>
          <w:sz w:val="28"/>
          <w:szCs w:val="28"/>
        </w:rPr>
        <w:t xml:space="preserve">                                                                          Председатель областной</w:t>
      </w:r>
    </w:p>
    <w:p w:rsidR="00971F9E" w:rsidRDefault="00971F9E" w:rsidP="00971F9E">
      <w:pPr>
        <w:jc w:val="center"/>
        <w:rPr>
          <w:b/>
          <w:sz w:val="28"/>
          <w:szCs w:val="28"/>
        </w:rPr>
      </w:pPr>
      <w:r w:rsidRPr="00381780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Pr="00381780">
        <w:rPr>
          <w:b/>
          <w:sz w:val="28"/>
          <w:szCs w:val="28"/>
        </w:rPr>
        <w:t xml:space="preserve"> организации профсоюза</w:t>
      </w:r>
    </w:p>
    <w:p w:rsidR="00971F9E" w:rsidRDefault="00971F9E" w:rsidP="00971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3817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работников  образования и </w:t>
      </w:r>
    </w:p>
    <w:p w:rsidR="00971F9E" w:rsidRPr="00381780" w:rsidRDefault="00971F9E" w:rsidP="00971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381780">
        <w:rPr>
          <w:b/>
          <w:sz w:val="28"/>
          <w:szCs w:val="28"/>
        </w:rPr>
        <w:t>науки</w:t>
      </w:r>
    </w:p>
    <w:p w:rsidR="00971F9E" w:rsidRDefault="00971F9E" w:rsidP="00971F9E">
      <w:pPr>
        <w:jc w:val="center"/>
        <w:rPr>
          <w:b/>
          <w:sz w:val="28"/>
          <w:szCs w:val="28"/>
        </w:rPr>
      </w:pPr>
      <w:r w:rsidRPr="00381780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</w:t>
      </w:r>
      <w:r w:rsidRPr="00381780">
        <w:rPr>
          <w:b/>
          <w:sz w:val="28"/>
          <w:szCs w:val="28"/>
        </w:rPr>
        <w:t>Ю.В. Конников</w:t>
      </w:r>
    </w:p>
    <w:p w:rsidR="00971F9E" w:rsidRDefault="00971F9E" w:rsidP="00971F9E">
      <w:pPr>
        <w:jc w:val="center"/>
        <w:rPr>
          <w:b/>
          <w:sz w:val="28"/>
          <w:szCs w:val="28"/>
        </w:rPr>
      </w:pPr>
    </w:p>
    <w:p w:rsidR="00971F9E" w:rsidRDefault="00971F9E" w:rsidP="00971F9E">
      <w:pPr>
        <w:jc w:val="center"/>
        <w:rPr>
          <w:sz w:val="28"/>
          <w:szCs w:val="28"/>
        </w:rPr>
      </w:pPr>
    </w:p>
    <w:p w:rsidR="00971F9E" w:rsidRPr="002640B6" w:rsidRDefault="00971F9E" w:rsidP="00971F9E">
      <w:pPr>
        <w:rPr>
          <w:b/>
          <w:sz w:val="28"/>
          <w:szCs w:val="28"/>
        </w:rPr>
      </w:pPr>
      <w:r w:rsidRPr="002640B6">
        <w:rPr>
          <w:b/>
          <w:sz w:val="28"/>
          <w:szCs w:val="28"/>
        </w:rPr>
        <w:t xml:space="preserve">                                                 Программа</w:t>
      </w:r>
    </w:p>
    <w:p w:rsidR="00971F9E" w:rsidRDefault="00971F9E" w:rsidP="00971F9E">
      <w:pPr>
        <w:rPr>
          <w:b/>
          <w:sz w:val="28"/>
          <w:szCs w:val="28"/>
        </w:rPr>
      </w:pPr>
      <w:proofErr w:type="gramStart"/>
      <w:r w:rsidRPr="002640B6">
        <w:rPr>
          <w:b/>
          <w:sz w:val="28"/>
          <w:szCs w:val="28"/>
          <w:lang w:val="en-US"/>
        </w:rPr>
        <w:t>XXXI</w:t>
      </w:r>
      <w:r w:rsidRPr="002640B6">
        <w:rPr>
          <w:b/>
          <w:sz w:val="28"/>
          <w:szCs w:val="28"/>
        </w:rPr>
        <w:t xml:space="preserve">  открытых</w:t>
      </w:r>
      <w:proofErr w:type="gramEnd"/>
      <w:r w:rsidRPr="002640B6">
        <w:rPr>
          <w:b/>
          <w:sz w:val="28"/>
          <w:szCs w:val="28"/>
        </w:rPr>
        <w:t xml:space="preserve">  областных соревнований по туризму и водному</w:t>
      </w:r>
    </w:p>
    <w:p w:rsidR="00971F9E" w:rsidRDefault="00971F9E" w:rsidP="00971F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640B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</w:t>
      </w:r>
      <w:r w:rsidRPr="002640B6">
        <w:rPr>
          <w:b/>
          <w:sz w:val="28"/>
          <w:szCs w:val="28"/>
        </w:rPr>
        <w:t xml:space="preserve">слалому </w:t>
      </w:r>
      <w:r>
        <w:rPr>
          <w:b/>
          <w:sz w:val="28"/>
          <w:szCs w:val="28"/>
        </w:rPr>
        <w:t xml:space="preserve">среди </w:t>
      </w:r>
      <w:r w:rsidRPr="002640B6">
        <w:rPr>
          <w:b/>
          <w:sz w:val="28"/>
          <w:szCs w:val="28"/>
        </w:rPr>
        <w:t xml:space="preserve">работников образования  и науки </w:t>
      </w:r>
    </w:p>
    <w:p w:rsidR="00971F9E" w:rsidRDefault="00971F9E" w:rsidP="00971F9E">
      <w:pPr>
        <w:rPr>
          <w:b/>
          <w:sz w:val="28"/>
          <w:szCs w:val="28"/>
        </w:rPr>
      </w:pPr>
    </w:p>
    <w:p w:rsidR="00971F9E" w:rsidRDefault="00971F9E" w:rsidP="00971F9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13 </w:t>
      </w:r>
      <w:r w:rsidRPr="00381780">
        <w:rPr>
          <w:b/>
          <w:sz w:val="28"/>
          <w:szCs w:val="28"/>
          <w:u w:val="single"/>
        </w:rPr>
        <w:t>сентября</w:t>
      </w:r>
    </w:p>
    <w:p w:rsidR="00971F9E" w:rsidRDefault="00971F9E" w:rsidP="00971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Заезд  команд  до  13.00.</w:t>
      </w:r>
    </w:p>
    <w:p w:rsidR="00971F9E" w:rsidRDefault="00971F9E" w:rsidP="00971F9E">
      <w:pPr>
        <w:rPr>
          <w:sz w:val="28"/>
          <w:szCs w:val="28"/>
        </w:rPr>
      </w:pPr>
      <w:r>
        <w:rPr>
          <w:sz w:val="28"/>
          <w:szCs w:val="28"/>
        </w:rPr>
        <w:t>10.00 – 13.00 – Работа мандатной комиссии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Сдача краеведческих работ  «Край, в котором я живу».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Подача заявок  на участие в конкурсной программе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13.00 – 14.00 - Мастер-класс «Прохождение  этапов»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Мастер-класс по дистанции «Водный слалом»  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(для желающих команд)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13.00 – 14.00 - Размещение экспозиции конкурсных работ 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«Край, в котором я живу»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14.00 – 15.00 – Обед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15.00 – 17.00 -  Заседание судейской коллегии с представителями команд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15.00 -  18.00 -  Открытие выставки и защита  конкурсных работ  «Край,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я живу»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18.00 -  19.00 -  Праздничное  открытие  </w:t>
      </w:r>
      <w:r>
        <w:rPr>
          <w:sz w:val="28"/>
          <w:szCs w:val="28"/>
          <w:lang w:val="en-US"/>
        </w:rPr>
        <w:t>XXXI</w:t>
      </w:r>
      <w:r>
        <w:rPr>
          <w:sz w:val="28"/>
          <w:szCs w:val="28"/>
        </w:rPr>
        <w:t xml:space="preserve"> </w:t>
      </w:r>
      <w:r w:rsidRPr="008026E3">
        <w:rPr>
          <w:sz w:val="28"/>
          <w:szCs w:val="28"/>
        </w:rPr>
        <w:t xml:space="preserve"> областных </w:t>
      </w:r>
      <w:r>
        <w:rPr>
          <w:sz w:val="28"/>
          <w:szCs w:val="28"/>
        </w:rPr>
        <w:t xml:space="preserve"> соревнований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туризму  и водному слалому работников образования и науки, 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gramStart"/>
      <w:r>
        <w:rPr>
          <w:sz w:val="28"/>
          <w:szCs w:val="28"/>
        </w:rPr>
        <w:t>посвященных</w:t>
      </w:r>
      <w:proofErr w:type="gramEnd"/>
      <w:r>
        <w:rPr>
          <w:sz w:val="28"/>
          <w:szCs w:val="28"/>
        </w:rPr>
        <w:t xml:space="preserve">  95-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системы дополнительного  образования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Парад участников команд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Торжественная церемония открытия  туристического слета                      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19.00 -  20.00 -  Ужин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20.00 -  23.00 -  Конкурс «Представление команд»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Ночной марафон</w:t>
      </w:r>
    </w:p>
    <w:p w:rsidR="00971F9E" w:rsidRDefault="00971F9E" w:rsidP="00971F9E">
      <w:pPr>
        <w:ind w:right="-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14 </w:t>
      </w:r>
      <w:r w:rsidRPr="008026E3">
        <w:rPr>
          <w:b/>
          <w:sz w:val="28"/>
          <w:szCs w:val="28"/>
          <w:u w:val="single"/>
        </w:rPr>
        <w:t>сентября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09.00 – 10.00 – Завтрак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10.00 – 14.00 – Соревнования по технике водного туризма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14.00 – 15.00  - Обед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15.00 – 19.00 -  Соревнования  по спортивному туризму на дистанции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«Пешеходная короткая группа»                             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18.00 – 19.00 -  Подготовка к конкурсу  мисс  слета «Королева туризма»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Защита конкурсного задания «Завтрак на траве»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19.00 – 20.00 – Ужин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20.00 -  23.00 – Конкурс  мисс слета  «Королева туризма»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20.00 – 21.00 – Заседание судейской коллегии с представителями  команд</w:t>
      </w:r>
    </w:p>
    <w:p w:rsidR="00971F9E" w:rsidRPr="002640B6" w:rsidRDefault="00971F9E" w:rsidP="00971F9E">
      <w:pPr>
        <w:ind w:right="-426"/>
        <w:rPr>
          <w:sz w:val="28"/>
          <w:szCs w:val="28"/>
        </w:rPr>
      </w:pPr>
    </w:p>
    <w:p w:rsidR="00971F9E" w:rsidRDefault="00971F9E" w:rsidP="00971F9E">
      <w:pPr>
        <w:ind w:right="-426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15</w:t>
      </w:r>
      <w:r w:rsidRPr="004C1D6C">
        <w:rPr>
          <w:b/>
          <w:sz w:val="28"/>
          <w:szCs w:val="28"/>
          <w:u w:val="single"/>
        </w:rPr>
        <w:t xml:space="preserve"> сентября 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>09.00 -  10.00 – Завтрак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10.00 – 13.00 -  Продолжение  соревнований по спортивному туризму </w:t>
      </w:r>
      <w:proofErr w:type="gramStart"/>
      <w:r>
        <w:rPr>
          <w:sz w:val="28"/>
          <w:szCs w:val="28"/>
        </w:rPr>
        <w:t>на</w:t>
      </w:r>
      <w:proofErr w:type="gramEnd"/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дистанции «Пешеходная короткая группа»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13.00 -  14.00 -  Обед 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14.00 – 15.00 -  Подведение итогов. 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Награждение команд</w:t>
      </w:r>
    </w:p>
    <w:p w:rsidR="00971F9E" w:rsidRDefault="00971F9E" w:rsidP="00971F9E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16.00  -   Отъезд участников соревнований</w:t>
      </w:r>
    </w:p>
    <w:p w:rsidR="00971F9E" w:rsidRPr="004C1D6C" w:rsidRDefault="00971F9E" w:rsidP="00971F9E">
      <w:pPr>
        <w:ind w:right="-426"/>
        <w:rPr>
          <w:sz w:val="28"/>
          <w:szCs w:val="28"/>
        </w:rPr>
      </w:pPr>
    </w:p>
    <w:p w:rsidR="00971F9E" w:rsidRPr="008026E3" w:rsidRDefault="00971F9E" w:rsidP="00971F9E">
      <w:pPr>
        <w:ind w:right="-426"/>
        <w:rPr>
          <w:sz w:val="28"/>
          <w:szCs w:val="28"/>
        </w:rPr>
      </w:pPr>
    </w:p>
    <w:p w:rsidR="00971F9E" w:rsidRDefault="00971F9E" w:rsidP="00971F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Дополнительная информация  по проведению ХХХ</w:t>
      </w:r>
      <w:proofErr w:type="gramStart"/>
      <w:r>
        <w:rPr>
          <w:b/>
          <w:sz w:val="28"/>
          <w:szCs w:val="28"/>
          <w:lang w:val="en-US"/>
        </w:rPr>
        <w:t>I</w:t>
      </w:r>
      <w:proofErr w:type="gramEnd"/>
      <w:r w:rsidRPr="00AC0A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открытых областны</w:t>
      </w:r>
      <w:r w:rsidRPr="00AC0A31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соревнований  по туризму и водному слалому работников образования и науки.</w:t>
      </w:r>
    </w:p>
    <w:p w:rsidR="00971F9E" w:rsidRDefault="00971F9E" w:rsidP="00971F9E">
      <w:pPr>
        <w:rPr>
          <w:b/>
          <w:sz w:val="28"/>
          <w:szCs w:val="28"/>
        </w:rPr>
      </w:pPr>
    </w:p>
    <w:p w:rsidR="00971F9E" w:rsidRDefault="00971F9E" w:rsidP="00971F9E">
      <w:pPr>
        <w:rPr>
          <w:b/>
          <w:sz w:val="28"/>
          <w:szCs w:val="28"/>
        </w:rPr>
      </w:pPr>
      <w:r w:rsidRPr="000153FD">
        <w:rPr>
          <w:sz w:val="28"/>
          <w:szCs w:val="28"/>
          <w:u w:val="single"/>
        </w:rPr>
        <w:t>13.06  с  15.00 – 19.00</w:t>
      </w:r>
      <w:r>
        <w:rPr>
          <w:b/>
          <w:sz w:val="28"/>
          <w:szCs w:val="28"/>
        </w:rPr>
        <w:t xml:space="preserve">        ИГРОВЫЕ ПЛОЩАДКИ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971F9E" w:rsidRPr="004A4D7D" w:rsidRDefault="00971F9E" w:rsidP="00971F9E">
      <w:pPr>
        <w:rPr>
          <w:sz w:val="28"/>
          <w:szCs w:val="28"/>
        </w:rPr>
      </w:pPr>
      <w:r w:rsidRPr="000153FD">
        <w:rPr>
          <w:sz w:val="28"/>
          <w:szCs w:val="28"/>
          <w:u w:val="single"/>
        </w:rPr>
        <w:t>14.06  с  15.00 – 18.00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A4D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-  </w:t>
      </w:r>
      <w:r w:rsidRPr="004A4D7D">
        <w:rPr>
          <w:sz w:val="28"/>
          <w:szCs w:val="28"/>
        </w:rPr>
        <w:t>волейбол</w:t>
      </w:r>
    </w:p>
    <w:p w:rsidR="00971F9E" w:rsidRPr="004A4D7D" w:rsidRDefault="00971F9E" w:rsidP="00971F9E">
      <w:pPr>
        <w:rPr>
          <w:sz w:val="28"/>
          <w:szCs w:val="28"/>
        </w:rPr>
      </w:pPr>
      <w:r w:rsidRPr="004A4D7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</w:t>
      </w:r>
      <w:r w:rsidRPr="004A4D7D">
        <w:rPr>
          <w:sz w:val="28"/>
          <w:szCs w:val="28"/>
        </w:rPr>
        <w:t xml:space="preserve"> -  </w:t>
      </w:r>
      <w:r>
        <w:rPr>
          <w:sz w:val="28"/>
          <w:szCs w:val="28"/>
        </w:rPr>
        <w:t xml:space="preserve">настольный </w:t>
      </w:r>
      <w:r w:rsidRPr="004A4D7D">
        <w:rPr>
          <w:sz w:val="28"/>
          <w:szCs w:val="28"/>
        </w:rPr>
        <w:t>теннис</w:t>
      </w:r>
    </w:p>
    <w:p w:rsidR="00971F9E" w:rsidRPr="004A4D7D" w:rsidRDefault="00971F9E" w:rsidP="00971F9E">
      <w:pPr>
        <w:rPr>
          <w:sz w:val="28"/>
          <w:szCs w:val="28"/>
        </w:rPr>
      </w:pPr>
      <w:r w:rsidRPr="004A4D7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</w:t>
      </w:r>
      <w:r w:rsidRPr="004A4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4A4D7D">
        <w:rPr>
          <w:sz w:val="28"/>
          <w:szCs w:val="28"/>
        </w:rPr>
        <w:t xml:space="preserve"> -  футбол</w:t>
      </w:r>
    </w:p>
    <w:p w:rsidR="00971F9E" w:rsidRDefault="00971F9E" w:rsidP="00971F9E">
      <w:pPr>
        <w:rPr>
          <w:b/>
          <w:sz w:val="28"/>
          <w:szCs w:val="28"/>
        </w:rPr>
      </w:pPr>
    </w:p>
    <w:p w:rsidR="00365F95" w:rsidRDefault="00365F95"/>
    <w:sectPr w:rsidR="00365F95" w:rsidSect="00971F9E">
      <w:pgSz w:w="11906" w:h="16838"/>
      <w:pgMar w:top="1440" w:right="707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5650"/>
    <w:multiLevelType w:val="singleLevel"/>
    <w:tmpl w:val="5DDC2A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60536F7"/>
    <w:multiLevelType w:val="multilevel"/>
    <w:tmpl w:val="B86EF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31F6077"/>
    <w:multiLevelType w:val="singleLevel"/>
    <w:tmpl w:val="279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F9E"/>
    <w:rsid w:val="00365F95"/>
    <w:rsid w:val="0097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71F9E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971F9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71F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1F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971F9E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71F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971F9E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971F9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1963</Words>
  <Characters>11191</Characters>
  <Application>Microsoft Office Word</Application>
  <DocSecurity>0</DocSecurity>
  <Lines>93</Lines>
  <Paragraphs>26</Paragraphs>
  <ScaleCrop>false</ScaleCrop>
  <Company/>
  <LinksUpToDate>false</LinksUpToDate>
  <CharactersWithSpaces>13128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2013-09-12T03:36:00Z</dcterms:created>
  <dcterms:modified xsi:type="dcterms:W3CDTF">2013-09-12T03:38:00Z</dcterms:modified>
</cp:coreProperties>
</file>