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8E" w:rsidRPr="00A508D7" w:rsidRDefault="00A508D7" w:rsidP="00A508D7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508D7">
        <w:rPr>
          <w:rFonts w:ascii="Times New Roman" w:hAnsi="Times New Roman" w:cs="Times New Roman"/>
          <w:b/>
          <w:caps/>
          <w:sz w:val="24"/>
          <w:szCs w:val="24"/>
        </w:rPr>
        <w:t>Представители власти подписали соглашение о поддержке южноуральской молодежи</w:t>
      </w:r>
    </w:p>
    <w:p w:rsidR="00DB644D" w:rsidRPr="00A508D7" w:rsidRDefault="00DB644D" w:rsidP="00A508D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08D7">
        <w:rPr>
          <w:rFonts w:ascii="Times New Roman" w:hAnsi="Times New Roman" w:cs="Times New Roman"/>
          <w:b/>
          <w:i/>
          <w:sz w:val="24"/>
          <w:szCs w:val="24"/>
        </w:rPr>
        <w:t>15 октября в университетском комплексе «Сигма»</w:t>
      </w:r>
      <w:r w:rsidR="00711885" w:rsidRPr="00A50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состоялось подписание Соглашения о взаимодействии Губернатора Челябинской области, глав муниципальных образований Челябинской области, Совета ректоров вузов и Совета председателей профсоюзных комитетов вузов региона по поддержке студенческой молодежи в Челябинской области.</w:t>
      </w:r>
    </w:p>
    <w:p w:rsidR="007F0E85" w:rsidRPr="00A508D7" w:rsidRDefault="007F0E85" w:rsidP="00A508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8D7">
        <w:rPr>
          <w:rFonts w:ascii="Times New Roman" w:hAnsi="Times New Roman" w:cs="Times New Roman"/>
          <w:sz w:val="24"/>
          <w:szCs w:val="24"/>
        </w:rPr>
        <w:t>Стоит отметить, что подписание соглашение инициировано Советом председателей профсоюзных организаций вузов Челябинской области и Челябинским областным комитетом Профсоюза работников народного образования и науки РФ.</w:t>
      </w:r>
    </w:p>
    <w:p w:rsidR="007C73D9" w:rsidRPr="00A508D7" w:rsidRDefault="007C73D9" w:rsidP="00A508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8D7">
        <w:rPr>
          <w:rFonts w:ascii="Times New Roman" w:hAnsi="Times New Roman" w:cs="Times New Roman"/>
          <w:sz w:val="24"/>
          <w:szCs w:val="24"/>
        </w:rPr>
        <w:t>История совместной работы Губернатора Челябинской области и Совета председателей профсоюзных комитетов вузов берет свое начало в девяностых годах прошлого столетия. Впервые соглашение было подписано в 1998 году тремя сторонами: Губернатором Челябинской области, главой г. Челябинска, Советом председателей Профкомов. Это способствовало разработке системы мероприятий со студенческой молодежью, охватывающей все стороны жизни этой самой активной части населения области.</w:t>
      </w:r>
    </w:p>
    <w:p w:rsidR="00224AE2" w:rsidRPr="00A508D7" w:rsidRDefault="00711885" w:rsidP="00A508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8D7">
        <w:rPr>
          <w:rFonts w:ascii="Times New Roman" w:hAnsi="Times New Roman" w:cs="Times New Roman"/>
          <w:sz w:val="24"/>
          <w:szCs w:val="24"/>
        </w:rPr>
        <w:t>В рамках подведения итогов соглашения 2009-2012  и обсуждени</w:t>
      </w:r>
      <w:bookmarkStart w:id="0" w:name="_GoBack"/>
      <w:bookmarkEnd w:id="0"/>
      <w:r w:rsidRPr="00A508D7">
        <w:rPr>
          <w:rFonts w:ascii="Times New Roman" w:hAnsi="Times New Roman" w:cs="Times New Roman"/>
          <w:sz w:val="24"/>
          <w:szCs w:val="24"/>
        </w:rPr>
        <w:t>е планов в рамках соглашения 2013-2016 с докладом выступила председатель профкома студентов ЧелГУ Марина Мелякина. Она напомнила, что опыт Челябинской области в сфере социального партнерства является уникальным: «Первое соглашение между представителями власти и представителями студенческой молодежи было подписано именно в нашей области, а теперь другие регионы России активно перенимают наш опыт сотрудничества»</w:t>
      </w:r>
      <w:r w:rsidR="00224AE2" w:rsidRPr="00A508D7">
        <w:rPr>
          <w:rFonts w:ascii="Times New Roman" w:hAnsi="Times New Roman" w:cs="Times New Roman"/>
          <w:sz w:val="24"/>
          <w:szCs w:val="24"/>
        </w:rPr>
        <w:t>.</w:t>
      </w:r>
    </w:p>
    <w:p w:rsidR="00F713D5" w:rsidRPr="00A508D7" w:rsidRDefault="00224AE2" w:rsidP="00A508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8D7">
        <w:rPr>
          <w:rFonts w:ascii="Times New Roman" w:hAnsi="Times New Roman" w:cs="Times New Roman"/>
          <w:sz w:val="24"/>
          <w:szCs w:val="24"/>
        </w:rPr>
        <w:t>За более чем 15 лет совместной работы были достигнуты существенные успехи в реализации молодежных программ, в том числе: поддержка студенческой науки, студенческого трудового движения, студенческого творчества и спорта, социальная поддержка малообеспеченных студентов, реализация мероприятий по здоровьесбережению</w:t>
      </w:r>
      <w:r w:rsidR="00711885" w:rsidRPr="00A508D7">
        <w:rPr>
          <w:rFonts w:ascii="Times New Roman" w:hAnsi="Times New Roman" w:cs="Times New Roman"/>
          <w:sz w:val="24"/>
          <w:szCs w:val="24"/>
        </w:rPr>
        <w:t>.</w:t>
      </w:r>
    </w:p>
    <w:p w:rsidR="00224AE2" w:rsidRPr="00A508D7" w:rsidRDefault="00224AE2" w:rsidP="00A508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8D7">
        <w:rPr>
          <w:rFonts w:ascii="Times New Roman" w:hAnsi="Times New Roman" w:cs="Times New Roman"/>
          <w:sz w:val="24"/>
          <w:szCs w:val="24"/>
        </w:rPr>
        <w:t xml:space="preserve">Губернатор Михаил Юревич </w:t>
      </w:r>
      <w:r w:rsidR="00C37E8E" w:rsidRPr="00A508D7">
        <w:rPr>
          <w:rFonts w:ascii="Times New Roman" w:hAnsi="Times New Roman" w:cs="Times New Roman"/>
          <w:sz w:val="24"/>
          <w:szCs w:val="24"/>
        </w:rPr>
        <w:t>уточнил</w:t>
      </w:r>
      <w:r w:rsidRPr="00A508D7">
        <w:rPr>
          <w:rFonts w:ascii="Times New Roman" w:hAnsi="Times New Roman" w:cs="Times New Roman"/>
          <w:sz w:val="24"/>
          <w:szCs w:val="24"/>
        </w:rPr>
        <w:t xml:space="preserve">, что в Челябинской области действует 50 вузов, в которых обучаются свыше 180 тысяч студентов, а с учетом средне-специальных учебных заведений, их количество превышает 260 тысяч человек. «На студенческую молодежь работает каждая четвертая социальная программа в регионе». Форма соцподдержки, как </w:t>
      </w:r>
      <w:r w:rsidR="00C37E8E" w:rsidRPr="00A508D7">
        <w:rPr>
          <w:rFonts w:ascii="Times New Roman" w:hAnsi="Times New Roman" w:cs="Times New Roman"/>
          <w:sz w:val="24"/>
          <w:szCs w:val="24"/>
        </w:rPr>
        <w:t xml:space="preserve">сообщил </w:t>
      </w:r>
      <w:r w:rsidRPr="00A508D7">
        <w:rPr>
          <w:rFonts w:ascii="Times New Roman" w:hAnsi="Times New Roman" w:cs="Times New Roman"/>
          <w:sz w:val="24"/>
          <w:szCs w:val="24"/>
        </w:rPr>
        <w:t xml:space="preserve">Михаил Юревич, разнообразна. Прежде </w:t>
      </w:r>
      <w:r w:rsidR="00C37E8E" w:rsidRPr="00A508D7">
        <w:rPr>
          <w:rFonts w:ascii="Times New Roman" w:hAnsi="Times New Roman" w:cs="Times New Roman"/>
          <w:sz w:val="24"/>
          <w:szCs w:val="24"/>
        </w:rPr>
        <w:t>всего,</w:t>
      </w:r>
      <w:r w:rsidRPr="00A508D7">
        <w:rPr>
          <w:rFonts w:ascii="Times New Roman" w:hAnsi="Times New Roman" w:cs="Times New Roman"/>
          <w:sz w:val="24"/>
          <w:szCs w:val="24"/>
        </w:rPr>
        <w:t xml:space="preserve"> это денежные выплаты: награждения, социальные стипендии, пособия малообеспеченным студентам.</w:t>
      </w:r>
    </w:p>
    <w:p w:rsidR="00224AE2" w:rsidRDefault="00224AE2" w:rsidP="00A508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8D7">
        <w:rPr>
          <w:rFonts w:ascii="Times New Roman" w:hAnsi="Times New Roman" w:cs="Times New Roman"/>
          <w:sz w:val="24"/>
          <w:szCs w:val="24"/>
        </w:rPr>
        <w:lastRenderedPageBreak/>
        <w:t>Глава региона отметил, что все позитивные тенденции в работе со студенческой молодежью будут усилены. «Челябинская область заинтересована в увеличении количества студентов, привлечении студентов из других городов, областей и даже стран», – подытожил Михаил Юревич.</w:t>
      </w:r>
    </w:p>
    <w:p w:rsidR="003839DA" w:rsidRDefault="003839DA" w:rsidP="003839D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областного комитета</w:t>
      </w:r>
    </w:p>
    <w:p w:rsidR="003839DA" w:rsidRPr="00A508D7" w:rsidRDefault="003839DA" w:rsidP="003839D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Альмир Юлмухаметов</w:t>
      </w:r>
    </w:p>
    <w:p w:rsidR="00711885" w:rsidRDefault="00711885" w:rsidP="00A508D7">
      <w:pPr>
        <w:spacing w:after="0" w:line="360" w:lineRule="auto"/>
        <w:ind w:firstLine="567"/>
        <w:jc w:val="both"/>
      </w:pPr>
    </w:p>
    <w:sectPr w:rsidR="00711885" w:rsidSect="0051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B644D"/>
    <w:rsid w:val="00224AE2"/>
    <w:rsid w:val="003839DA"/>
    <w:rsid w:val="00511ADE"/>
    <w:rsid w:val="00711885"/>
    <w:rsid w:val="007C73D9"/>
    <w:rsid w:val="007F0E85"/>
    <w:rsid w:val="00982228"/>
    <w:rsid w:val="00A508D7"/>
    <w:rsid w:val="00C37E8E"/>
    <w:rsid w:val="00DB644D"/>
    <w:rsid w:val="00E9503E"/>
    <w:rsid w:val="00F71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Almir</cp:lastModifiedBy>
  <cp:revision>3</cp:revision>
  <dcterms:created xsi:type="dcterms:W3CDTF">2013-10-23T04:23:00Z</dcterms:created>
  <dcterms:modified xsi:type="dcterms:W3CDTF">2013-10-23T04:52:00Z</dcterms:modified>
</cp:coreProperties>
</file>