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E4" w:rsidRDefault="00C101E4" w:rsidP="00C101E4">
      <w:pPr>
        <w:jc w:val="center"/>
      </w:pPr>
      <w:proofErr w:type="gramStart"/>
      <w:r w:rsidRPr="00C10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средних </w:t>
      </w:r>
      <w:r w:rsidR="0032689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101E4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расчетных</w:t>
      </w:r>
      <w:r w:rsidR="0032689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C10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размеров ставок заработной платы  учителей с высшим образованием за норму </w:t>
      </w:r>
      <w:r w:rsidR="0032689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101E4">
        <w:rPr>
          <w:rFonts w:ascii="Times New Roman" w:eastAsia="Times New Roman" w:hAnsi="Times New Roman" w:cs="Times New Roman"/>
          <w:b/>
          <w:bCs/>
          <w:sz w:val="28"/>
          <w:szCs w:val="28"/>
        </w:rPr>
        <w:t>18 часов за ставку заработной платы (</w:t>
      </w:r>
      <w:r w:rsidR="00326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рассчитанных исходя из </w:t>
      </w:r>
      <w:r w:rsidRPr="00C10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доли средств, направляемых на их установление, и </w:t>
      </w:r>
      <w:r w:rsidR="00326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фактических </w:t>
      </w:r>
      <w:r w:rsidRPr="00C101E4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размеров</w:t>
      </w:r>
      <w:r w:rsidR="00326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ставок заработной платы, представленных субъектами РФ в мониторинге</w:t>
      </w:r>
      <w:r w:rsidRPr="00C101E4">
        <w:rPr>
          <w:rFonts w:ascii="Times New Roman" w:eastAsia="Times New Roman" w:hAnsi="Times New Roman" w:cs="Times New Roman"/>
          <w:b/>
          <w:bCs/>
          <w:sz w:val="28"/>
          <w:szCs w:val="28"/>
        </w:rPr>
        <w:t>), а также расчетно</w:t>
      </w:r>
      <w:r w:rsidR="00326895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C10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количеств</w:t>
      </w:r>
      <w:r w:rsidR="0032689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0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ставок,</w:t>
      </w:r>
      <w:r w:rsidR="00326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определенных исходя из доли средств на их установление, </w:t>
      </w:r>
      <w:r w:rsidR="0032689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указанной субъектами РФ</w:t>
      </w:r>
      <w:r w:rsidRPr="00C10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tbl>
      <w:tblPr>
        <w:tblW w:w="16060" w:type="dxa"/>
        <w:tblInd w:w="-601" w:type="dxa"/>
        <w:tblLook w:val="04A0" w:firstRow="1" w:lastRow="0" w:firstColumn="1" w:lastColumn="0" w:noHBand="0" w:noVBand="1"/>
      </w:tblPr>
      <w:tblGrid>
        <w:gridCol w:w="2407"/>
        <w:gridCol w:w="1394"/>
        <w:gridCol w:w="1520"/>
        <w:gridCol w:w="1846"/>
        <w:gridCol w:w="1114"/>
        <w:gridCol w:w="1114"/>
        <w:gridCol w:w="1113"/>
        <w:gridCol w:w="1112"/>
        <w:gridCol w:w="1110"/>
        <w:gridCol w:w="1110"/>
        <w:gridCol w:w="1110"/>
        <w:gridCol w:w="1110"/>
      </w:tblGrid>
      <w:tr w:rsidR="00C101E4" w:rsidRPr="00C101E4" w:rsidTr="00C101E4">
        <w:trPr>
          <w:trHeight w:val="1058"/>
          <w:tblHeader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Субъекты РФ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Средняя заработная плата учителей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 средств  в %, направляемая на установление ставок </w:t>
            </w:r>
            <w:proofErr w:type="spellStart"/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зараб</w:t>
            </w:r>
            <w:proofErr w:type="gramStart"/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латы</w:t>
            </w:r>
            <w:proofErr w:type="spellEnd"/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структуре </w:t>
            </w:r>
            <w:proofErr w:type="spellStart"/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ср.зарплаты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расчетный размер ставки з\</w:t>
            </w:r>
            <w:proofErr w:type="gramStart"/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руб. за 18 час., соответствующий доле средств, указанной в мониторинге в структуре средней заработной платы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ставки заработной платы учителей с высшим образованием за 18 часов учебной нагрузки в неделю, указанный в мониторинге, без каких-либо повышений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Какому количеству ставок заработной платы соответствует </w:t>
            </w:r>
            <w:proofErr w:type="spellStart"/>
            <w:r w:rsidR="001D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ср.</w:t>
            </w: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расчетный</w:t>
            </w:r>
            <w:proofErr w:type="spellEnd"/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размер ставки з\п учителя с высшим образованием, указанный в графе 4, в сравнении с размерами ставок з\п для таких учителей, указанных в графах 5-8</w:t>
            </w:r>
          </w:p>
        </w:tc>
      </w:tr>
      <w:tr w:rsidR="00C101E4" w:rsidRPr="00C101E4" w:rsidTr="00C101E4">
        <w:trPr>
          <w:trHeight w:val="615"/>
          <w:tblHeader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C10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C10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r w:rsidRPr="00C10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C101E4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1*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C101E4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2*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C101E4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3*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C101E4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4*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C101E4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1*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C101E4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2*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C101E4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3*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C101E4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4*</w:t>
            </w:r>
          </w:p>
        </w:tc>
      </w:tr>
      <w:tr w:rsidR="00C101E4" w:rsidRPr="00C101E4" w:rsidTr="00C101E4">
        <w:trPr>
          <w:trHeight w:val="255"/>
          <w:tblHeader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A5" w:rsidRDefault="00B557A5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B557A5" w:rsidRPr="00C101E4" w:rsidRDefault="00B557A5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(гр.2 х гр.3)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A5" w:rsidRDefault="00B557A5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B557A5" w:rsidRPr="00C101E4" w:rsidRDefault="00B557A5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гр.2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гр.5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A5" w:rsidRDefault="00B557A5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  <w:p w:rsidR="00B557A5" w:rsidRPr="00C101E4" w:rsidRDefault="00B557A5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гр.2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гр.6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A5" w:rsidRDefault="00B557A5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  <w:p w:rsidR="00B557A5" w:rsidRPr="00C101E4" w:rsidRDefault="00B557A5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гр.2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гр.7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A5" w:rsidRDefault="00B557A5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  <w:p w:rsidR="00B557A5" w:rsidRPr="00C101E4" w:rsidRDefault="00B557A5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гр.2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гр.8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A5" w:rsidRDefault="00B557A5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557A5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Российская Федерация</w:t>
            </w:r>
          </w:p>
          <w:p w:rsidR="00C101E4" w:rsidRPr="00C101E4" w:rsidRDefault="00415B56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C101E4"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510"/>
        </w:trPr>
        <w:tc>
          <w:tcPr>
            <w:tcW w:w="16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Центральный Федеральный округ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55,75%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Тульская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510"/>
        </w:trPr>
        <w:tc>
          <w:tcPr>
            <w:tcW w:w="16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Северо-Западный Федеральный округ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46 444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енецкий</w:t>
            </w:r>
            <w:proofErr w:type="spellEnd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108 479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51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Архангельская область (кроме </w:t>
            </w:r>
            <w:proofErr w:type="spellStart"/>
            <w:proofErr w:type="gramStart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енецкого</w:t>
            </w:r>
            <w:proofErr w:type="spellEnd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52 179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42 474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67 497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4,39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57,78%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510"/>
        </w:trPr>
        <w:tc>
          <w:tcPr>
            <w:tcW w:w="16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Южный Федеральный округ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10708,9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68,90%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23157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8621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</w:tr>
      <w:tr w:rsidR="00C101E4" w:rsidRPr="00C101E4" w:rsidTr="00C101E4">
        <w:trPr>
          <w:trHeight w:val="510"/>
        </w:trPr>
        <w:tc>
          <w:tcPr>
            <w:tcW w:w="16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Северо-Кавказский федеральный округ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51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27 774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51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1,66</w:t>
            </w:r>
          </w:p>
        </w:tc>
      </w:tr>
      <w:tr w:rsidR="00C101E4" w:rsidRPr="00C101E4" w:rsidTr="00C101E4">
        <w:trPr>
          <w:trHeight w:val="51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Северная Осети</w:t>
            </w:r>
            <w:proofErr w:type="gramStart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510"/>
        </w:trPr>
        <w:tc>
          <w:tcPr>
            <w:tcW w:w="16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Приволжский Федеральный округ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31 679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ижегородская</w:t>
            </w:r>
            <w:proofErr w:type="spellEnd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7961,66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510"/>
        </w:trPr>
        <w:tc>
          <w:tcPr>
            <w:tcW w:w="16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Уральский Федеральный округ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2,29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45 333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Ханты-Мансийский АО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90 761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6,72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Ямало-</w:t>
            </w:r>
            <w:proofErr w:type="spellStart"/>
            <w:proofErr w:type="gramStart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енецкий</w:t>
            </w:r>
            <w:proofErr w:type="spellEnd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51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Тюменская область (кроме ХМАО и ЯНАО)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54 976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57,85%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510"/>
        </w:trPr>
        <w:tc>
          <w:tcPr>
            <w:tcW w:w="16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Сибирский Федеральный округ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Алтай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Тыва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42 418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45 840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510"/>
        </w:trPr>
        <w:tc>
          <w:tcPr>
            <w:tcW w:w="16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Дальневосточный федеральный округ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Бурятия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94 339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14936,4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>Чукотский</w:t>
            </w:r>
            <w:proofErr w:type="gramEnd"/>
            <w:r w:rsidRPr="00C10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62,25%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1E4" w:rsidRPr="00C101E4" w:rsidTr="00C101E4">
        <w:trPr>
          <w:trHeight w:val="31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1E4" w:rsidRPr="00C101E4" w:rsidTr="00C101E4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E4" w:rsidRPr="00C101E4" w:rsidRDefault="00C101E4" w:rsidP="00C1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1*</w:t>
            </w:r>
          </w:p>
        </w:tc>
        <w:tc>
          <w:tcPr>
            <w:tcW w:w="12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Модель СОТ, основанная на стоимости образовательной услуги - </w:t>
            </w:r>
            <w:proofErr w:type="spellStart"/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ученико</w:t>
            </w:r>
            <w:proofErr w:type="spellEnd"/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/час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1E4" w:rsidRPr="00C101E4" w:rsidTr="00C101E4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E4" w:rsidRPr="00C101E4" w:rsidRDefault="00C101E4" w:rsidP="00C1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</w:t>
            </w:r>
          </w:p>
        </w:tc>
        <w:tc>
          <w:tcPr>
            <w:tcW w:w="12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Модель СОТ, формируемая на основе квалификационных уровней профессиональных квалификационных групп (ПКГ)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1E4" w:rsidRPr="00C101E4" w:rsidTr="00C101E4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E4" w:rsidRPr="00C101E4" w:rsidRDefault="00C101E4" w:rsidP="00C1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2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Модель СОТ, формируемая на основе базовой единицы и базового коэффициента образования и повышающих коэффициентов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1E4" w:rsidRPr="00C101E4" w:rsidTr="00C101E4">
        <w:trPr>
          <w:trHeight w:val="88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E4" w:rsidRPr="00C101E4" w:rsidRDefault="00C101E4" w:rsidP="00C1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4*</w:t>
            </w:r>
          </w:p>
        </w:tc>
        <w:tc>
          <w:tcPr>
            <w:tcW w:w="12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Модель СОТ, формируемая на основе схемы конкретных размеров ставок заработной платы, предусмотренных в зависимости от образования, стажа либо от квалификационной категории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E4" w:rsidRPr="00C101E4" w:rsidRDefault="00C101E4" w:rsidP="00C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709A" w:rsidRDefault="00E2709A"/>
    <w:sectPr w:rsidR="00E2709A" w:rsidSect="00C101E4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56" w:rsidRDefault="00415B56" w:rsidP="00C101E4">
      <w:pPr>
        <w:spacing w:after="0" w:line="240" w:lineRule="auto"/>
      </w:pPr>
      <w:r>
        <w:separator/>
      </w:r>
    </w:p>
  </w:endnote>
  <w:endnote w:type="continuationSeparator" w:id="0">
    <w:p w:rsidR="00415B56" w:rsidRDefault="00415B56" w:rsidP="00C1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84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5B56" w:rsidRPr="00C101E4" w:rsidRDefault="00415B56" w:rsidP="00C101E4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101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01E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101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551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01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56" w:rsidRDefault="00415B56" w:rsidP="00C101E4">
      <w:pPr>
        <w:spacing w:after="0" w:line="240" w:lineRule="auto"/>
      </w:pPr>
      <w:r>
        <w:separator/>
      </w:r>
    </w:p>
  </w:footnote>
  <w:footnote w:type="continuationSeparator" w:id="0">
    <w:p w:rsidR="00415B56" w:rsidRDefault="00415B56" w:rsidP="00C10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1E4"/>
    <w:rsid w:val="001D155D"/>
    <w:rsid w:val="00326895"/>
    <w:rsid w:val="00415B56"/>
    <w:rsid w:val="0046219B"/>
    <w:rsid w:val="00576795"/>
    <w:rsid w:val="005F2201"/>
    <w:rsid w:val="00656B23"/>
    <w:rsid w:val="006F42E7"/>
    <w:rsid w:val="00B45516"/>
    <w:rsid w:val="00B557A5"/>
    <w:rsid w:val="00C101E4"/>
    <w:rsid w:val="00D16569"/>
    <w:rsid w:val="00E2709A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1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1E4"/>
    <w:rPr>
      <w:color w:val="800080"/>
      <w:u w:val="single"/>
    </w:rPr>
  </w:style>
  <w:style w:type="paragraph" w:customStyle="1" w:styleId="xl65">
    <w:name w:val="xl65"/>
    <w:basedOn w:val="a"/>
    <w:rsid w:val="00C10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C1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1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C101E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10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10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10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10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101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C10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10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C10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1E4"/>
  </w:style>
  <w:style w:type="paragraph" w:styleId="a7">
    <w:name w:val="footer"/>
    <w:basedOn w:val="a"/>
    <w:link w:val="a8"/>
    <w:uiPriority w:val="99"/>
    <w:unhideWhenUsed/>
    <w:rsid w:val="00C1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1E4"/>
  </w:style>
  <w:style w:type="paragraph" w:styleId="a9">
    <w:name w:val="Balloon Text"/>
    <w:basedOn w:val="a"/>
    <w:link w:val="aa"/>
    <w:uiPriority w:val="99"/>
    <w:semiHidden/>
    <w:unhideWhenUsed/>
    <w:rsid w:val="0041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1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1E4"/>
    <w:rPr>
      <w:color w:val="800080"/>
      <w:u w:val="single"/>
    </w:rPr>
  </w:style>
  <w:style w:type="paragraph" w:customStyle="1" w:styleId="xl65">
    <w:name w:val="xl65"/>
    <w:basedOn w:val="a"/>
    <w:rsid w:val="00C10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C1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1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C101E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10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10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10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10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101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C10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10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C10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C10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1E4"/>
  </w:style>
  <w:style w:type="paragraph" w:styleId="a7">
    <w:name w:val="footer"/>
    <w:basedOn w:val="a"/>
    <w:link w:val="a8"/>
    <w:uiPriority w:val="99"/>
    <w:unhideWhenUsed/>
    <w:rsid w:val="00C1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</cp:lastModifiedBy>
  <cp:revision>6</cp:revision>
  <cp:lastPrinted>2019-09-05T13:46:00Z</cp:lastPrinted>
  <dcterms:created xsi:type="dcterms:W3CDTF">2019-08-19T15:21:00Z</dcterms:created>
  <dcterms:modified xsi:type="dcterms:W3CDTF">2019-09-05T14:23:00Z</dcterms:modified>
</cp:coreProperties>
</file>