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085E2C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19050" t="0" r="571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395A01" w:rsidP="00CC724B">
      <w:pPr>
        <w:jc w:val="center"/>
        <w:rPr>
          <w:b/>
          <w:bCs/>
          <w:sz w:val="28"/>
          <w:szCs w:val="28"/>
        </w:rPr>
      </w:pPr>
      <w:r w:rsidRPr="00395A0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-5.4pt;margin-top:8.8pt;width:475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IW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FB5975" w:rsidP="00053C2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C772E">
        <w:rPr>
          <w:b/>
          <w:sz w:val="28"/>
          <w:szCs w:val="28"/>
        </w:rPr>
        <w:t>8</w:t>
      </w:r>
      <w:r w:rsidR="00053C25">
        <w:rPr>
          <w:b/>
          <w:sz w:val="28"/>
          <w:szCs w:val="28"/>
        </w:rPr>
        <w:t xml:space="preserve"> </w:t>
      </w:r>
      <w:r w:rsidR="000C772E">
        <w:rPr>
          <w:b/>
          <w:sz w:val="28"/>
          <w:szCs w:val="28"/>
        </w:rPr>
        <w:t>февраля</w:t>
      </w:r>
      <w:r w:rsidR="00782C5C">
        <w:rPr>
          <w:b/>
          <w:sz w:val="28"/>
          <w:szCs w:val="28"/>
        </w:rPr>
        <w:t xml:space="preserve"> </w:t>
      </w:r>
      <w:r w:rsidR="00053C25">
        <w:rPr>
          <w:b/>
          <w:sz w:val="28"/>
          <w:szCs w:val="28"/>
        </w:rPr>
        <w:t>20</w:t>
      </w:r>
      <w:r w:rsidR="000C772E">
        <w:rPr>
          <w:b/>
          <w:sz w:val="28"/>
          <w:szCs w:val="28"/>
        </w:rPr>
        <w:t>20</w:t>
      </w:r>
      <w:r w:rsidR="00836095" w:rsidRPr="00E14736">
        <w:rPr>
          <w:b/>
          <w:sz w:val="28"/>
          <w:szCs w:val="28"/>
        </w:rPr>
        <w:t xml:space="preserve"> 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4423C">
        <w:rPr>
          <w:b/>
          <w:sz w:val="28"/>
          <w:szCs w:val="28"/>
        </w:rPr>
        <w:tab/>
        <w:t xml:space="preserve">   г. Белокуриха</w:t>
      </w:r>
      <w:r w:rsidR="00495299">
        <w:rPr>
          <w:b/>
          <w:sz w:val="28"/>
          <w:szCs w:val="28"/>
        </w:rPr>
        <w:t xml:space="preserve"> </w:t>
      </w:r>
      <w:r w:rsidR="00C224E9">
        <w:rPr>
          <w:b/>
          <w:sz w:val="28"/>
          <w:szCs w:val="28"/>
        </w:rPr>
        <w:t xml:space="preserve"> </w:t>
      </w:r>
      <w:r w:rsidR="00495299">
        <w:rPr>
          <w:b/>
          <w:sz w:val="28"/>
          <w:szCs w:val="28"/>
        </w:rPr>
        <w:t xml:space="preserve">       </w:t>
      </w:r>
      <w:r w:rsidR="0084423C">
        <w:rPr>
          <w:b/>
          <w:sz w:val="28"/>
          <w:szCs w:val="28"/>
        </w:rPr>
        <w:t xml:space="preserve"> </w:t>
      </w:r>
      <w:r w:rsidR="00495299">
        <w:rPr>
          <w:b/>
          <w:sz w:val="28"/>
          <w:szCs w:val="28"/>
        </w:rPr>
        <w:t xml:space="preserve"> </w:t>
      </w:r>
      <w:r w:rsidR="00C224E9">
        <w:rPr>
          <w:b/>
          <w:sz w:val="28"/>
          <w:szCs w:val="28"/>
        </w:rPr>
        <w:t xml:space="preserve"> </w:t>
      </w:r>
      <w:r w:rsidR="0086294D">
        <w:rPr>
          <w:b/>
          <w:sz w:val="28"/>
          <w:szCs w:val="28"/>
        </w:rPr>
        <w:t xml:space="preserve">  </w:t>
      </w:r>
      <w:r w:rsidR="0084423C">
        <w:rPr>
          <w:b/>
          <w:sz w:val="28"/>
          <w:szCs w:val="28"/>
        </w:rPr>
        <w:t xml:space="preserve"> </w:t>
      </w:r>
      <w:r w:rsidR="0086294D">
        <w:rPr>
          <w:b/>
          <w:sz w:val="28"/>
          <w:szCs w:val="28"/>
        </w:rPr>
        <w:t xml:space="preserve">  </w:t>
      </w:r>
      <w:r w:rsidR="0084423C">
        <w:rPr>
          <w:b/>
          <w:sz w:val="28"/>
          <w:szCs w:val="28"/>
        </w:rPr>
        <w:t xml:space="preserve">   </w:t>
      </w:r>
      <w:r w:rsidR="0089720C">
        <w:rPr>
          <w:b/>
          <w:sz w:val="28"/>
          <w:szCs w:val="28"/>
        </w:rPr>
        <w:t xml:space="preserve">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84423C">
        <w:rPr>
          <w:b/>
          <w:sz w:val="28"/>
          <w:szCs w:val="28"/>
        </w:rPr>
        <w:t>3-1</w:t>
      </w:r>
      <w:r w:rsidR="0089720C">
        <w:rPr>
          <w:b/>
          <w:sz w:val="28"/>
          <w:szCs w:val="28"/>
        </w:rPr>
        <w:t>/2</w:t>
      </w:r>
    </w:p>
    <w:p w:rsidR="00A57CE4" w:rsidRDefault="00A57CE4" w:rsidP="00A57CE4">
      <w:pPr>
        <w:jc w:val="both"/>
        <w:rPr>
          <w:sz w:val="28"/>
          <w:szCs w:val="28"/>
        </w:rPr>
      </w:pPr>
    </w:p>
    <w:p w:rsidR="0084423C" w:rsidRDefault="0084423C" w:rsidP="0084423C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сводном отчете </w:t>
      </w:r>
    </w:p>
    <w:p w:rsidR="0084423C" w:rsidRDefault="0084423C" w:rsidP="0084423C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правозащитной работе </w:t>
      </w:r>
    </w:p>
    <w:p w:rsidR="0084423C" w:rsidRDefault="0084423C" w:rsidP="0084423C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84423C" w:rsidRDefault="0084423C" w:rsidP="0084423C">
      <w:pPr>
        <w:rPr>
          <w:sz w:val="28"/>
          <w:szCs w:val="28"/>
        </w:rPr>
      </w:pPr>
    </w:p>
    <w:p w:rsidR="0084423C" w:rsidRDefault="0084423C" w:rsidP="00844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заместителя председателя Алтайской краевой организации Профсоюза по правовой работе, главного правового инспектора труда </w:t>
      </w:r>
      <w:proofErr w:type="spellStart"/>
      <w:r>
        <w:rPr>
          <w:sz w:val="28"/>
          <w:szCs w:val="28"/>
        </w:rPr>
        <w:t>Лысиковой</w:t>
      </w:r>
      <w:proofErr w:type="spellEnd"/>
      <w:r>
        <w:rPr>
          <w:sz w:val="28"/>
          <w:szCs w:val="28"/>
        </w:rPr>
        <w:t xml:space="preserve"> Н.М. и обсудив сводный отчет о правозащитной работе за 2019 год, президиум краевой организации Профсоюза </w:t>
      </w:r>
    </w:p>
    <w:p w:rsidR="0084423C" w:rsidRDefault="0084423C" w:rsidP="0084423C">
      <w:pPr>
        <w:jc w:val="both"/>
        <w:rPr>
          <w:sz w:val="28"/>
          <w:szCs w:val="28"/>
        </w:rPr>
      </w:pPr>
    </w:p>
    <w:p w:rsidR="0084423C" w:rsidRDefault="0084423C" w:rsidP="0084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ПОСТАНОВЛЯЕТ:  </w:t>
      </w:r>
    </w:p>
    <w:p w:rsidR="0084423C" w:rsidRDefault="0084423C" w:rsidP="0084423C">
      <w:pPr>
        <w:jc w:val="center"/>
        <w:rPr>
          <w:sz w:val="28"/>
          <w:szCs w:val="28"/>
        </w:rPr>
      </w:pPr>
    </w:p>
    <w:p w:rsidR="0084423C" w:rsidRDefault="0084423C" w:rsidP="00844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Информацию о правозащитной работе Алтайской краевой организации Профсоюза за 2019 год (прилагается) принять к сведению.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Сводный отчет о правозащитной работе за 2019 год Алтайской краевой организации Профсоюза (прилагается) утвердить.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423C">
        <w:rPr>
          <w:sz w:val="28"/>
          <w:szCs w:val="28"/>
          <w:u w:val="single"/>
        </w:rPr>
        <w:t xml:space="preserve">Указать на </w:t>
      </w:r>
      <w:r w:rsidRPr="0084423C">
        <w:rPr>
          <w:b/>
          <w:sz w:val="28"/>
          <w:szCs w:val="28"/>
          <w:u w:val="single"/>
        </w:rPr>
        <w:t>низкую исполнительскую дисциплину</w:t>
      </w:r>
      <w:r>
        <w:rPr>
          <w:sz w:val="28"/>
          <w:szCs w:val="28"/>
        </w:rPr>
        <w:t xml:space="preserve"> председателей местных организаций Профсоюза, не представивших отчет о правозащитной работе: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Н.В. (Алтайская районная),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Азарова А.А. (</w:t>
      </w:r>
      <w:proofErr w:type="spellStart"/>
      <w:r>
        <w:rPr>
          <w:sz w:val="28"/>
          <w:szCs w:val="28"/>
        </w:rPr>
        <w:t>Баевская</w:t>
      </w:r>
      <w:proofErr w:type="spellEnd"/>
      <w:r>
        <w:rPr>
          <w:sz w:val="28"/>
          <w:szCs w:val="28"/>
        </w:rPr>
        <w:t xml:space="preserve"> районная),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Кудрявцева Е.Н. (Заринская районная),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Сотникова Н.В. (Ключевская районная),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Титова О.Л. (</w:t>
      </w:r>
      <w:proofErr w:type="spellStart"/>
      <w:r>
        <w:rPr>
          <w:sz w:val="28"/>
          <w:szCs w:val="28"/>
        </w:rPr>
        <w:t>Косихинская</w:t>
      </w:r>
      <w:proofErr w:type="spellEnd"/>
      <w:r>
        <w:rPr>
          <w:sz w:val="28"/>
          <w:szCs w:val="28"/>
        </w:rPr>
        <w:t xml:space="preserve"> районная),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Шиянова</w:t>
      </w:r>
      <w:proofErr w:type="spellEnd"/>
      <w:r>
        <w:rPr>
          <w:sz w:val="28"/>
          <w:szCs w:val="28"/>
        </w:rPr>
        <w:t xml:space="preserve"> В.А. (Первомайская районная).</w:t>
      </w:r>
    </w:p>
    <w:p w:rsidR="00060AC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60ACC" w:rsidRPr="00060ACC">
        <w:rPr>
          <w:sz w:val="28"/>
          <w:szCs w:val="28"/>
          <w:u w:val="single"/>
        </w:rPr>
        <w:t>Поощрить денежной премией</w:t>
      </w:r>
      <w:r w:rsidR="00060ACC">
        <w:rPr>
          <w:sz w:val="28"/>
          <w:szCs w:val="28"/>
        </w:rPr>
        <w:t xml:space="preserve"> в размере 3000 (три тысячи)</w:t>
      </w:r>
      <w:r w:rsidR="00060ACC" w:rsidRPr="00060ACC">
        <w:rPr>
          <w:sz w:val="28"/>
          <w:szCs w:val="28"/>
        </w:rPr>
        <w:t xml:space="preserve"> </w:t>
      </w:r>
      <w:r w:rsidR="00060ACC">
        <w:rPr>
          <w:sz w:val="28"/>
          <w:szCs w:val="28"/>
        </w:rPr>
        <w:t xml:space="preserve">рублей </w:t>
      </w:r>
      <w:r w:rsidR="00060ACC" w:rsidRPr="00060ACC">
        <w:rPr>
          <w:b/>
          <w:sz w:val="28"/>
          <w:szCs w:val="28"/>
        </w:rPr>
        <w:t xml:space="preserve">Ильину Ларису </w:t>
      </w:r>
      <w:r w:rsidR="00544A30">
        <w:rPr>
          <w:b/>
          <w:sz w:val="28"/>
          <w:szCs w:val="28"/>
        </w:rPr>
        <w:t>Владимировну</w:t>
      </w:r>
      <w:r w:rsidR="00060ACC">
        <w:rPr>
          <w:sz w:val="28"/>
          <w:szCs w:val="28"/>
        </w:rPr>
        <w:t>, председателя Новичихинской районной организации Профсоюза, внештатного правового инспектора труда, за организацию судебной защиты прав членов Профсоюза</w:t>
      </w:r>
      <w:r w:rsidR="00FD1299">
        <w:rPr>
          <w:sz w:val="28"/>
          <w:szCs w:val="28"/>
        </w:rPr>
        <w:t xml:space="preserve"> и эффективное представительство их интересов.</w:t>
      </w:r>
    </w:p>
    <w:p w:rsidR="0084423C" w:rsidRDefault="00FD1299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4423C">
        <w:rPr>
          <w:sz w:val="28"/>
          <w:szCs w:val="28"/>
        </w:rPr>
        <w:t xml:space="preserve">Правовой службе комитета Алтайской краевой организации Профсоюза в 2020 году </w:t>
      </w:r>
      <w:r w:rsidR="0084423C" w:rsidRPr="0084423C">
        <w:rPr>
          <w:sz w:val="28"/>
          <w:szCs w:val="28"/>
          <w:u w:val="single"/>
        </w:rPr>
        <w:t>организовать и провести</w:t>
      </w:r>
      <w:r w:rsidR="0084423C">
        <w:rPr>
          <w:sz w:val="28"/>
          <w:szCs w:val="28"/>
        </w:rPr>
        <w:t>: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работу по </w:t>
      </w:r>
      <w:r w:rsidRPr="0084423C">
        <w:rPr>
          <w:b/>
          <w:sz w:val="28"/>
          <w:szCs w:val="28"/>
        </w:rPr>
        <w:t>обновлению правовой инспекции труда</w:t>
      </w:r>
      <w:r>
        <w:rPr>
          <w:sz w:val="28"/>
          <w:szCs w:val="28"/>
        </w:rPr>
        <w:t xml:space="preserve"> Алтайской краевой организации Профсоюза в связи с переизбранием и увольнением председателей профорганизаций и внештатных правовых инспекторов труда,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комплексные правовые проверки соблюдения работодателями норм трудового законодательства  в образовательных организациях Поспелихинского, Красногорского, Шипуновского районов и городе  Новоалтайске,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семинары–совещания с председателями местных организаций Профсоюза и руководителями образовательных учреждений по итогам проверок,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внештатных правовых инспекторов труда.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423C">
        <w:rPr>
          <w:sz w:val="28"/>
          <w:szCs w:val="28"/>
          <w:u w:val="single"/>
        </w:rPr>
        <w:t>Председателям местных и первичных организаций Профсоюза</w:t>
      </w:r>
      <w:r>
        <w:rPr>
          <w:sz w:val="28"/>
          <w:szCs w:val="28"/>
        </w:rPr>
        <w:t>: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 10 апреля 2020 года осуществить подбор и </w:t>
      </w:r>
      <w:r w:rsidRPr="0084423C">
        <w:rPr>
          <w:b/>
          <w:sz w:val="28"/>
          <w:szCs w:val="28"/>
        </w:rPr>
        <w:t>представить в президиум краевой организации Профсоюза на утверждение кандидатуры внештатных правовых инспекторов труда</w:t>
      </w:r>
      <w:r>
        <w:rPr>
          <w:sz w:val="28"/>
          <w:szCs w:val="28"/>
        </w:rPr>
        <w:t xml:space="preserve"> в тех организациях, где таковые отсутствуют, либо выбыли в связи с переизбранием или увольнением (Алтайская, </w:t>
      </w:r>
      <w:proofErr w:type="spellStart"/>
      <w:r>
        <w:rPr>
          <w:sz w:val="28"/>
          <w:szCs w:val="28"/>
        </w:rPr>
        <w:t>Баевская</w:t>
      </w:r>
      <w:proofErr w:type="spellEnd"/>
      <w:r>
        <w:rPr>
          <w:sz w:val="28"/>
          <w:szCs w:val="28"/>
        </w:rPr>
        <w:t xml:space="preserve">, Быстроистокская, Заринская, Залесовская, Зональная, Ключевская, Краснощековская, Курьинская, Кытмановская, Мамонтовская, Михайловская, Немецкая, Первомайская, Романовская, Советская, Солтонская, Топчихинская, Тюменцевская, </w:t>
      </w:r>
      <w:proofErr w:type="spellStart"/>
      <w:r>
        <w:rPr>
          <w:sz w:val="28"/>
          <w:szCs w:val="28"/>
        </w:rPr>
        <w:t>Хабарская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Шелаболихинская</w:t>
      </w:r>
      <w:proofErr w:type="spellEnd"/>
      <w:r>
        <w:rPr>
          <w:sz w:val="28"/>
          <w:szCs w:val="28"/>
        </w:rPr>
        <w:t xml:space="preserve"> районные, Белокурихинская городская организации</w:t>
      </w:r>
      <w:proofErr w:type="gramEnd"/>
      <w:r>
        <w:rPr>
          <w:sz w:val="28"/>
          <w:szCs w:val="28"/>
        </w:rPr>
        <w:t xml:space="preserve"> Профсоюза, первичные профорганизации работников Алтайского государственного технического университета, Бийского технологического института, Алтайского государственного гуманитарно-педагогического университета им. В.М. Шукшина). 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и проводить проверки соблюдения работодателями норм трудового законодательства, в том числе, совместно с органами управления образованием и комитетами по труду,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взаимодействие с органами прокуратуры в целях защиты прав работников – членов профсоюза, 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широко информировать работников  о проводимой профсоюзными органами правозащитной работе. </w:t>
      </w:r>
    </w:p>
    <w:p w:rsidR="0084423C" w:rsidRDefault="0084423C" w:rsidP="00844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Секретарям краевого комитета в образовательных округах проконтролировать работу местных организаций Профсоюза по подбору и представлению на утверждение в президиум краевой организации Профсоюза кандидатов во внештатных правовых инспекторов труда.</w:t>
      </w:r>
    </w:p>
    <w:p w:rsidR="0084423C" w:rsidRDefault="0084423C" w:rsidP="0084423C">
      <w:pPr>
        <w:pStyle w:val="aa"/>
        <w:jc w:val="both"/>
        <w:rPr>
          <w:sz w:val="28"/>
          <w:szCs w:val="28"/>
        </w:rPr>
      </w:pPr>
    </w:p>
    <w:p w:rsidR="0084423C" w:rsidRDefault="00395A01" w:rsidP="0084423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1" style="position:absolute;left:0;text-align:left;margin-left:201.95pt;margin-top:4.6pt;width:160.1pt;height:77.4pt;z-index:251659264" arcsize="10923f" strokecolor="#002060">
            <v:textbox style="mso-next-textbox:#_x0000_s1031">
              <w:txbxContent>
                <w:p w:rsidR="00060ACC" w:rsidRPr="00FD1299" w:rsidRDefault="00060ACC" w:rsidP="00060ACC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 w:rsidRPr="00FD1299">
                    <w:rPr>
                      <w:color w:val="002060"/>
                      <w:sz w:val="20"/>
                    </w:rPr>
                    <w:t>ПОДПИСАНО</w:t>
                  </w:r>
                </w:p>
                <w:p w:rsidR="00060ACC" w:rsidRPr="00FD1299" w:rsidRDefault="00060ACC" w:rsidP="00060ACC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 w:rsidRPr="00FD1299">
                    <w:rPr>
                      <w:color w:val="002060"/>
                      <w:sz w:val="20"/>
                    </w:rPr>
                    <w:t>ЭЛЕКТРОННОЙ ПОДПИСЬЮ</w:t>
                  </w:r>
                </w:p>
                <w:p w:rsidR="00060ACC" w:rsidRPr="00FD1299" w:rsidRDefault="00060ACC" w:rsidP="00060ACC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 w:rsidRPr="00FD1299">
                    <w:rPr>
                      <w:color w:val="002060"/>
                      <w:sz w:val="20"/>
                    </w:rPr>
                    <w:t xml:space="preserve">Оригинал хранится в комитете </w:t>
                  </w:r>
                  <w:proofErr w:type="gramStart"/>
                  <w:r w:rsidRPr="00FD1299">
                    <w:rPr>
                      <w:color w:val="002060"/>
                      <w:sz w:val="20"/>
                    </w:rPr>
                    <w:t>Алтайской</w:t>
                  </w:r>
                  <w:proofErr w:type="gramEnd"/>
                  <w:r w:rsidRPr="00FD1299">
                    <w:rPr>
                      <w:color w:val="002060"/>
                      <w:sz w:val="20"/>
                    </w:rPr>
                    <w:t xml:space="preserve"> краевой </w:t>
                  </w:r>
                </w:p>
                <w:p w:rsidR="00060ACC" w:rsidRPr="00FD1299" w:rsidRDefault="00060ACC" w:rsidP="00060ACC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 w:rsidRPr="00FD1299">
                    <w:rPr>
                      <w:color w:val="002060"/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  <w:r w:rsidR="0084423C">
        <w:rPr>
          <w:sz w:val="28"/>
          <w:szCs w:val="28"/>
        </w:rPr>
        <w:t xml:space="preserve"> </w:t>
      </w:r>
    </w:p>
    <w:p w:rsidR="0084423C" w:rsidRDefault="0084423C" w:rsidP="0084423C">
      <w:pPr>
        <w:pStyle w:val="aa"/>
        <w:jc w:val="both"/>
        <w:rPr>
          <w:sz w:val="28"/>
          <w:szCs w:val="28"/>
        </w:rPr>
      </w:pPr>
    </w:p>
    <w:p w:rsidR="0084423C" w:rsidRDefault="0084423C" w:rsidP="0084423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Алтайской</w:t>
      </w:r>
      <w:proofErr w:type="gramEnd"/>
    </w:p>
    <w:p w:rsidR="0084423C" w:rsidRDefault="0084423C" w:rsidP="0084423C">
      <w:pPr>
        <w:pStyle w:val="aa"/>
        <w:jc w:val="both"/>
      </w:pPr>
      <w:r>
        <w:rPr>
          <w:sz w:val="28"/>
          <w:szCs w:val="28"/>
        </w:rPr>
        <w:t>краевой организации Профсоюза                                                 Ю.Г. Абдуллаев</w:t>
      </w:r>
    </w:p>
    <w:p w:rsidR="007A5AC6" w:rsidRDefault="007A5AC6" w:rsidP="0084423C">
      <w:pPr>
        <w:jc w:val="both"/>
        <w:rPr>
          <w:kern w:val="2"/>
          <w:sz w:val="28"/>
          <w:szCs w:val="28"/>
          <w:lang w:eastAsia="hi-IN" w:bidi="hi-IN"/>
        </w:rPr>
      </w:pPr>
    </w:p>
    <w:sectPr w:rsidR="007A5AC6" w:rsidSect="002D29EE">
      <w:footerReference w:type="default" r:id="rId9"/>
      <w:pgSz w:w="11906" w:h="16838"/>
      <w:pgMar w:top="993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DB" w:rsidRDefault="00E759DB" w:rsidP="00281E5E">
      <w:r>
        <w:separator/>
      </w:r>
    </w:p>
  </w:endnote>
  <w:endnote w:type="continuationSeparator" w:id="0">
    <w:p w:rsidR="00E759DB" w:rsidRDefault="00E759DB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395A01">
    <w:pPr>
      <w:pStyle w:val="af7"/>
      <w:jc w:val="right"/>
    </w:pPr>
    <w:fldSimple w:instr="PAGE   \* MERGEFORMAT">
      <w:r w:rsidR="00544A30">
        <w:rPr>
          <w:noProof/>
        </w:rPr>
        <w:t>2</w:t>
      </w:r>
    </w:fldSimple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DB" w:rsidRDefault="00E759DB" w:rsidP="00281E5E">
      <w:r>
        <w:separator/>
      </w:r>
    </w:p>
  </w:footnote>
  <w:footnote w:type="continuationSeparator" w:id="0">
    <w:p w:rsidR="00E759DB" w:rsidRDefault="00E759DB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5BF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25"/>
    <w:rsid w:val="00053CC4"/>
    <w:rsid w:val="00053E4D"/>
    <w:rsid w:val="0005410E"/>
    <w:rsid w:val="00054EB1"/>
    <w:rsid w:val="0005572A"/>
    <w:rsid w:val="00055AA3"/>
    <w:rsid w:val="00055E43"/>
    <w:rsid w:val="00055F56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0ACC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4B13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5E2C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55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72E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45A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013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AFB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229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5A01"/>
    <w:rsid w:val="003964EF"/>
    <w:rsid w:val="00396E67"/>
    <w:rsid w:val="00397731"/>
    <w:rsid w:val="00397803"/>
    <w:rsid w:val="00397942"/>
    <w:rsid w:val="00397A5C"/>
    <w:rsid w:val="00397FA6"/>
    <w:rsid w:val="003A0A71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824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067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BD6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0FE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2C4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65D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653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A30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611"/>
    <w:rsid w:val="005F7C7D"/>
    <w:rsid w:val="00600365"/>
    <w:rsid w:val="0060132A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5D0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4725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2B86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1F8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876"/>
    <w:rsid w:val="00770B82"/>
    <w:rsid w:val="00770FE9"/>
    <w:rsid w:val="007714DD"/>
    <w:rsid w:val="00771DBB"/>
    <w:rsid w:val="007724CB"/>
    <w:rsid w:val="007725BD"/>
    <w:rsid w:val="00772DD9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6EB7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962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23C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294D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9720C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4F7B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4B49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3BB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00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4FB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57EC"/>
    <w:rsid w:val="00A56610"/>
    <w:rsid w:val="00A570BE"/>
    <w:rsid w:val="00A57CE4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2B5"/>
    <w:rsid w:val="00A77943"/>
    <w:rsid w:val="00A77C24"/>
    <w:rsid w:val="00A77E40"/>
    <w:rsid w:val="00A80874"/>
    <w:rsid w:val="00A80908"/>
    <w:rsid w:val="00A80AA6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4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76B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8A0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201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19F6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7F5"/>
    <w:rsid w:val="00CF4ECE"/>
    <w:rsid w:val="00CF5808"/>
    <w:rsid w:val="00CF58EA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5AC9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1F2A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4883"/>
    <w:rsid w:val="00E248B8"/>
    <w:rsid w:val="00E259D9"/>
    <w:rsid w:val="00E25BF1"/>
    <w:rsid w:val="00E25DEA"/>
    <w:rsid w:val="00E27343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EC9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9D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2EA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5CB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A0A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64E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4A09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DFC"/>
    <w:rsid w:val="00FB410F"/>
    <w:rsid w:val="00FB48DD"/>
    <w:rsid w:val="00FB4943"/>
    <w:rsid w:val="00FB4D68"/>
    <w:rsid w:val="00FB4E2B"/>
    <w:rsid w:val="00FB5902"/>
    <w:rsid w:val="00FB5975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299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#002060"/>
    </o:shapedefaults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qFormat/>
    <w:rsid w:val="006D15DB"/>
  </w:style>
  <w:style w:type="character" w:customStyle="1" w:styleId="ab">
    <w:name w:val="Без интервала Знак"/>
    <w:basedOn w:val="a0"/>
    <w:link w:val="aa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6F72-3BDE-4138-9098-2B70EC14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9</cp:revision>
  <cp:lastPrinted>2020-03-10T06:07:00Z</cp:lastPrinted>
  <dcterms:created xsi:type="dcterms:W3CDTF">2020-02-22T17:47:00Z</dcterms:created>
  <dcterms:modified xsi:type="dcterms:W3CDTF">2020-03-10T06:07:00Z</dcterms:modified>
</cp:coreProperties>
</file>