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4" w:rsidRPr="00DF24DC" w:rsidRDefault="001E4884" w:rsidP="001E4884">
      <w:pPr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24DC">
        <w:rPr>
          <w:rFonts w:ascii="Times New Roman" w:eastAsiaTheme="minorHAnsi" w:hAnsi="Times New Roman"/>
          <w:b/>
          <w:sz w:val="28"/>
          <w:szCs w:val="28"/>
        </w:rPr>
        <w:t>Информация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заместителя председателя Алтайской республиканской организации Общероссийского Профсоюза образования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Е.Ю. Гороховой </w:t>
      </w:r>
      <w:r w:rsidRPr="00DF24DC">
        <w:rPr>
          <w:rFonts w:ascii="Times New Roman" w:eastAsiaTheme="minorHAnsi" w:hAnsi="Times New Roman"/>
          <w:b/>
          <w:sz w:val="28"/>
          <w:szCs w:val="28"/>
        </w:rPr>
        <w:t xml:space="preserve"> о выполнении Регионального отраслевого соглашения за 202</w:t>
      </w: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Pr="00DF24DC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1E4884" w:rsidRPr="00DF24DC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24DC">
        <w:rPr>
          <w:rFonts w:ascii="Times New Roman" w:eastAsiaTheme="minorHAnsi" w:hAnsi="Times New Roman"/>
          <w:sz w:val="28"/>
          <w:szCs w:val="28"/>
        </w:rPr>
        <w:t xml:space="preserve">В рамках принятых соглашений и в пределах своих полномочий </w:t>
      </w:r>
      <w:r>
        <w:rPr>
          <w:rFonts w:ascii="Times New Roman" w:eastAsiaTheme="minorHAnsi" w:hAnsi="Times New Roman"/>
          <w:sz w:val="28"/>
          <w:szCs w:val="28"/>
        </w:rPr>
        <w:t>республиканский Комитет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региональной организации </w:t>
      </w:r>
      <w:r w:rsidRPr="00DF24DC">
        <w:rPr>
          <w:rFonts w:ascii="Times New Roman" w:eastAsiaTheme="minorHAnsi" w:hAnsi="Times New Roman"/>
          <w:sz w:val="28"/>
          <w:szCs w:val="28"/>
        </w:rPr>
        <w:t>Профсоюз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выполняет взятые на себя обязательства.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B8">
        <w:rPr>
          <w:rFonts w:ascii="Times New Roman" w:eastAsiaTheme="minorHAnsi" w:hAnsi="Times New Roman"/>
          <w:sz w:val="28"/>
          <w:szCs w:val="28"/>
        </w:rPr>
        <w:t xml:space="preserve">Представители </w:t>
      </w:r>
      <w:proofErr w:type="spellStart"/>
      <w:r w:rsidRPr="00FC2CB8">
        <w:rPr>
          <w:rFonts w:ascii="Times New Roman" w:eastAsiaTheme="minorHAnsi" w:hAnsi="Times New Roman"/>
          <w:sz w:val="28"/>
          <w:szCs w:val="28"/>
        </w:rPr>
        <w:t>Рескома</w:t>
      </w:r>
      <w:proofErr w:type="spellEnd"/>
      <w:r w:rsidRPr="00FC2C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C2CB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в работе региональной трехсторонней комиссии и совете по образованию при Правительстве республики, общественном совете при министерстве образования, отраслевой комиссии по регулированию социально-трудовых отношений и </w:t>
      </w:r>
      <w:proofErr w:type="gramStart"/>
      <w:r w:rsidRPr="00FC2CB8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proofErr w:type="gramEnd"/>
      <w:r w:rsidRPr="00FC2C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действующих органах социального партнерства. Представители </w:t>
      </w:r>
      <w:proofErr w:type="spellStart"/>
      <w:r w:rsidRPr="00FC2CB8">
        <w:rPr>
          <w:rFonts w:ascii="Times New Roman" w:eastAsia="Times New Roman" w:hAnsi="Times New Roman"/>
          <w:sz w:val="28"/>
          <w:szCs w:val="28"/>
          <w:lang w:eastAsia="ru-RU"/>
        </w:rPr>
        <w:t>Рескома</w:t>
      </w:r>
      <w:proofErr w:type="spellEnd"/>
      <w:r w:rsidRPr="00FC2C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работают в различных комиссиях при министерстве образования: главной аттестационной комиссии, наградной, конкурсной комиссии по земскому учителю и многих других. Председатель республиканской организации является членом Коллегии министерства. В республиканской неделе педагогического мастерства в состав жюри конкурсов по ходатайству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C2CB8">
        <w:rPr>
          <w:rFonts w:ascii="Times New Roman" w:eastAsia="Times New Roman" w:hAnsi="Times New Roman"/>
          <w:sz w:val="28"/>
          <w:szCs w:val="28"/>
          <w:lang w:eastAsia="ru-RU"/>
        </w:rPr>
        <w:t>ескома</w:t>
      </w:r>
      <w:proofErr w:type="spellEnd"/>
      <w:r w:rsidRPr="00FC2CB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включаются представители республиканского Комитета. Включены в жюри конкурса на присуждение премий лучшим учителям Республики Алтай за достижения в педагогической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Министерством участвуем в работе группы при Министерстве труда по дифференциации в оплате труда.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выступили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чемпионата молодых педагогов. Участвовали в поощрении ветеранов педагогического труда на республиканском торжественном мероприятии, посвященном дню учителя. Принимали участие в работе секции республиканской августовской конференции. Провели традиционный «День здоровья». 2 наших команды участвовали в республиканском турнире по волейболу на приз объединения организаций профсоюзов Республики Алтай. 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4D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в рамках соглашения своевременно получаем из министерства информацию по запросам.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согласованы проекты постановлений Правительства Республики Алтай: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«Об утверждении Положения о размере, порядке и условиях предоставления мер социальной поддержки по оплате жилого помещения с отоплением и освещением некоторым категориям работников, проживающих в сельской местности Республики Алтай»;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 внесении изменений в Положение по установлению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системы оплаты труда работников государственных общеобразовательных организаций Республики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Алтай;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утверждении Порядка ежемесячной денежной выплаты педагогическим работникам государственных образовательных организаций в Республике Алтай, отнесенным к категории  молодых специалистов.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встречах профсоюзного актива с Главой Республики Алтай, Председателем Правительства О.Л.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Хорохординым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поддержке Министерства образования республиканским Комитетом было инициировано рассмотрение следующих вопросов: Об увеличении квоты на награждение для работников системы образования, об увеличении стоимости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ученико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-часа, о продлении срока выплаты с 3-х до 5-ти лет ежемесячной денежной выплаты педагогическим работникам молодым специалистам. Все вопросы решены положительно.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 году на средства республиканского Комитета благоустроена территория возле памятника Первому учителю. Разбита альпийская горка, совместно с педагогическим колледжем поддерживаем её в чистоте.</w:t>
      </w:r>
    </w:p>
    <w:p w:rsidR="001E4884" w:rsidRDefault="001E4884" w:rsidP="001E48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95 тыс. руб. было перечислено в фонд оказания помощи членам профсоюза Донецкой, Луганской народных республик.</w:t>
      </w:r>
    </w:p>
    <w:p w:rsidR="001E4884" w:rsidRPr="00DF24DC" w:rsidRDefault="001E4884" w:rsidP="001E48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4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социальной сфере республиканский Комитет  продолжает исполнять взятые на себя обязательства. </w:t>
      </w:r>
    </w:p>
    <w:p w:rsidR="001E4884" w:rsidRPr="00DF24DC" w:rsidRDefault="001E4884" w:rsidP="001E4884">
      <w:pPr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DF24DC">
        <w:rPr>
          <w:rFonts w:ascii="Times New Roman" w:eastAsiaTheme="minorHAnsi" w:hAnsi="Times New Roman"/>
          <w:sz w:val="28"/>
          <w:szCs w:val="28"/>
        </w:rPr>
        <w:t>Меры социальной поддержки</w:t>
      </w:r>
      <w:r>
        <w:rPr>
          <w:rFonts w:ascii="Times New Roman" w:eastAsiaTheme="minorHAnsi" w:hAnsi="Times New Roman"/>
          <w:sz w:val="28"/>
          <w:szCs w:val="28"/>
        </w:rPr>
        <w:t xml:space="preserve"> членов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профсоюза</w:t>
      </w:r>
      <w:proofErr w:type="gramEnd"/>
      <w:r w:rsidRPr="00DF24D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как и прежде </w:t>
      </w:r>
      <w:r w:rsidRPr="00DF24DC">
        <w:rPr>
          <w:rFonts w:ascii="Times New Roman" w:eastAsiaTheme="minorHAnsi" w:hAnsi="Times New Roman"/>
          <w:sz w:val="28"/>
          <w:szCs w:val="28"/>
        </w:rPr>
        <w:t>ориентированы на следующие направления:</w:t>
      </w:r>
    </w:p>
    <w:p w:rsidR="001E4884" w:rsidRPr="00DF24DC" w:rsidRDefault="001E4884" w:rsidP="001E4884">
      <w:pPr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Материальная помощь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E4884" w:rsidRPr="00DF24DC" w:rsidRDefault="001E4884" w:rsidP="001E4884">
      <w:pPr>
        <w:spacing w:line="36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Премирование за награждение </w:t>
      </w:r>
      <w:r>
        <w:rPr>
          <w:rFonts w:ascii="Times New Roman" w:eastAsiaTheme="minorHAnsi" w:hAnsi="Times New Roman"/>
          <w:sz w:val="28"/>
          <w:szCs w:val="28"/>
        </w:rPr>
        <w:t>профсоюзными наградами. В 2022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году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аграды получили </w:t>
      </w:r>
      <w:r>
        <w:rPr>
          <w:rFonts w:ascii="Times New Roman" w:eastAsiaTheme="minorHAnsi" w:hAnsi="Times New Roman"/>
          <w:sz w:val="28"/>
          <w:szCs w:val="28"/>
        </w:rPr>
        <w:t>22 члена профсоюза;</w:t>
      </w:r>
    </w:p>
    <w:p w:rsidR="001E4884" w:rsidRDefault="001E4884" w:rsidP="001E4884">
      <w:pPr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Санаторно-курортное лечение, компенсация расходов связанных с отдыхом, летним отдыхом детей;</w:t>
      </w:r>
    </w:p>
    <w:p w:rsidR="001E4884" w:rsidRDefault="001E4884" w:rsidP="001E4884">
      <w:pPr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2022 год через республиканский Комитет 72 члена профсоюза прошли оздоровление,  1 человек получил компенсацию за отдых, за летний отдых детей компенсацию получили 6 членов профсоюза.</w:t>
      </w:r>
    </w:p>
    <w:p w:rsidR="001E4884" w:rsidRDefault="001E4884" w:rsidP="001E4884">
      <w:pPr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Застраховано по программе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Антиклещ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1013 членов профсоюза.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Профсоюз выполняет обязательство по поддержке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профессионального роста членов профсоюза, как в общественной работе, так и по основной должности.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республиканскую неделю педагогического мастерства затраты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Рескома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составили 60000 руб. Дополнительно 7 человек членов профсоюза, победителей и призеров прошли бесплатное 10 дневное оздоровление в санатории «Алтай». На районные недели педагогического мастерства за счет первичных и районных организаций израсходовано 57575 руб. </w:t>
      </w:r>
    </w:p>
    <w:p w:rsidR="001E4884" w:rsidRPr="00DF24DC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этом году впервые 15 призеров и победителей регионального чемпионата «Молодые профессионалы» по педагогическим компетенциям получили от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Рескома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материальное поощрение от 2 до 1 тыс. рублей.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24DC">
        <w:rPr>
          <w:rFonts w:ascii="Times New Roman" w:eastAsiaTheme="minorHAnsi" w:hAnsi="Times New Roman"/>
          <w:sz w:val="28"/>
          <w:szCs w:val="28"/>
        </w:rPr>
        <w:t xml:space="preserve">Традиционно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Реском</w:t>
      </w:r>
      <w:proofErr w:type="spellEnd"/>
      <w:r w:rsidRPr="00DF24DC">
        <w:rPr>
          <w:rFonts w:ascii="Times New Roman" w:eastAsiaTheme="minorHAnsi" w:hAnsi="Times New Roman"/>
          <w:sz w:val="28"/>
          <w:szCs w:val="28"/>
        </w:rPr>
        <w:t xml:space="preserve"> направляе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Pr="00DF24DC">
        <w:rPr>
          <w:rFonts w:ascii="Times New Roman" w:eastAsiaTheme="minorHAnsi" w:hAnsi="Times New Roman"/>
          <w:sz w:val="28"/>
          <w:szCs w:val="28"/>
        </w:rPr>
        <w:t xml:space="preserve"> на обучение на федеральный уровень профсоюзный актив. </w:t>
      </w:r>
      <w:r>
        <w:rPr>
          <w:rFonts w:ascii="Times New Roman" w:eastAsiaTheme="minorHAnsi" w:hAnsi="Times New Roman"/>
          <w:sz w:val="28"/>
          <w:szCs w:val="28"/>
        </w:rPr>
        <w:t>В 2022 году прошли обучение 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анкт Петербурге 2 человека. 2 молодых педагога из Усть-Кана побывали в Марий-Эл на межрегиональном форуме молодых педагогов «Таир». 2 педагога педагогического колледжа в Москве на Всероссийской педагогической школе. 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сотрудничеству с НОЧУ ОДПО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Актио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МЦФР» 20 человек прошли обучение по программам дополнительного профессионального образования.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Через учебный центр Профсоюза дистанционно прошли обучение 22 члена профсоюза по программе «Контакты и конфликты. Способы разрешения конфликтов и поддержания деловой коммуникации в коллективе».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270 работников системы образования республики прошли обучение на семинаре «Охрана труда в образовательной организации» с участием федеральных экспертов,  организовано 3 семинара.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Профсоюз осуществляет общественный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состоянием охраны труда в образовательных организациях. В 2022 году сформирована техническая инспекция труда в количестве 8 внештатных технических инспекторов. Проверено 24 образовательных организаций в трех муниципальных образованиях: Кош-Агач, Усть-Кокса, Усть-Кан. 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Плане работы республиканской трехсторонней комиссии в 4 квартале запланирован вопрос «Об организации эффективной системы охраны труда в министерствах и ведомствах Республики Алтай» На сегодня в министерстве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нет специалиста отве</w:t>
      </w:r>
      <w:r>
        <w:rPr>
          <w:rFonts w:ascii="Times New Roman" w:eastAsiaTheme="minorHAnsi" w:hAnsi="Times New Roman"/>
          <w:sz w:val="28"/>
          <w:szCs w:val="28"/>
        </w:rPr>
        <w:t>тственного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за вопросы охраны труда, поэтому мы не можем выстраивать эффективную систему взаимодействия с Министерством в этом вопросе. Это необходимо делать, предлагаю в плане на 2023 год это отразить. Также не один год мы поднимаем вопрос о формировании  комиссий по приемке образовательных организаций к новому учебному году с участием представителя профсоюза. Не во всех муниципальных образованиях эта рекомендация исполняется. К слову  комиссия по приемке государственных образовательных организаций к новому учебному году формируется также без участия профсоюза. Поэтому этот вопрос необходимо поставить на контроль в следующем году. 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2022 году поступило в Республиканский комитет только 1 письменное обращение от членов Профсоюза на нарушение трудовых прав, проведена по обращению проверка, нарушения устранены. Оформлено 1 исковое заявление по защите пенсионных прав. </w:t>
      </w:r>
    </w:p>
    <w:p w:rsidR="001E4884" w:rsidRDefault="001E4884" w:rsidP="001E4884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оплате  труда возникают следующие вопросы:</w:t>
      </w:r>
    </w:p>
    <w:p w:rsidR="001E4884" w:rsidRDefault="001E4884" w:rsidP="001E4884">
      <w:pPr>
        <w:pStyle w:val="a3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Майминскому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району имеются факты отсутствия оплаты за час внеурочной деятельности </w:t>
      </w:r>
      <w:r w:rsidRPr="00747E2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«Разговоры 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важном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», по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Усть-Канскому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району эту проблему удалось решить.</w:t>
      </w:r>
    </w:p>
    <w:p w:rsidR="001E4884" w:rsidRDefault="001E4884" w:rsidP="001E4884">
      <w:pPr>
        <w:pStyle w:val="a3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муниципалитетах нет единообразия в оплате выплаты молодым специалистам. В некоторых муниципалитетах выплату включают в состав МРОТ.</w:t>
      </w:r>
    </w:p>
    <w:p w:rsidR="001E4884" w:rsidRDefault="001E4884" w:rsidP="001E4884">
      <w:pPr>
        <w:pStyle w:val="a3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Индексация на 4% с 01 октября 2022 года еще не проведена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Чемальском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Турочакском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районах.</w:t>
      </w:r>
    </w:p>
    <w:p w:rsidR="001E4884" w:rsidRPr="00DE2855" w:rsidRDefault="001E4884" w:rsidP="001E4884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855">
        <w:rPr>
          <w:rFonts w:ascii="Times New Roman" w:hAnsi="Times New Roman"/>
          <w:sz w:val="28"/>
          <w:szCs w:val="28"/>
        </w:rPr>
        <w:t xml:space="preserve">За 2022 год создано 11 первичных организаций Общероссийского Профсоюза образования: Республиканский классический лицей, Управление образования г. Горно </w:t>
      </w:r>
      <w:proofErr w:type="spellStart"/>
      <w:r w:rsidRPr="00DE2855">
        <w:rPr>
          <w:rFonts w:ascii="Times New Roman" w:hAnsi="Times New Roman"/>
          <w:sz w:val="28"/>
          <w:szCs w:val="28"/>
        </w:rPr>
        <w:t>Алтайска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855">
        <w:rPr>
          <w:rFonts w:ascii="Times New Roman" w:hAnsi="Times New Roman"/>
          <w:sz w:val="28"/>
          <w:szCs w:val="28"/>
        </w:rPr>
        <w:t>Турочакское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 Управление образования, Ко</w:t>
      </w:r>
      <w:proofErr w:type="gramStart"/>
      <w:r w:rsidRPr="00DE2855">
        <w:rPr>
          <w:rFonts w:ascii="Times New Roman" w:hAnsi="Times New Roman"/>
          <w:sz w:val="28"/>
          <w:szCs w:val="28"/>
        </w:rPr>
        <w:t>ш-</w:t>
      </w:r>
      <w:proofErr w:type="gramEnd"/>
      <w:r w:rsidRPr="00D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855">
        <w:rPr>
          <w:rFonts w:ascii="Times New Roman" w:hAnsi="Times New Roman"/>
          <w:sz w:val="28"/>
          <w:szCs w:val="28"/>
        </w:rPr>
        <w:t>Агачское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 Управление образования, Комбинат питания Кош- </w:t>
      </w:r>
      <w:proofErr w:type="spellStart"/>
      <w:r w:rsidRPr="00DE2855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 района, Центр по обеспечению деятельности </w:t>
      </w:r>
      <w:proofErr w:type="spellStart"/>
      <w:r w:rsidRPr="00DE2855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 образования и подведомственных организаций, ЦДТ с. Шебалино, </w:t>
      </w:r>
      <w:proofErr w:type="spellStart"/>
      <w:r w:rsidRPr="00DE2855">
        <w:rPr>
          <w:rFonts w:ascii="Times New Roman" w:hAnsi="Times New Roman"/>
          <w:sz w:val="28"/>
          <w:szCs w:val="28"/>
        </w:rPr>
        <w:t>Каспинская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 ООШ, Ильинская СОШ, детский сад «Родничок» с. </w:t>
      </w:r>
      <w:proofErr w:type="spellStart"/>
      <w:r w:rsidRPr="00DE2855">
        <w:rPr>
          <w:rFonts w:ascii="Times New Roman" w:hAnsi="Times New Roman"/>
          <w:sz w:val="28"/>
          <w:szCs w:val="28"/>
        </w:rPr>
        <w:t>Майма</w:t>
      </w:r>
      <w:proofErr w:type="spellEnd"/>
      <w:r w:rsidRPr="00DE2855">
        <w:rPr>
          <w:rFonts w:ascii="Times New Roman" w:hAnsi="Times New Roman"/>
          <w:sz w:val="28"/>
          <w:szCs w:val="28"/>
        </w:rPr>
        <w:t>, детский сад «</w:t>
      </w:r>
      <w:proofErr w:type="spellStart"/>
      <w:r w:rsidRPr="00DE2855">
        <w:rPr>
          <w:rFonts w:ascii="Times New Roman" w:hAnsi="Times New Roman"/>
          <w:sz w:val="28"/>
          <w:szCs w:val="28"/>
        </w:rPr>
        <w:t>Суюнчи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DE2855">
        <w:rPr>
          <w:rFonts w:ascii="Times New Roman" w:hAnsi="Times New Roman"/>
          <w:sz w:val="28"/>
          <w:szCs w:val="28"/>
        </w:rPr>
        <w:t>Майма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855">
        <w:rPr>
          <w:rFonts w:ascii="Times New Roman" w:hAnsi="Times New Roman"/>
          <w:sz w:val="28"/>
          <w:szCs w:val="28"/>
        </w:rPr>
        <w:t>Бирюлинская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DE2855">
        <w:rPr>
          <w:rFonts w:ascii="Times New Roman" w:hAnsi="Times New Roman"/>
          <w:sz w:val="28"/>
          <w:szCs w:val="28"/>
        </w:rPr>
        <w:t>Майминского</w:t>
      </w:r>
      <w:proofErr w:type="spellEnd"/>
      <w:r w:rsidRPr="00DE2855">
        <w:rPr>
          <w:rFonts w:ascii="Times New Roman" w:hAnsi="Times New Roman"/>
          <w:sz w:val="28"/>
          <w:szCs w:val="28"/>
        </w:rPr>
        <w:t xml:space="preserve"> района.</w:t>
      </w:r>
    </w:p>
    <w:p w:rsidR="001E4884" w:rsidRPr="00747E2D" w:rsidRDefault="001E4884" w:rsidP="001E4884">
      <w:pPr>
        <w:pStyle w:val="a3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целом вопросы </w:t>
      </w:r>
      <w:r>
        <w:rPr>
          <w:rFonts w:ascii="Times New Roman" w:eastAsiaTheme="minorHAnsi" w:hAnsi="Times New Roman"/>
          <w:sz w:val="28"/>
          <w:szCs w:val="28"/>
        </w:rPr>
        <w:t xml:space="preserve">республиканский Комитет </w:t>
      </w:r>
      <w:r>
        <w:rPr>
          <w:rFonts w:ascii="Times New Roman" w:eastAsiaTheme="minorHAnsi" w:hAnsi="Times New Roman"/>
          <w:sz w:val="28"/>
          <w:szCs w:val="28"/>
        </w:rPr>
        <w:t>реша</w:t>
      </w:r>
      <w:r>
        <w:rPr>
          <w:rFonts w:ascii="Times New Roman" w:eastAsiaTheme="minorHAnsi" w:hAnsi="Times New Roman"/>
          <w:sz w:val="28"/>
          <w:szCs w:val="28"/>
        </w:rPr>
        <w:t>ет</w:t>
      </w:r>
      <w:r>
        <w:rPr>
          <w:rFonts w:ascii="Times New Roman" w:eastAsiaTheme="minorHAnsi" w:hAnsi="Times New Roman"/>
          <w:sz w:val="28"/>
          <w:szCs w:val="28"/>
        </w:rPr>
        <w:t xml:space="preserve"> с Министерством образования совместно в режиме переговоров.</w:t>
      </w:r>
    </w:p>
    <w:p w:rsidR="00DD2917" w:rsidRDefault="00DD2917">
      <w:bookmarkStart w:id="0" w:name="_GoBack"/>
      <w:bookmarkEnd w:id="0"/>
    </w:p>
    <w:sectPr w:rsidR="00DD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3"/>
    <w:rsid w:val="001E4884"/>
    <w:rsid w:val="00CE5353"/>
    <w:rsid w:val="00D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2022-12-27T09:41:00Z</dcterms:created>
  <dcterms:modified xsi:type="dcterms:W3CDTF">2022-12-27T09:45:00Z</dcterms:modified>
</cp:coreProperties>
</file>