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FB" w:rsidRDefault="00542FFB" w:rsidP="00542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35B" w:rsidRPr="00542FFB" w:rsidRDefault="00FD035B" w:rsidP="00542F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Хэерле кон, хормэтле</w:t>
      </w:r>
      <w:r w:rsidR="00A76E50">
        <w:rPr>
          <w:rFonts w:ascii="Times New Roman" w:hAnsi="Times New Roman" w:cs="Times New Roman"/>
          <w:sz w:val="28"/>
          <w:szCs w:val="28"/>
        </w:rPr>
        <w:t xml:space="preserve"> </w:t>
      </w:r>
      <w:r w:rsidRPr="00542FFB">
        <w:rPr>
          <w:rFonts w:ascii="Times New Roman" w:hAnsi="Times New Roman" w:cs="Times New Roman"/>
          <w:sz w:val="28"/>
          <w:szCs w:val="28"/>
        </w:rPr>
        <w:t>коллегалар!</w:t>
      </w:r>
    </w:p>
    <w:p w:rsidR="00FD035B" w:rsidRPr="00542FFB" w:rsidRDefault="00FD035B" w:rsidP="00542F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2022-й  год- Общероссийским Профсоюзом образования проходил под эгидой Года корпоративной культуры. В течение года был сделан акцент на комплексную реализацию всех направлений деятельности Профсоюза, в том числе в рамках федеральных проектов «</w:t>
      </w:r>
      <w:hyperlink r:id="rId8" w:history="1">
        <w:r w:rsidRPr="00542FFB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Цифровизация Общероссийского Профсоюза образования</w:t>
        </w:r>
      </w:hyperlink>
      <w:r w:rsidRPr="00542FFB">
        <w:rPr>
          <w:rFonts w:ascii="Times New Roman" w:hAnsi="Times New Roman" w:cs="Times New Roman"/>
          <w:sz w:val="28"/>
          <w:szCs w:val="28"/>
        </w:rPr>
        <w:t>», «</w:t>
      </w:r>
      <w:hyperlink r:id="rId9" w:history="1">
        <w:r w:rsidRPr="00542FFB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Профсоюзное образование</w:t>
        </w:r>
      </w:hyperlink>
      <w:r w:rsidRPr="00542FFB">
        <w:rPr>
          <w:rFonts w:ascii="Times New Roman" w:hAnsi="Times New Roman" w:cs="Times New Roman"/>
          <w:sz w:val="28"/>
          <w:szCs w:val="28"/>
        </w:rPr>
        <w:t>» и «</w:t>
      </w:r>
      <w:hyperlink r:id="rId10" w:history="1">
        <w:r w:rsidRPr="00542FFB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Профсоюз — территория здоровья</w:t>
        </w:r>
      </w:hyperlink>
      <w:r w:rsidRPr="00542FFB">
        <w:rPr>
          <w:rFonts w:ascii="Times New Roman" w:hAnsi="Times New Roman" w:cs="Times New Roman"/>
          <w:sz w:val="28"/>
          <w:szCs w:val="28"/>
        </w:rPr>
        <w:t>».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Целенаправленная совместная работа Управления дошкольного образования  и территориальной  организации, руководителей дошкольных учреждений и председателей первичных профсоюзных организаций способствует тому, что Нижнекамская территориальная организация работников дошкольного образования по итогам 2022 г. продолжает оставаться  одной из крупных организаций в Республиканском комитете Профсоюза: объединяющая 97 первичных профсоюзных организаций,  с охватом 5081  членов профсоюза - 4807  работающих и 274 неработающих членов Профсоюза, что составляет 99,6% от общего числа работающих - 4823 работающих. В 88-и первичных профсоюзных организациях 100% охват профсоюзным членством, что составляет 90,7 % от общего количества первичек.  Сохранению высокого уровня профсоюзного членства на протяжении последних лет способствует эффективно организованная работа на местах- слаженная, совместная работа руководителей и председателей первичных профсоюзных организаций.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Благодарю социальных партнеров- руководителей и  председателей первичных профсоюзных организаций  за совместную работу по мотивации профсоюзного членства.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Ежегодно, мы традиционно проводим совместное заседание  Управления дошкольного образования и территориальной организации профсоюза о выполнении обязательств  территориального Соглашения.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Благодаря совместной деятельности, мы отмечаем, а это подтверждается и в докладе Светланы Анатольевны, что обязательства территориального соглашения в 2022 году выполнены.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В результате совместных усилий Профсоюза и Министерства образования Республики Татарстан, решаются многие актуальные проблемы работников нашей системы. В 2022 году размер МРОТ увеличился дважды (1 января 2022 года составил 13.890 рублей, а с 1 июня – 15.279 рублей), а с 1 января 2023 года  - 16.242 рубля.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lastRenderedPageBreak/>
        <w:t xml:space="preserve">Наконец-то решена многолетняя проблема доплат молодым педагогам. Благодаря активной позиции Профсоюза увеличилась ежемесячная доплата молодым педагогам в первые три года работы (2510 рублей).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А главное с 1 января 2023 года повышены базовые оклады (ставки) работникам образования республики. При этом сохраняются все ежемесячные стимулирующие, компенсационные и другие надбавки и выплаты.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Также повышены ставки и доплаты руководителям образовательных организаций.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0" w:name="_Hlk121472405"/>
      <w:r w:rsidRPr="00542FFB">
        <w:rPr>
          <w:rStyle w:val="a5"/>
          <w:rFonts w:eastAsiaTheme="minorHAnsi"/>
          <w:color w:val="000000" w:themeColor="text1"/>
          <w:spacing w:val="-2"/>
          <w:sz w:val="28"/>
          <w:szCs w:val="28"/>
        </w:rPr>
        <w:t>Вместе с тем вопросы остаются</w:t>
      </w:r>
      <w:r w:rsidRPr="00542FFB">
        <w:rPr>
          <w:rFonts w:ascii="Times New Roman" w:hAnsi="Times New Roman" w:cs="Times New Roman"/>
          <w:spacing w:val="-2"/>
          <w:sz w:val="28"/>
          <w:szCs w:val="28"/>
          <w:lang w:eastAsia="ru-RU" w:bidi="ru-RU"/>
        </w:rPr>
        <w:t>: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eastAsia="Calibri" w:hAnsi="Times New Roman" w:cs="Times New Roman"/>
          <w:sz w:val="28"/>
          <w:szCs w:val="28"/>
        </w:rPr>
        <w:t xml:space="preserve">-70% заработной платы должен составлять базовый (должностной) оклад. А у нас он по-прежнему ниже.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- Руководителям образовательных организаций системой оплаты труда не предусмотрены доплаты за награды. Этим вопросом сегодня занимаются Министерство образования и Республиканский комитет Профсоюза.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>Ежегодно территориальная организация  Профсоюза проводит мониторинг и анализ мер социальной поддержки работников  дошкольных  образовательных организаций.</w:t>
      </w:r>
      <w:r w:rsid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542FFB">
        <w:rPr>
          <w:rFonts w:ascii="Times New Roman" w:eastAsia="Calibri" w:hAnsi="Times New Roman" w:cs="Times New Roman"/>
          <w:sz w:val="28"/>
          <w:szCs w:val="28"/>
        </w:rPr>
        <w:t>о итогам 2022 года работники пользовались льготами, предусмотренными Федеральным законом «Об образовании в Российской Федерации», территориальным соглашением, коллективными договорами.</w:t>
      </w:r>
    </w:p>
    <w:p w:rsid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В 2022 году в соответствии с территориальным Соглашением 2171 работника воспользовались дополнительными оплачиваемыми днями: </w:t>
      </w:r>
    </w:p>
    <w:p w:rsidR="00FD035B" w:rsidRPr="00542FFB" w:rsidRDefault="00FD035B" w:rsidP="00542FFB">
      <w:pPr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-«мамины дни»-1512, </w:t>
      </w:r>
    </w:p>
    <w:p w:rsidR="00FD035B" w:rsidRPr="00542FFB" w:rsidRDefault="00FD035B" w:rsidP="00542FFB">
      <w:pPr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-бракосочетание работника-37</w:t>
      </w:r>
    </w:p>
    <w:p w:rsidR="00FD035B" w:rsidRPr="00542FFB" w:rsidRDefault="00FD035B" w:rsidP="00542FFB">
      <w:pPr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-бракосочетание детей-44,</w:t>
      </w:r>
    </w:p>
    <w:p w:rsidR="00FD035B" w:rsidRPr="00542FFB" w:rsidRDefault="00FD035B" w:rsidP="00542FFB">
      <w:pPr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-в связи со смертью близких родственников-107, </w:t>
      </w:r>
    </w:p>
    <w:p w:rsidR="00FD035B" w:rsidRPr="00542FFB" w:rsidRDefault="00FD035B" w:rsidP="00542FFB">
      <w:pPr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- в связи с переездом на новое место жительства-16;</w:t>
      </w:r>
    </w:p>
    <w:p w:rsidR="00FD035B" w:rsidRPr="00542FFB" w:rsidRDefault="00FD035B" w:rsidP="00542FFB">
      <w:pPr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-на проводы сына в армию-45;</w:t>
      </w:r>
    </w:p>
    <w:p w:rsidR="00FD035B" w:rsidRPr="00542FFB" w:rsidRDefault="00FD035B" w:rsidP="00542FFB">
      <w:pPr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-родителям первоклассников-302;</w:t>
      </w:r>
    </w:p>
    <w:p w:rsidR="00FD035B" w:rsidRPr="00542FFB" w:rsidRDefault="00FD035B" w:rsidP="00542FFB">
      <w:pPr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-работникам, имеющим родителей в возрасте 80 лет и старше-108. </w:t>
      </w:r>
    </w:p>
    <w:p w:rsidR="00FD035B" w:rsidRPr="00542FFB" w:rsidRDefault="00FD035B" w:rsidP="00542FFB">
      <w:pPr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- 3 дня дополнительного отпуска за работу без листа нетрудоспособности предоставлено 655  работникам.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В территориальном Соглашении, коллективных договорах рекомендовано установление  доплаты, предоставление дополнительных оплачиваемых дней не </w:t>
      </w:r>
      <w:r w:rsidRPr="00542FFB">
        <w:rPr>
          <w:rFonts w:ascii="Times New Roman" w:hAnsi="Times New Roman" w:cs="Times New Roman"/>
          <w:sz w:val="28"/>
          <w:szCs w:val="28"/>
        </w:rPr>
        <w:lastRenderedPageBreak/>
        <w:t>освобожденным  председателям первичных профсоюзных организаций, которые наряду со своей основной должностью ведут общественную нагрузку. По данным за 2022 год- 17 председателей получили доплату из стимулирующих фондов по критериям,12-  из премиального фонда, 64м- предоставлен дополнительный отпуск.  Прошу к данному вопросу  отнестись серьезно, оказать поддержку председателям  первичек.</w:t>
      </w:r>
    </w:p>
    <w:bookmarkEnd w:id="0"/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2022  год – был Годом 30-летия социального партнерства. В диалоге со всеми ветвями власти решались вопросы повышения заработной платы, создания условий труда, профессионального развития, устанавливались дополнительные меры поддержки, гранты, развивалось конкурсное движение.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Кульминаций года стал профсоюзный проект «Территория социального партнерства», который показал еще раз всем нам, что и на уровне образовательных организаций социальное партнерство – это, в первую очередь, диалог сторон, учет интересов и работа единой командой на результат. Участие в данном проекте социальных партнеров 4-х дошкольных учреждений нашего района-ДОУ № 70,73,83,95, победа на уровне Республиканского комитета и Федерации Профсоюзов Республики Татарстан- «Центра развития ребенка-детский сад № 95 «Мы» представивший  уникальный опыт успешного социального партнерства, стало значимым достижением и гордостью  нашей  команды.</w:t>
      </w:r>
    </w:p>
    <w:p w:rsidR="00FD035B" w:rsidRPr="00542FFB" w:rsidRDefault="00FD035B" w:rsidP="00542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FB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Территориальная  организация Профсоюза, широко используя различные формы социального партнерства, принимает активное участие в реализации социальных проектов и программ Республиканского комитета. Особенно актуальным остается санаторное оздоровление работников образования.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За счет бюджетных средств республики в 2022 году льготными санаторно-курортными путевками были обеспечены 29 работников системы дошкольного образования. 22 из них-оплатив 10% от стоимости путевки -1807 рублей, поправили свое здоровье в течение 14 календарных дней. 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Однако в последние годы возникла сложность с реализацией путевок: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 - Не все желающие могут воспользоваться данными путевками,  в связи с повышенной обеспеченностью  жильем согласно установленного  норматива;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– 2 причина в том, что не все санатории, с которыми Минтруд заключал государственные контракты, устраивали работников. Месторасположение, период заезда,  иногда  не совпадали со временем отпуска работника. Как следствие работники отказывались от предлагаемых путевок.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lastRenderedPageBreak/>
        <w:t>Поэтому в настоящее время рассматривается предложение  Минтруда о переходе в 2023 году на обеспечение работников образования санаторно-курортным лечением через предоставление сертификатов для оплаты (частичной оплаты) путевки в самостоятельно выбранный санаторий.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2FFB">
        <w:rPr>
          <w:rFonts w:ascii="Times New Roman" w:hAnsi="Times New Roman" w:cs="Times New Roman"/>
          <w:sz w:val="28"/>
          <w:szCs w:val="28"/>
        </w:rPr>
        <w:t>Также используется профсоюзный бюджет для оздоровления членов Профсоюза. 13 членов Профсоюза побывали на 12-дневном отдыхе и лечении в санаториях республики со скидкой до 50% от стоимости путевки. 39 работников и членов их семей воспользовались 20% скидкой в санатории Федерации Профсоюзов республики.</w:t>
      </w:r>
    </w:p>
    <w:p w:rsidR="00FD035B" w:rsidRPr="00542FFB" w:rsidRDefault="00FD035B" w:rsidP="00542FFB">
      <w:pPr>
        <w:ind w:firstLine="567"/>
        <w:jc w:val="both"/>
        <w:rPr>
          <w:rStyle w:val="a5"/>
          <w:rFonts w:eastAsiaTheme="minorHAnsi"/>
          <w:b w:val="0"/>
          <w:bCs w:val="0"/>
          <w:color w:val="000000" w:themeColor="text1"/>
          <w:sz w:val="28"/>
          <w:szCs w:val="28"/>
          <w:u w:val="none"/>
          <w:shd w:val="clear" w:color="auto" w:fill="auto"/>
          <w:lang w:eastAsia="en-US" w:bidi="ar-SA"/>
        </w:rPr>
      </w:pPr>
      <w:r w:rsidRPr="00542FFB">
        <w:rPr>
          <w:rFonts w:ascii="Times New Roman" w:hAnsi="Times New Roman" w:cs="Times New Roman"/>
          <w:sz w:val="28"/>
          <w:szCs w:val="28"/>
        </w:rPr>
        <w:t xml:space="preserve">Популярным и востребованным </w:t>
      </w: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членов Профсоюза стал </w:t>
      </w:r>
      <w:r w:rsidRPr="00542FFB">
        <w:rPr>
          <w:rFonts w:ascii="Times New Roman" w:hAnsi="Times New Roman" w:cs="Times New Roman"/>
          <w:sz w:val="28"/>
          <w:szCs w:val="28"/>
        </w:rPr>
        <w:t xml:space="preserve">«Профсоюзный </w:t>
      </w:r>
      <w:r w:rsidRPr="00542FFB">
        <w:rPr>
          <w:rStyle w:val="a5"/>
          <w:rFonts w:eastAsiaTheme="minorHAnsi"/>
          <w:b w:val="0"/>
          <w:color w:val="auto"/>
          <w:sz w:val="28"/>
          <w:szCs w:val="28"/>
          <w:u w:val="none"/>
        </w:rPr>
        <w:t>уик-энд».</w:t>
      </w:r>
      <w:r w:rsidRPr="00542FFB">
        <w:rPr>
          <w:rStyle w:val="a5"/>
          <w:rFonts w:eastAsiaTheme="minorHAnsi"/>
          <w:b w:val="0"/>
          <w:color w:val="000000" w:themeColor="text1"/>
          <w:sz w:val="28"/>
          <w:szCs w:val="28"/>
          <w:u w:val="none"/>
        </w:rPr>
        <w:t xml:space="preserve"> Проектом воспользовались 156 человек.</w:t>
      </w:r>
    </w:p>
    <w:p w:rsidR="00FD035B" w:rsidRPr="00542FFB" w:rsidRDefault="00FD035B" w:rsidP="00542FFB">
      <w:pPr>
        <w:ind w:firstLine="567"/>
        <w:jc w:val="both"/>
        <w:rPr>
          <w:rStyle w:val="a5"/>
          <w:rFonts w:eastAsiaTheme="minorHAnsi"/>
          <w:b w:val="0"/>
          <w:color w:val="000000" w:themeColor="text1"/>
          <w:sz w:val="28"/>
          <w:szCs w:val="28"/>
          <w:u w:val="none"/>
        </w:rPr>
      </w:pPr>
      <w:r w:rsidRPr="00542FFB">
        <w:rPr>
          <w:rStyle w:val="a5"/>
          <w:rFonts w:eastAsiaTheme="minorHAnsi"/>
          <w:b w:val="0"/>
          <w:color w:val="000000" w:themeColor="text1"/>
          <w:sz w:val="28"/>
          <w:szCs w:val="28"/>
          <w:u w:val="none"/>
        </w:rPr>
        <w:t>Нами принято решение предложенными  видами отдыха поощрять разные категории работников. 2022 году - работники пищеблока совершили Круиз на теплоходе; музыкальные руководители, инструктора  по физической культуре, руководители ДОУ, председатели первичных профсоюзных организаций воспользовались «Профсоюзным уик- эндом» в санаториях «Жемчужина», «Ижминводы».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>Третий год Реском Профсоюза реализует социальный проект «За здоровьем в Крым». В прошлом  году в нем приняли участие 10 работников дошкольного образования. Им предлагалась льготная стоимость проживания в санатории города Евпатория и бесплатный проезд на автобусе.</w:t>
      </w:r>
    </w:p>
    <w:p w:rsidR="00FD035B" w:rsidRPr="00542FFB" w:rsidRDefault="00FD035B" w:rsidP="00542FFB">
      <w:pPr>
        <w:ind w:firstLine="567"/>
        <w:jc w:val="both"/>
        <w:rPr>
          <w:rStyle w:val="a5"/>
          <w:rFonts w:eastAsiaTheme="minorHAnsi"/>
          <w:b w:val="0"/>
          <w:bCs w:val="0"/>
          <w:color w:val="000000" w:themeColor="text1"/>
          <w:sz w:val="28"/>
          <w:szCs w:val="28"/>
          <w:u w:val="none"/>
        </w:rPr>
      </w:pPr>
      <w:r w:rsidRPr="00542FFB">
        <w:rPr>
          <w:rStyle w:val="a5"/>
          <w:rFonts w:eastAsiaTheme="minorHAnsi"/>
          <w:b w:val="0"/>
          <w:bCs w:val="0"/>
          <w:color w:val="000000" w:themeColor="text1"/>
          <w:sz w:val="28"/>
          <w:szCs w:val="28"/>
          <w:u w:val="none"/>
        </w:rPr>
        <w:t xml:space="preserve">В 2022 году  появился </w:t>
      </w:r>
      <w:r w:rsidRPr="00542FFB">
        <w:rPr>
          <w:rStyle w:val="a5"/>
          <w:rFonts w:eastAsiaTheme="minorHAnsi"/>
          <w:b w:val="0"/>
          <w:bCs w:val="0"/>
          <w:color w:val="auto"/>
          <w:sz w:val="28"/>
          <w:szCs w:val="28"/>
          <w:u w:val="none"/>
        </w:rPr>
        <w:t>новый проект «Лето. Сочи».</w:t>
      </w:r>
      <w:r w:rsidRPr="00542FFB">
        <w:rPr>
          <w:rStyle w:val="a5"/>
          <w:rFonts w:eastAsiaTheme="minorHAnsi"/>
          <w:b w:val="0"/>
          <w:bCs w:val="0"/>
          <w:color w:val="000000" w:themeColor="text1"/>
          <w:sz w:val="28"/>
          <w:szCs w:val="28"/>
          <w:u w:val="none"/>
        </w:rPr>
        <w:t xml:space="preserve"> В стоимость 10-дневной путевки в 30 тысяч рублей входили: перелет, комфортное проживание и трехразовое питание.  19 членов Профсоюза воспользовались данным проектом.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hAnsi="Times New Roman" w:cs="Times New Roman"/>
          <w:sz w:val="28"/>
          <w:szCs w:val="28"/>
        </w:rPr>
        <w:t>Все эти формы оздоровления создали уникальную ситуацию отсутствия очередности за санаторными путевками.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</w:rPr>
        <w:t>В</w:t>
      </w:r>
      <w:r w:rsidR="00542FFB">
        <w:rPr>
          <w:rFonts w:ascii="Times New Roman" w:hAnsi="Times New Roman" w:cs="Times New Roman"/>
          <w:sz w:val="28"/>
          <w:szCs w:val="28"/>
        </w:rPr>
        <w:t xml:space="preserve"> </w:t>
      </w:r>
      <w:r w:rsidRPr="00542FFB">
        <w:rPr>
          <w:rFonts w:ascii="Times New Roman" w:hAnsi="Times New Roman" w:cs="Times New Roman"/>
          <w:sz w:val="28"/>
          <w:szCs w:val="28"/>
        </w:rPr>
        <w:t>2022 году</w:t>
      </w:r>
      <w:r w:rsidR="00542FFB">
        <w:rPr>
          <w:rFonts w:ascii="Times New Roman" w:hAnsi="Times New Roman" w:cs="Times New Roman"/>
          <w:sz w:val="28"/>
          <w:szCs w:val="28"/>
        </w:rPr>
        <w:t xml:space="preserve"> </w:t>
      </w:r>
      <w:r w:rsidRPr="00542FFB">
        <w:rPr>
          <w:rFonts w:ascii="Times New Roman" w:hAnsi="Times New Roman" w:cs="Times New Roman"/>
          <w:sz w:val="28"/>
          <w:szCs w:val="28"/>
        </w:rPr>
        <w:t xml:space="preserve">заработал проект Республиканского комитета Профсоюза «Профсоюзный бонус к пенсии». </w:t>
      </w:r>
      <w:r w:rsidRPr="00542FFB">
        <w:rPr>
          <w:rFonts w:ascii="Times New Roman" w:hAnsi="Times New Roman" w:cs="Times New Roman"/>
          <w:bCs/>
          <w:sz w:val="28"/>
          <w:szCs w:val="28"/>
        </w:rPr>
        <w:t xml:space="preserve">Работникам, прекратившим трудовую деятельность с 1 января 2022 года, имеющим необходимый стаж, и по - прежнему состоящими в профсоюзе, выплачивается </w:t>
      </w:r>
      <w:r w:rsidRPr="00542FFB">
        <w:rPr>
          <w:rFonts w:ascii="Times New Roman" w:hAnsi="Times New Roman" w:cs="Times New Roman"/>
          <w:sz w:val="28"/>
          <w:szCs w:val="28"/>
        </w:rPr>
        <w:t>Профсоюзный бонус, в размере 300 рублей ежемесячно</w:t>
      </w:r>
      <w:r w:rsidRPr="00542FFB">
        <w:rPr>
          <w:rFonts w:ascii="Times New Roman" w:hAnsi="Times New Roman" w:cs="Times New Roman"/>
          <w:bCs/>
          <w:sz w:val="28"/>
          <w:szCs w:val="28"/>
        </w:rPr>
        <w:t>. 208 человек нашей системы получают данные выплаты. Программа будет продолжена в 2023 году. В Положение внесены изменения: для назначения негосударственной пенсии претенденты подают документы по истечении 3-х месяцев с даты увольнения.</w:t>
      </w:r>
    </w:p>
    <w:p w:rsidR="00FD035B" w:rsidRPr="00542FFB" w:rsidRDefault="00FD035B" w:rsidP="00542FFB">
      <w:pPr>
        <w:ind w:firstLine="567"/>
        <w:jc w:val="both"/>
        <w:rPr>
          <w:rStyle w:val="a5"/>
          <w:rFonts w:eastAsiaTheme="minorHAnsi"/>
          <w:b w:val="0"/>
          <w:bCs w:val="0"/>
          <w:color w:val="000000" w:themeColor="text1"/>
          <w:sz w:val="28"/>
          <w:szCs w:val="28"/>
          <w:u w:val="none"/>
          <w:shd w:val="clear" w:color="auto" w:fill="auto"/>
        </w:rPr>
      </w:pPr>
      <w:r w:rsidRPr="00542FFB">
        <w:rPr>
          <w:rStyle w:val="a5"/>
          <w:rFonts w:eastAsiaTheme="minorHAnsi"/>
          <w:b w:val="0"/>
          <w:color w:val="000000" w:themeColor="text1"/>
          <w:sz w:val="28"/>
          <w:szCs w:val="28"/>
          <w:u w:val="none"/>
        </w:rPr>
        <w:t>Два</w:t>
      </w:r>
      <w:r w:rsidR="00542FFB">
        <w:rPr>
          <w:rStyle w:val="a5"/>
          <w:rFonts w:eastAsiaTheme="minorHAnsi"/>
          <w:b w:val="0"/>
          <w:color w:val="000000" w:themeColor="text1"/>
          <w:sz w:val="28"/>
          <w:szCs w:val="28"/>
          <w:u w:val="none"/>
        </w:rPr>
        <w:t xml:space="preserve"> </w:t>
      </w:r>
      <w:r w:rsidRPr="00542FFB">
        <w:rPr>
          <w:rStyle w:val="a5"/>
          <w:rFonts w:eastAsiaTheme="minorHAnsi"/>
          <w:b w:val="0"/>
          <w:color w:val="000000" w:themeColor="text1"/>
          <w:sz w:val="28"/>
          <w:szCs w:val="28"/>
          <w:u w:val="none"/>
        </w:rPr>
        <w:t>года назад  создан  республиканский фонд социальной поддержки членов профсоюза. Единовременную материальную помощь</w:t>
      </w:r>
      <w:r w:rsidRPr="00542FFB">
        <w:rPr>
          <w:rStyle w:val="a5"/>
          <w:rFonts w:eastAsiaTheme="minorHAnsi"/>
          <w:b w:val="0"/>
          <w:bCs w:val="0"/>
          <w:color w:val="000000" w:themeColor="text1"/>
          <w:sz w:val="28"/>
          <w:szCs w:val="28"/>
          <w:u w:val="none"/>
        </w:rPr>
        <w:t xml:space="preserve"> из фонда получают работники, оказавшиеся в сложной жизненной ситуации - 54 члена Профсоюза, </w:t>
      </w:r>
      <w:r w:rsidRPr="00542FFB">
        <w:rPr>
          <w:rStyle w:val="a5"/>
          <w:rFonts w:eastAsiaTheme="minorHAnsi"/>
          <w:b w:val="0"/>
          <w:bCs w:val="0"/>
          <w:color w:val="000000" w:themeColor="text1"/>
          <w:sz w:val="28"/>
          <w:szCs w:val="28"/>
          <w:u w:val="none"/>
        </w:rPr>
        <w:lastRenderedPageBreak/>
        <w:t xml:space="preserve">были поддержаны Фондом на общую сумму 500 000 р. В 2022 году было принято решение поддержать средствами фонда семьи мобилизованных. Оказана </w:t>
      </w:r>
      <w:r w:rsidRPr="00542FFB">
        <w:rPr>
          <w:rStyle w:val="a5"/>
          <w:rFonts w:eastAsiaTheme="minorHAnsi"/>
          <w:b w:val="0"/>
          <w:bCs w:val="0"/>
          <w:color w:val="auto"/>
          <w:sz w:val="28"/>
          <w:szCs w:val="28"/>
          <w:u w:val="none"/>
        </w:rPr>
        <w:t>поддержка 1 мобилизованному в размере 10 000 рублей и 36 членам семей мобилизованных. По решению Президиума размер оказанной помощи членам семьи, определялся в зависимости от стажа работы в системе дошкольного образования, варьировался от 1000 до 5 000 рублей, общая сумма составила- 138 000 рублей.</w:t>
      </w:r>
    </w:p>
    <w:p w:rsidR="00FD035B" w:rsidRPr="00542FFB" w:rsidRDefault="00FD035B" w:rsidP="00542F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2FFB">
        <w:rPr>
          <w:rFonts w:ascii="Times New Roman" w:eastAsia="Calibri" w:hAnsi="Times New Roman" w:cs="Times New Roman"/>
          <w:b/>
          <w:sz w:val="28"/>
          <w:szCs w:val="28"/>
        </w:rPr>
        <w:t>Уважаемые коллеги!</w:t>
      </w:r>
    </w:p>
    <w:p w:rsidR="00FD035B" w:rsidRPr="00542FFB" w:rsidRDefault="00FD035B" w:rsidP="00542FF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FFB">
        <w:rPr>
          <w:rFonts w:ascii="Times New Roman" w:eastAsia="Calibri" w:hAnsi="Times New Roman" w:cs="Times New Roman"/>
          <w:sz w:val="28"/>
          <w:szCs w:val="28"/>
        </w:rPr>
        <w:t>Больше года Татарстанская республиканская организация совместно с Федерацией профсоюзов Республики Татарстан с органами исполнительной власти Республики Татарстан добивалась компенсаций за отопление сельским педагогам. Так как механизм выплаты не был определен. С 1 ноября 2022 года постановлением Кабинета Министров Республики Татарстан №588, компенсация расходов на оплату жилых помещений, отопления и освещения в отопительный период установлена в размере 1200 рублей в месяц.</w:t>
      </w:r>
    </w:p>
    <w:p w:rsidR="00FD035B" w:rsidRPr="00542FFB" w:rsidRDefault="00FD035B" w:rsidP="00542FF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FFB">
        <w:rPr>
          <w:rFonts w:ascii="Times New Roman" w:eastAsia="Calibri" w:hAnsi="Times New Roman" w:cs="Times New Roman"/>
          <w:sz w:val="28"/>
          <w:szCs w:val="28"/>
        </w:rPr>
        <w:t>Вне отопительного периода – сохраняются компенсационные выплаты по возмещению оплаты жилых помещений и освещения - без учета стоимости отопления.</w:t>
      </w:r>
    </w:p>
    <w:p w:rsidR="00FD035B" w:rsidRPr="00542FFB" w:rsidRDefault="00FD035B" w:rsidP="00542FF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FFB">
        <w:rPr>
          <w:rFonts w:ascii="Times New Roman" w:eastAsia="Calibri" w:hAnsi="Times New Roman" w:cs="Times New Roman"/>
          <w:sz w:val="28"/>
          <w:szCs w:val="28"/>
        </w:rPr>
        <w:t>На 1 декабря 2022 года на компенсацию расходов в размере 1200 рублей подали заявление и уже начали получать выплаты - 100 педагогов  проживающих и работающих в сельских ДОУ. На прежних условиях остались 66 сельских педагога.</w:t>
      </w:r>
    </w:p>
    <w:p w:rsidR="00FD035B" w:rsidRPr="00542FFB" w:rsidRDefault="00FD035B" w:rsidP="00542FFB">
      <w:pPr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b/>
          <w:sz w:val="28"/>
          <w:szCs w:val="28"/>
          <w:lang w:eastAsia="ru-RU" w:bidi="ru-RU"/>
        </w:rPr>
        <w:t>Уважаемые коллеги!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>Работа с молодыми педагогами - приоритетное направление в деятельности территориальной организации Профсоюза! О деятельности совета более подробно расскажет председатель СМП Гирфанова</w:t>
      </w:r>
      <w:r w:rsid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>Алсу</w:t>
      </w:r>
      <w:r w:rsid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>Зуфаровна.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" w:name="_GoBack"/>
      <w:bookmarkEnd w:id="1"/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Важным является раздел Соглашения «Условия и охрана труда». </w:t>
      </w:r>
      <w:r w:rsidRPr="00542FFB">
        <w:rPr>
          <w:rFonts w:ascii="Times New Roman" w:hAnsi="Times New Roman" w:cs="Times New Roman"/>
          <w:spacing w:val="-4"/>
          <w:sz w:val="28"/>
          <w:szCs w:val="28"/>
        </w:rPr>
        <w:t>На протяжении 2022 года активно менялась нормативная-правовая база охраны труда. Вступление в силу изменений Х раздела Трудового кодекса, внедрение нового порядка обучения по охране труда и порядка проведения психиатрического освидетельствования, а также иных нормативно-правовых актов потребовало пристального внимания со стороны Управления дошкольного образования и профсоюзной организации. В связи со значительным изменением правового поля проделана значительная работа по внесению изменений в  территориальное Соглашение, которое будет подписано сегодня.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2FFB">
        <w:rPr>
          <w:rFonts w:ascii="Times New Roman" w:hAnsi="Times New Roman" w:cs="Times New Roman"/>
          <w:spacing w:val="-4"/>
          <w:sz w:val="28"/>
          <w:szCs w:val="28"/>
        </w:rPr>
        <w:t xml:space="preserve">За истекший год специальная оценка была проведена на 1098 рабочих местах,  из которых 375 были признаны вредными (291 – класс 3.1., 84 – класс 3.2., Таким </w:t>
      </w:r>
      <w:r w:rsidRPr="00542FFB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образом, по состоянию на 1 января 2023 года специальной оценкой охвачено 100 % рабочих мест.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2FFB">
        <w:rPr>
          <w:rFonts w:ascii="Times New Roman" w:hAnsi="Times New Roman" w:cs="Times New Roman"/>
          <w:spacing w:val="-4"/>
          <w:sz w:val="28"/>
          <w:szCs w:val="28"/>
        </w:rPr>
        <w:t>По состоянию на 1 января 2023 года свыше 1044 работников получают доплаты за работу во вредных условиях труда, 198 – дополнительный отпуск. Ежегодно из средств территориальной организации проводится обучение уполномоченных по охране труда. В 2022 году обучено 25 уполномоченных.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Уважаемые коллеги, активно меняющееся правовое поле заставляет более пристально относиться к вопросам охраны труда. Внедрение элементов управления профессиональными рисками, обязанностей работодателей по расследованию и учету микротравм, новый порядок обучения и прохождения психиатрических освидетельствований требуют принятия оперативных решений.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данных условиях особенно остро стоит проблема отсутствия специалистов по охране труда в дошкольных образовательных организациях.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Еще </w:t>
      </w:r>
      <w:r w:rsidRPr="00542FFB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одним из проблемных моментов, выявляемых в рамках профсоюзного контроля, является организация обязательного психиатрического освидетельствования работников образования. Фиксируются факты привлечения к административной ответственности в виде штрафов руководителей образовательных организаций.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По нашей просьбе Рескомом Профсоюза направлено обращение в Министерство  образования и науки РТ, инициировать в Кабинете Министров РТ обсуждение данного вопроса, с проработкой возможности финансирования психиатрических освидетельствований по аналогии с тем, как это сейчас осуществляется в отношении обязательных медицинских осмотров.</w:t>
      </w:r>
    </w:p>
    <w:p w:rsidR="00FD035B" w:rsidRPr="00542FFB" w:rsidRDefault="00FD035B" w:rsidP="00542FFB">
      <w:pPr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b/>
          <w:sz w:val="28"/>
          <w:szCs w:val="28"/>
          <w:lang w:eastAsia="ru-RU" w:bidi="ru-RU"/>
        </w:rPr>
        <w:t>Уважаемые коллеги!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eastAsia="Calibri" w:hAnsi="Times New Roman" w:cs="Times New Roman"/>
          <w:sz w:val="28"/>
          <w:szCs w:val="28"/>
        </w:rPr>
        <w:t xml:space="preserve">Профсоюзный правовой инспектор труда продолжает оказывать правовую    помощь по отстаиванию права педагогов на досрочную пенсию. В интересах членов Профсоюза мы ежегодно выигрываем в судах порядка 90% исков. Обратившихся педагогов  в 2022  году -  6, а так же  2 работника дошкольных учреждений из младшего обслуживающего персонала, которым была необходима юридическая помощь для установления  через суд факта принадлежности документов для назначения пенсии по старости.  Рассмотрено около 20 жалоб и обращений о нарушении прав в сфере оплаты труда, режима рабочего времени. Около 100 обращений поступают в год о разъяснении норм законодательства.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eastAsia="Calibri" w:hAnsi="Times New Roman" w:cs="Times New Roman"/>
          <w:sz w:val="28"/>
          <w:szCs w:val="28"/>
        </w:rPr>
        <w:t xml:space="preserve">В 2022 году в 17 ДОУ были проведены тематические проверки, по соблюдению работодателями норм трудового законодательства, и в октябре в </w:t>
      </w:r>
      <w:r w:rsidRPr="00542F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10-и,  о соблюдении работодателями трудовых прав работников при заключении трудовых договоров, о реализации норм коллективного договора.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FB">
        <w:rPr>
          <w:rFonts w:ascii="Times New Roman" w:eastAsia="Calibri" w:hAnsi="Times New Roman" w:cs="Times New Roman"/>
          <w:sz w:val="28"/>
          <w:szCs w:val="28"/>
        </w:rPr>
        <w:t xml:space="preserve">По итогам общепрофсоюзной тематической проверки 3 детским садам было рекомендовано внести изменения и дополнения в коллективные договора, 2 садам  в части установления дополнительного отпуска работникам, которым по результатам СОУТ предусмотрен дополнительный отпуск, 1 саду об установлении сроков выплаты заработной платы, все эти документы так же были направлены на правовую экспертизу в территориальную профсоюзную организацию.  </w:t>
      </w:r>
    </w:p>
    <w:p w:rsidR="00FD035B" w:rsidRPr="00542FFB" w:rsidRDefault="00FD035B" w:rsidP="00542FF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FFB">
        <w:rPr>
          <w:rFonts w:ascii="Times New Roman" w:eastAsia="Calibri" w:hAnsi="Times New Roman" w:cs="Times New Roman"/>
          <w:sz w:val="28"/>
          <w:szCs w:val="28"/>
        </w:rPr>
        <w:t>Годовой экономический эффект правозащитной работы в 2022 году – составил  порядка 2 миллионов рублей.</w:t>
      </w:r>
    </w:p>
    <w:p w:rsidR="00FD035B" w:rsidRPr="00542FFB" w:rsidRDefault="00FD035B" w:rsidP="00542FFB">
      <w:pPr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b/>
          <w:sz w:val="28"/>
          <w:szCs w:val="28"/>
          <w:lang w:eastAsia="ru-RU" w:bidi="ru-RU"/>
        </w:rPr>
        <w:t>Уважаемые коллеги!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2022 году мы продолжили реализацию масштабного проекта Общероссийского Профсоюза образования последних лет «Цифровизация Профсоюза». Территориальная  организация полностью перешла на электронный учет членов Профсоюза, появилась возможность дистанционно вступать в Общероссийский Профсоюз образования.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Бумажные профсоюзные билеты заменены на электронные. Теперь каждый член Профсоюза имеет профсоюзный билет в виде пластиковой карты или использует виртуальный дубликат профсоюзного билета в мобильном приложении. 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>Особое внимание в 2022-м году было уделено имиджу профсоюзных информационных ресурсов и приведению их к единому корпоративному стилю. Профсоюзные разделы первичных организаций, размещенные на портале «Электронное образование Республики Татарстан», благодаря активной работе председателей первичных профсоюзных организаций приведены к единообразию, обновлено оформление и содержание.</w:t>
      </w:r>
    </w:p>
    <w:p w:rsidR="00FD035B" w:rsidRPr="00542FFB" w:rsidRDefault="00FD035B" w:rsidP="00542FFB">
      <w:pPr>
        <w:jc w:val="center"/>
        <w:rPr>
          <w:rStyle w:val="a5"/>
          <w:rFonts w:eastAsiaTheme="minorHAnsi"/>
          <w:color w:val="000000" w:themeColor="text1"/>
          <w:sz w:val="28"/>
          <w:szCs w:val="28"/>
          <w:u w:val="none"/>
        </w:rPr>
      </w:pPr>
      <w:r w:rsidRPr="00542FFB">
        <w:rPr>
          <w:rStyle w:val="a5"/>
          <w:rFonts w:eastAsiaTheme="minorHAnsi"/>
          <w:color w:val="000000" w:themeColor="text1"/>
          <w:sz w:val="28"/>
          <w:szCs w:val="28"/>
          <w:u w:val="none"/>
        </w:rPr>
        <w:t>Уважаемые коллеги!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>Профсоюз сегодня –это сообщество динамичных, социально активных, профессиональных и неравнодушных единомышленников, способных привлечь внимание общества и власти к проблемам и увидеть перспективы развития образования.</w:t>
      </w:r>
    </w:p>
    <w:p w:rsidR="00FD035B" w:rsidRPr="00542FFB" w:rsidRDefault="00FD035B" w:rsidP="00542FF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благодарны вам, нашим социальным партнерам: Управлению дошкольного образования,  руководителям дошкольных образовательных организаций за взаимопонимание и поддержку наших начинаний.  Отдельные слова благодарности хочу выразить  активу профсоюза: членам Президиума, </w:t>
      </w:r>
      <w:r w:rsidRPr="00542FFB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председателям первичных профсоюзных организаций, за совместную работу, за активное участие в реализации профсоюзных инициатив, за вашу работу и заботу о членах Профсоюза.</w:t>
      </w:r>
    </w:p>
    <w:p w:rsidR="00FD035B" w:rsidRPr="00542FFB" w:rsidRDefault="00FD035B" w:rsidP="00542FFB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2FFB">
        <w:rPr>
          <w:rFonts w:ascii="Times New Roman" w:eastAsia="Calibri" w:hAnsi="Times New Roman" w:cs="Times New Roman"/>
          <w:sz w:val="28"/>
          <w:szCs w:val="28"/>
        </w:rPr>
        <w:t>Сегодня нашим совместным решением будут внесены изменения и дополнения в территориальное Соглашение. Соответственно они будут внесены и во все коллективные договора и реализованы.</w:t>
      </w:r>
    </w:p>
    <w:p w:rsidR="00FD035B" w:rsidRPr="00542FFB" w:rsidRDefault="00FD035B" w:rsidP="00542F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2FFB">
        <w:rPr>
          <w:rFonts w:ascii="Times New Roman" w:eastAsia="Calibri" w:hAnsi="Times New Roman" w:cs="Times New Roman"/>
          <w:b/>
          <w:sz w:val="28"/>
          <w:szCs w:val="28"/>
        </w:rPr>
        <w:t>Уважаемые коллеги!</w:t>
      </w:r>
    </w:p>
    <w:p w:rsidR="00360810" w:rsidRPr="00542FFB" w:rsidRDefault="00FD035B" w:rsidP="00542FF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FFB">
        <w:rPr>
          <w:rFonts w:ascii="Times New Roman" w:eastAsia="Calibri" w:hAnsi="Times New Roman" w:cs="Times New Roman"/>
          <w:sz w:val="28"/>
          <w:szCs w:val="28"/>
        </w:rPr>
        <w:t xml:space="preserve">2023 год объявлен </w:t>
      </w:r>
      <w:r w:rsidRPr="00542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Годом педагога и наставника и в Профсоюзе образования, мы продолжим нашу работу по повышению социального статуса педагогов, закреплению их ведущей </w:t>
      </w:r>
      <w:r w:rsidR="00DB1CED" w:rsidRPr="00542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наставничество- как часть общей системы подготовки и роста профсоюзных кадров. </w:t>
      </w:r>
      <w:r w:rsidR="00412A13" w:rsidRPr="00542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Уверена, </w:t>
      </w:r>
      <w:r w:rsidR="00DB1CED" w:rsidRPr="00542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="00412A13" w:rsidRPr="00542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принесет позитивные перемены, поможет в решении наших з</w:t>
      </w:r>
      <w:r w:rsidR="00EA3B2D" w:rsidRPr="00542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адач</w:t>
      </w:r>
      <w:r w:rsidR="00412A13" w:rsidRPr="00542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Желаю всем нам успехов, сил и крепкого здоровья.</w:t>
      </w:r>
    </w:p>
    <w:sectPr w:rsidR="00360810" w:rsidRPr="00542FFB" w:rsidSect="00F359CD">
      <w:footerReference w:type="default" r:id="rId11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138" w:rsidRDefault="004C0138" w:rsidP="001E3958">
      <w:pPr>
        <w:spacing w:after="0" w:line="240" w:lineRule="auto"/>
      </w:pPr>
      <w:r>
        <w:separator/>
      </w:r>
    </w:p>
  </w:endnote>
  <w:endnote w:type="continuationSeparator" w:id="1">
    <w:p w:rsidR="004C0138" w:rsidRDefault="004C0138" w:rsidP="001E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884958"/>
      <w:docPartObj>
        <w:docPartGallery w:val="Page Numbers (Bottom of Page)"/>
        <w:docPartUnique/>
      </w:docPartObj>
    </w:sdtPr>
    <w:sdtContent>
      <w:p w:rsidR="001E3958" w:rsidRDefault="00C31ABD">
        <w:pPr>
          <w:pStyle w:val="ab"/>
          <w:jc w:val="right"/>
        </w:pPr>
        <w:r>
          <w:fldChar w:fldCharType="begin"/>
        </w:r>
        <w:r w:rsidR="001E3958">
          <w:instrText>PAGE   \* MERGEFORMAT</w:instrText>
        </w:r>
        <w:r>
          <w:fldChar w:fldCharType="separate"/>
        </w:r>
        <w:r w:rsidR="00A76E50">
          <w:rPr>
            <w:noProof/>
          </w:rPr>
          <w:t>1</w:t>
        </w:r>
        <w:r>
          <w:fldChar w:fldCharType="end"/>
        </w:r>
      </w:p>
    </w:sdtContent>
  </w:sdt>
  <w:p w:rsidR="001E3958" w:rsidRDefault="001E395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138" w:rsidRDefault="004C0138" w:rsidP="001E3958">
      <w:pPr>
        <w:spacing w:after="0" w:line="240" w:lineRule="auto"/>
      </w:pPr>
      <w:r>
        <w:separator/>
      </w:r>
    </w:p>
  </w:footnote>
  <w:footnote w:type="continuationSeparator" w:id="1">
    <w:p w:rsidR="004C0138" w:rsidRDefault="004C0138" w:rsidP="001E3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5B6E"/>
    <w:multiLevelType w:val="hybridMultilevel"/>
    <w:tmpl w:val="CE507AE0"/>
    <w:lvl w:ilvl="0" w:tplc="E2FC82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7A430F"/>
    <w:multiLevelType w:val="multilevel"/>
    <w:tmpl w:val="CA62A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24574D"/>
    <w:multiLevelType w:val="hybridMultilevel"/>
    <w:tmpl w:val="CE0C3222"/>
    <w:lvl w:ilvl="0" w:tplc="700CDD5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658E36E9"/>
    <w:multiLevelType w:val="multilevel"/>
    <w:tmpl w:val="A3DA55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AE5"/>
    <w:rsid w:val="000009BB"/>
    <w:rsid w:val="00000CBD"/>
    <w:rsid w:val="000028D7"/>
    <w:rsid w:val="00003AAB"/>
    <w:rsid w:val="0001259D"/>
    <w:rsid w:val="00016929"/>
    <w:rsid w:val="000367A0"/>
    <w:rsid w:val="00051DE3"/>
    <w:rsid w:val="00056175"/>
    <w:rsid w:val="000647E5"/>
    <w:rsid w:val="000654DF"/>
    <w:rsid w:val="000761CF"/>
    <w:rsid w:val="0008722A"/>
    <w:rsid w:val="00097092"/>
    <w:rsid w:val="000A1952"/>
    <w:rsid w:val="000A628C"/>
    <w:rsid w:val="000B54A2"/>
    <w:rsid w:val="000B668E"/>
    <w:rsid w:val="000C141A"/>
    <w:rsid w:val="000D0766"/>
    <w:rsid w:val="000D35BA"/>
    <w:rsid w:val="000D5C14"/>
    <w:rsid w:val="000E08A7"/>
    <w:rsid w:val="000E6F86"/>
    <w:rsid w:val="000F15E9"/>
    <w:rsid w:val="00100D6C"/>
    <w:rsid w:val="001030AD"/>
    <w:rsid w:val="00111914"/>
    <w:rsid w:val="001129F5"/>
    <w:rsid w:val="001141BC"/>
    <w:rsid w:val="00127EA0"/>
    <w:rsid w:val="00132D1A"/>
    <w:rsid w:val="00143B5C"/>
    <w:rsid w:val="0015275B"/>
    <w:rsid w:val="00155CEB"/>
    <w:rsid w:val="001779D1"/>
    <w:rsid w:val="00182F83"/>
    <w:rsid w:val="001A1228"/>
    <w:rsid w:val="001A1D2C"/>
    <w:rsid w:val="001A6616"/>
    <w:rsid w:val="001B4909"/>
    <w:rsid w:val="001C067F"/>
    <w:rsid w:val="001D7AB0"/>
    <w:rsid w:val="001E2BE6"/>
    <w:rsid w:val="001E3958"/>
    <w:rsid w:val="001F1657"/>
    <w:rsid w:val="001F17F8"/>
    <w:rsid w:val="001F7770"/>
    <w:rsid w:val="001F79C1"/>
    <w:rsid w:val="001F7E18"/>
    <w:rsid w:val="00202104"/>
    <w:rsid w:val="00224831"/>
    <w:rsid w:val="0022585B"/>
    <w:rsid w:val="0023126A"/>
    <w:rsid w:val="0026354A"/>
    <w:rsid w:val="00283EB5"/>
    <w:rsid w:val="00284A1B"/>
    <w:rsid w:val="002A0425"/>
    <w:rsid w:val="002A3751"/>
    <w:rsid w:val="002A3F3C"/>
    <w:rsid w:val="002C0444"/>
    <w:rsid w:val="002C2F71"/>
    <w:rsid w:val="002C3E91"/>
    <w:rsid w:val="002D6593"/>
    <w:rsid w:val="002D6657"/>
    <w:rsid w:val="002E2615"/>
    <w:rsid w:val="002F03B7"/>
    <w:rsid w:val="003063B4"/>
    <w:rsid w:val="003114FD"/>
    <w:rsid w:val="00327E9C"/>
    <w:rsid w:val="00330DC1"/>
    <w:rsid w:val="00343405"/>
    <w:rsid w:val="00360810"/>
    <w:rsid w:val="0036108B"/>
    <w:rsid w:val="00364224"/>
    <w:rsid w:val="00367E3E"/>
    <w:rsid w:val="00380AB1"/>
    <w:rsid w:val="00385B2D"/>
    <w:rsid w:val="00386576"/>
    <w:rsid w:val="003A10CE"/>
    <w:rsid w:val="003A13D6"/>
    <w:rsid w:val="003A66B0"/>
    <w:rsid w:val="003A7AA9"/>
    <w:rsid w:val="003B08C3"/>
    <w:rsid w:val="003B0CA9"/>
    <w:rsid w:val="003B7440"/>
    <w:rsid w:val="003C0646"/>
    <w:rsid w:val="003C3F10"/>
    <w:rsid w:val="003D099C"/>
    <w:rsid w:val="003E5731"/>
    <w:rsid w:val="00402B1A"/>
    <w:rsid w:val="00412A13"/>
    <w:rsid w:val="0041653D"/>
    <w:rsid w:val="0041741D"/>
    <w:rsid w:val="0044500E"/>
    <w:rsid w:val="004578F0"/>
    <w:rsid w:val="00462C01"/>
    <w:rsid w:val="00463C6D"/>
    <w:rsid w:val="00481BC4"/>
    <w:rsid w:val="00481DC4"/>
    <w:rsid w:val="004821A5"/>
    <w:rsid w:val="00482842"/>
    <w:rsid w:val="00496223"/>
    <w:rsid w:val="004B3B51"/>
    <w:rsid w:val="004B43D2"/>
    <w:rsid w:val="004C0138"/>
    <w:rsid w:val="004C0F63"/>
    <w:rsid w:val="004D12FD"/>
    <w:rsid w:val="004D6A53"/>
    <w:rsid w:val="004D7B54"/>
    <w:rsid w:val="004E75A7"/>
    <w:rsid w:val="004F2CBC"/>
    <w:rsid w:val="004F3734"/>
    <w:rsid w:val="004F65AF"/>
    <w:rsid w:val="00503E8A"/>
    <w:rsid w:val="00516DAE"/>
    <w:rsid w:val="005202A4"/>
    <w:rsid w:val="00521C5B"/>
    <w:rsid w:val="00526B37"/>
    <w:rsid w:val="005308A3"/>
    <w:rsid w:val="005311D0"/>
    <w:rsid w:val="00542FFB"/>
    <w:rsid w:val="00545EA0"/>
    <w:rsid w:val="005645BF"/>
    <w:rsid w:val="005855E6"/>
    <w:rsid w:val="005B0762"/>
    <w:rsid w:val="005B2C7E"/>
    <w:rsid w:val="005B4995"/>
    <w:rsid w:val="005B7F61"/>
    <w:rsid w:val="005C029D"/>
    <w:rsid w:val="005C3200"/>
    <w:rsid w:val="005C5116"/>
    <w:rsid w:val="005D7DA9"/>
    <w:rsid w:val="005F63CA"/>
    <w:rsid w:val="005F7572"/>
    <w:rsid w:val="00601F4C"/>
    <w:rsid w:val="00605CAE"/>
    <w:rsid w:val="00621018"/>
    <w:rsid w:val="00625FF4"/>
    <w:rsid w:val="0063400B"/>
    <w:rsid w:val="00636865"/>
    <w:rsid w:val="006374C8"/>
    <w:rsid w:val="0064776A"/>
    <w:rsid w:val="006556A9"/>
    <w:rsid w:val="006714F0"/>
    <w:rsid w:val="00672B6C"/>
    <w:rsid w:val="00681B99"/>
    <w:rsid w:val="0068209A"/>
    <w:rsid w:val="00683211"/>
    <w:rsid w:val="00686C78"/>
    <w:rsid w:val="00691C61"/>
    <w:rsid w:val="0069709F"/>
    <w:rsid w:val="006B602D"/>
    <w:rsid w:val="006C21C4"/>
    <w:rsid w:val="006C2F41"/>
    <w:rsid w:val="006C4AFD"/>
    <w:rsid w:val="006D7651"/>
    <w:rsid w:val="006E3BB5"/>
    <w:rsid w:val="00710A36"/>
    <w:rsid w:val="00712C3A"/>
    <w:rsid w:val="00714D5F"/>
    <w:rsid w:val="00724C48"/>
    <w:rsid w:val="00726214"/>
    <w:rsid w:val="00737642"/>
    <w:rsid w:val="00742D9D"/>
    <w:rsid w:val="007510C3"/>
    <w:rsid w:val="007650AD"/>
    <w:rsid w:val="00771A88"/>
    <w:rsid w:val="007800FD"/>
    <w:rsid w:val="007A23E5"/>
    <w:rsid w:val="007B52DA"/>
    <w:rsid w:val="007B76B1"/>
    <w:rsid w:val="007C077B"/>
    <w:rsid w:val="007D08B1"/>
    <w:rsid w:val="007F2D5D"/>
    <w:rsid w:val="007F5CF5"/>
    <w:rsid w:val="00804CDF"/>
    <w:rsid w:val="00812365"/>
    <w:rsid w:val="00817F8F"/>
    <w:rsid w:val="008237B2"/>
    <w:rsid w:val="00830212"/>
    <w:rsid w:val="008447C3"/>
    <w:rsid w:val="00846CBF"/>
    <w:rsid w:val="00847E54"/>
    <w:rsid w:val="00882852"/>
    <w:rsid w:val="008924D9"/>
    <w:rsid w:val="00893FAE"/>
    <w:rsid w:val="008A4EEE"/>
    <w:rsid w:val="008B3F3C"/>
    <w:rsid w:val="008B6744"/>
    <w:rsid w:val="008C4102"/>
    <w:rsid w:val="008E073F"/>
    <w:rsid w:val="008F565C"/>
    <w:rsid w:val="00911BC4"/>
    <w:rsid w:val="00926C5F"/>
    <w:rsid w:val="00927DDC"/>
    <w:rsid w:val="00931F8F"/>
    <w:rsid w:val="00934A5A"/>
    <w:rsid w:val="009371F8"/>
    <w:rsid w:val="00956196"/>
    <w:rsid w:val="00961F41"/>
    <w:rsid w:val="00967AE9"/>
    <w:rsid w:val="00972738"/>
    <w:rsid w:val="00974BD3"/>
    <w:rsid w:val="009800BA"/>
    <w:rsid w:val="00987C03"/>
    <w:rsid w:val="0099051D"/>
    <w:rsid w:val="00991EEA"/>
    <w:rsid w:val="009942E0"/>
    <w:rsid w:val="00994D11"/>
    <w:rsid w:val="00995F3E"/>
    <w:rsid w:val="009A6C48"/>
    <w:rsid w:val="009B6095"/>
    <w:rsid w:val="009B732A"/>
    <w:rsid w:val="009C30A8"/>
    <w:rsid w:val="009D2ABE"/>
    <w:rsid w:val="009F24BC"/>
    <w:rsid w:val="00A05072"/>
    <w:rsid w:val="00A06A6C"/>
    <w:rsid w:val="00A14D3C"/>
    <w:rsid w:val="00A311A3"/>
    <w:rsid w:val="00A41223"/>
    <w:rsid w:val="00A428AE"/>
    <w:rsid w:val="00A66124"/>
    <w:rsid w:val="00A702A4"/>
    <w:rsid w:val="00A76A6B"/>
    <w:rsid w:val="00A76E50"/>
    <w:rsid w:val="00A8502A"/>
    <w:rsid w:val="00A85901"/>
    <w:rsid w:val="00A86BE3"/>
    <w:rsid w:val="00A931F1"/>
    <w:rsid w:val="00A9342A"/>
    <w:rsid w:val="00AA4180"/>
    <w:rsid w:val="00AB4F5F"/>
    <w:rsid w:val="00AC1318"/>
    <w:rsid w:val="00AC2782"/>
    <w:rsid w:val="00AE00D8"/>
    <w:rsid w:val="00AE31C8"/>
    <w:rsid w:val="00AE498A"/>
    <w:rsid w:val="00AF66CF"/>
    <w:rsid w:val="00B123CD"/>
    <w:rsid w:val="00B13334"/>
    <w:rsid w:val="00B22DF4"/>
    <w:rsid w:val="00B4224C"/>
    <w:rsid w:val="00B63E15"/>
    <w:rsid w:val="00B64AF1"/>
    <w:rsid w:val="00B66499"/>
    <w:rsid w:val="00B74467"/>
    <w:rsid w:val="00B8157F"/>
    <w:rsid w:val="00B91D20"/>
    <w:rsid w:val="00B9631D"/>
    <w:rsid w:val="00BA6483"/>
    <w:rsid w:val="00BB32E6"/>
    <w:rsid w:val="00BB6E07"/>
    <w:rsid w:val="00BC6CC9"/>
    <w:rsid w:val="00BD1D69"/>
    <w:rsid w:val="00BE2D8C"/>
    <w:rsid w:val="00C062F8"/>
    <w:rsid w:val="00C15FA1"/>
    <w:rsid w:val="00C2707C"/>
    <w:rsid w:val="00C31ABD"/>
    <w:rsid w:val="00C4764F"/>
    <w:rsid w:val="00C56AED"/>
    <w:rsid w:val="00C60DC2"/>
    <w:rsid w:val="00C62FCF"/>
    <w:rsid w:val="00C63A48"/>
    <w:rsid w:val="00C63E2C"/>
    <w:rsid w:val="00C65921"/>
    <w:rsid w:val="00C65C2E"/>
    <w:rsid w:val="00C75B22"/>
    <w:rsid w:val="00C7792A"/>
    <w:rsid w:val="00C92706"/>
    <w:rsid w:val="00CC2813"/>
    <w:rsid w:val="00CC640E"/>
    <w:rsid w:val="00CD7AE5"/>
    <w:rsid w:val="00CE49FF"/>
    <w:rsid w:val="00CE54A3"/>
    <w:rsid w:val="00D177F3"/>
    <w:rsid w:val="00D20DE7"/>
    <w:rsid w:val="00D216DD"/>
    <w:rsid w:val="00D23757"/>
    <w:rsid w:val="00D44844"/>
    <w:rsid w:val="00D45918"/>
    <w:rsid w:val="00D5575D"/>
    <w:rsid w:val="00D643CC"/>
    <w:rsid w:val="00D66EA0"/>
    <w:rsid w:val="00D718EE"/>
    <w:rsid w:val="00D91286"/>
    <w:rsid w:val="00DA6C84"/>
    <w:rsid w:val="00DA6EC2"/>
    <w:rsid w:val="00DB1CED"/>
    <w:rsid w:val="00DB25D1"/>
    <w:rsid w:val="00DB5DEE"/>
    <w:rsid w:val="00DB7717"/>
    <w:rsid w:val="00DB7F8C"/>
    <w:rsid w:val="00DC2305"/>
    <w:rsid w:val="00DC3E53"/>
    <w:rsid w:val="00DD6DDB"/>
    <w:rsid w:val="00DF22CE"/>
    <w:rsid w:val="00DF6199"/>
    <w:rsid w:val="00E04283"/>
    <w:rsid w:val="00E276E0"/>
    <w:rsid w:val="00E42280"/>
    <w:rsid w:val="00E43F4D"/>
    <w:rsid w:val="00E44165"/>
    <w:rsid w:val="00E46DE2"/>
    <w:rsid w:val="00E55CCA"/>
    <w:rsid w:val="00E64B51"/>
    <w:rsid w:val="00E651AB"/>
    <w:rsid w:val="00E67209"/>
    <w:rsid w:val="00E7182B"/>
    <w:rsid w:val="00E739F8"/>
    <w:rsid w:val="00E77B39"/>
    <w:rsid w:val="00E87684"/>
    <w:rsid w:val="00EA3B2D"/>
    <w:rsid w:val="00EC21D2"/>
    <w:rsid w:val="00EC5F85"/>
    <w:rsid w:val="00ED19A2"/>
    <w:rsid w:val="00ED3485"/>
    <w:rsid w:val="00ED370F"/>
    <w:rsid w:val="00ED6CB1"/>
    <w:rsid w:val="00EE209E"/>
    <w:rsid w:val="00EF398D"/>
    <w:rsid w:val="00F1074C"/>
    <w:rsid w:val="00F13AD7"/>
    <w:rsid w:val="00F2112E"/>
    <w:rsid w:val="00F2215E"/>
    <w:rsid w:val="00F32972"/>
    <w:rsid w:val="00F359CD"/>
    <w:rsid w:val="00F36854"/>
    <w:rsid w:val="00F375E9"/>
    <w:rsid w:val="00F4265B"/>
    <w:rsid w:val="00F45521"/>
    <w:rsid w:val="00F51A59"/>
    <w:rsid w:val="00F54689"/>
    <w:rsid w:val="00F81A59"/>
    <w:rsid w:val="00F91179"/>
    <w:rsid w:val="00F9523E"/>
    <w:rsid w:val="00F95464"/>
    <w:rsid w:val="00F9730A"/>
    <w:rsid w:val="00F97CE5"/>
    <w:rsid w:val="00FA39D0"/>
    <w:rsid w:val="00FC2B04"/>
    <w:rsid w:val="00FD035B"/>
    <w:rsid w:val="00FD7055"/>
    <w:rsid w:val="00FE0DA7"/>
    <w:rsid w:val="00FE2AB8"/>
    <w:rsid w:val="00FF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9A"/>
  </w:style>
  <w:style w:type="paragraph" w:styleId="2">
    <w:name w:val="heading 2"/>
    <w:basedOn w:val="a"/>
    <w:link w:val="20"/>
    <w:uiPriority w:val="9"/>
    <w:qFormat/>
    <w:rsid w:val="00284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974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974B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974BD3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Не полужирный"/>
    <w:basedOn w:val="21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B5DEE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paragraph" w:customStyle="1" w:styleId="24">
    <w:name w:val="Основной текст2"/>
    <w:basedOn w:val="a"/>
    <w:rsid w:val="00DB5DEE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0">
    <w:name w:val="Основной текст (3)"/>
    <w:basedOn w:val="a"/>
    <w:link w:val="3"/>
    <w:rsid w:val="00DB5D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styleId="a6">
    <w:name w:val="List Paragraph"/>
    <w:basedOn w:val="a"/>
    <w:uiPriority w:val="34"/>
    <w:qFormat/>
    <w:rsid w:val="007F2D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1F1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3865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86576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6576"/>
    <w:pPr>
      <w:widowControl w:val="0"/>
      <w:shd w:val="clear" w:color="auto" w:fill="FFFFFF"/>
      <w:spacing w:after="24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86576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8"/>
      <w:szCs w:val="8"/>
    </w:rPr>
  </w:style>
  <w:style w:type="character" w:customStyle="1" w:styleId="2TimesNewRoman10pt0pt">
    <w:name w:val="Основной текст (2) + Times New Roman;10 pt;Интервал 0 pt"/>
    <w:basedOn w:val="21"/>
    <w:rsid w:val="00A41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4"/>
    <w:rsid w:val="00A050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1E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3958"/>
  </w:style>
  <w:style w:type="paragraph" w:styleId="ab">
    <w:name w:val="footer"/>
    <w:basedOn w:val="a"/>
    <w:link w:val="ac"/>
    <w:uiPriority w:val="99"/>
    <w:unhideWhenUsed/>
    <w:rsid w:val="001E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3958"/>
  </w:style>
  <w:style w:type="character" w:customStyle="1" w:styleId="6">
    <w:name w:val="Основной текст (6)_"/>
    <w:basedOn w:val="a0"/>
    <w:link w:val="60"/>
    <w:rsid w:val="005C51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5116"/>
    <w:pPr>
      <w:widowControl w:val="0"/>
      <w:shd w:val="clear" w:color="auto" w:fill="FFFFFF"/>
      <w:spacing w:before="1740" w:after="12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28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84A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4A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0">
    <w:name w:val="Без интервала1"/>
    <w:rsid w:val="00ED19A2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styleId="af">
    <w:name w:val="No Spacing"/>
    <w:uiPriority w:val="1"/>
    <w:qFormat/>
    <w:rsid w:val="007800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4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974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974B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974BD3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Не полужирный"/>
    <w:basedOn w:val="21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B5DEE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paragraph" w:customStyle="1" w:styleId="24">
    <w:name w:val="Основной текст2"/>
    <w:basedOn w:val="a"/>
    <w:rsid w:val="00DB5DEE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0">
    <w:name w:val="Основной текст (3)"/>
    <w:basedOn w:val="a"/>
    <w:link w:val="3"/>
    <w:rsid w:val="00DB5D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styleId="a6">
    <w:name w:val="List Paragraph"/>
    <w:basedOn w:val="a"/>
    <w:uiPriority w:val="34"/>
    <w:qFormat/>
    <w:rsid w:val="007F2D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1F1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3865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86576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6576"/>
    <w:pPr>
      <w:widowControl w:val="0"/>
      <w:shd w:val="clear" w:color="auto" w:fill="FFFFFF"/>
      <w:spacing w:after="24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86576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8"/>
      <w:szCs w:val="8"/>
    </w:rPr>
  </w:style>
  <w:style w:type="character" w:customStyle="1" w:styleId="2TimesNewRoman10pt0pt">
    <w:name w:val="Основной текст (2) + Times New Roman;10 pt;Интервал 0 pt"/>
    <w:basedOn w:val="21"/>
    <w:rsid w:val="00A41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4"/>
    <w:rsid w:val="00A050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1E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3958"/>
  </w:style>
  <w:style w:type="paragraph" w:styleId="ab">
    <w:name w:val="footer"/>
    <w:basedOn w:val="a"/>
    <w:link w:val="ac"/>
    <w:uiPriority w:val="99"/>
    <w:unhideWhenUsed/>
    <w:rsid w:val="001E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3958"/>
  </w:style>
  <w:style w:type="character" w:customStyle="1" w:styleId="6">
    <w:name w:val="Основной текст (6)_"/>
    <w:basedOn w:val="a0"/>
    <w:link w:val="60"/>
    <w:rsid w:val="005C51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5116"/>
    <w:pPr>
      <w:widowControl w:val="0"/>
      <w:shd w:val="clear" w:color="auto" w:fill="FFFFFF"/>
      <w:spacing w:before="1740" w:after="12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28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84A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4A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0">
    <w:name w:val="Без интервала1"/>
    <w:rsid w:val="00ED19A2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digital_un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seur.ru/healthy_lif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eur.ru/union_training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4140-CC81-487F-B8B3-41944A41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74</cp:revision>
  <cp:lastPrinted>2022-12-15T12:32:00Z</cp:lastPrinted>
  <dcterms:created xsi:type="dcterms:W3CDTF">2022-12-14T12:25:00Z</dcterms:created>
  <dcterms:modified xsi:type="dcterms:W3CDTF">2023-02-15T12:18:00Z</dcterms:modified>
</cp:coreProperties>
</file>