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68" w:rsidRDefault="00DF0664" w:rsidP="00F4225E">
      <w:pPr>
        <w:rPr>
          <w:b/>
        </w:rPr>
      </w:pPr>
      <w:r>
        <w:rPr>
          <w:b/>
        </w:rPr>
        <w:t xml:space="preserve">                                            </w:t>
      </w:r>
    </w:p>
    <w:p w:rsidR="00703968" w:rsidRDefault="00703968" w:rsidP="00F4225E">
      <w:pPr>
        <w:rPr>
          <w:b/>
        </w:rPr>
      </w:pPr>
    </w:p>
    <w:p w:rsidR="00703968" w:rsidRDefault="00703968" w:rsidP="00F4225E">
      <w:pPr>
        <w:rPr>
          <w:b/>
        </w:rPr>
      </w:pPr>
    </w:p>
    <w:p w:rsidR="00D82A96" w:rsidRDefault="00D82A96" w:rsidP="00703968">
      <w:pPr>
        <w:jc w:val="center"/>
        <w:rPr>
          <w:b/>
        </w:rPr>
      </w:pPr>
    </w:p>
    <w:p w:rsidR="00D82A96" w:rsidRDefault="00D82A96" w:rsidP="00703968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926590" cy="15702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32" cy="1573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68" w:rsidRPr="00D82A96" w:rsidRDefault="00703968" w:rsidP="00703968">
      <w:pPr>
        <w:jc w:val="center"/>
        <w:rPr>
          <w:b/>
          <w:sz w:val="28"/>
          <w:szCs w:val="28"/>
        </w:rPr>
      </w:pPr>
      <w:r w:rsidRPr="00D82A96">
        <w:rPr>
          <w:b/>
          <w:sz w:val="28"/>
          <w:szCs w:val="28"/>
        </w:rPr>
        <w:t xml:space="preserve">Публичный отчет </w:t>
      </w:r>
    </w:p>
    <w:p w:rsidR="00703968" w:rsidRPr="00D82A96" w:rsidRDefault="00703968" w:rsidP="00703968">
      <w:pPr>
        <w:jc w:val="center"/>
        <w:rPr>
          <w:b/>
          <w:sz w:val="28"/>
          <w:szCs w:val="28"/>
        </w:rPr>
      </w:pPr>
      <w:r w:rsidRPr="00D82A96">
        <w:rPr>
          <w:b/>
          <w:sz w:val="28"/>
          <w:szCs w:val="28"/>
        </w:rPr>
        <w:t xml:space="preserve">территориальной (районной) организации профсоюза работников </w:t>
      </w:r>
    </w:p>
    <w:p w:rsidR="00EB5EB5" w:rsidRPr="00D82A96" w:rsidRDefault="00703968" w:rsidP="00703968">
      <w:pPr>
        <w:jc w:val="center"/>
        <w:rPr>
          <w:sz w:val="28"/>
          <w:szCs w:val="28"/>
        </w:rPr>
      </w:pPr>
      <w:r w:rsidRPr="00D82A96">
        <w:rPr>
          <w:b/>
          <w:sz w:val="28"/>
          <w:szCs w:val="28"/>
        </w:rPr>
        <w:t xml:space="preserve">народного образования и науки РФ </w:t>
      </w:r>
      <w:r w:rsidR="00D82A96" w:rsidRPr="00D82A96">
        <w:rPr>
          <w:b/>
          <w:sz w:val="28"/>
          <w:szCs w:val="28"/>
        </w:rPr>
        <w:t xml:space="preserve">Ленинского района Волгоградской области </w:t>
      </w:r>
      <w:r w:rsidRPr="00D82A96">
        <w:rPr>
          <w:b/>
          <w:sz w:val="28"/>
          <w:szCs w:val="28"/>
        </w:rPr>
        <w:t>за 2015 год</w:t>
      </w:r>
    </w:p>
    <w:p w:rsidR="002B0F37" w:rsidRDefault="00ED6DC7" w:rsidP="002B0F37">
      <w:r>
        <w:t>2015 год</w:t>
      </w:r>
      <w:r w:rsidR="002B0F37" w:rsidRPr="002B0F37">
        <w:t xml:space="preserve"> был насыщен знаменательными датами и событиями в масштабах всей страны и Профсоюза, </w:t>
      </w:r>
      <w:r w:rsidRPr="002B0F37">
        <w:t>Российская общественность широко отметила 70-летие Победы в Великой Отечественной войне</w:t>
      </w:r>
      <w:r w:rsidR="003E4C94">
        <w:t>.</w:t>
      </w:r>
      <w:r>
        <w:t xml:space="preserve"> Г</w:t>
      </w:r>
      <w:r w:rsidR="002B0F37" w:rsidRPr="002B0F37">
        <w:t xml:space="preserve">отовясь к юбилею Победы, </w:t>
      </w:r>
      <w:r w:rsidR="00DF0664">
        <w:t>районный</w:t>
      </w:r>
      <w:r w:rsidR="002B0F37">
        <w:t xml:space="preserve"> комитет</w:t>
      </w:r>
      <w:r w:rsidR="00DF0664">
        <w:t xml:space="preserve"> Профсоюза совместно с отделом</w:t>
      </w:r>
      <w:r w:rsidR="002B0F37">
        <w:t xml:space="preserve"> образован</w:t>
      </w:r>
      <w:r w:rsidR="00DF0664">
        <w:t xml:space="preserve">ия </w:t>
      </w:r>
      <w:r w:rsidR="002B0F37" w:rsidRPr="002B0F37">
        <w:t>готовил</w:t>
      </w:r>
      <w:r w:rsidR="002B0F37">
        <w:t>и</w:t>
      </w:r>
      <w:r w:rsidR="00DF0664">
        <w:t xml:space="preserve"> материалы для </w:t>
      </w:r>
      <w:r w:rsidR="002B0F37">
        <w:t>сборник</w:t>
      </w:r>
      <w:r w:rsidR="00DF0664">
        <w:t>а</w:t>
      </w:r>
      <w:r w:rsidR="002B0F37">
        <w:t xml:space="preserve"> об</w:t>
      </w:r>
      <w:r w:rsidR="002B0F37" w:rsidRPr="002B0F37">
        <w:t xml:space="preserve"> учителях-участниках Вел</w:t>
      </w:r>
      <w:r w:rsidR="00DF0664">
        <w:t>икой Отечественной войны</w:t>
      </w:r>
      <w:r w:rsidR="002B0F37">
        <w:t>.</w:t>
      </w:r>
    </w:p>
    <w:p w:rsidR="002B0F37" w:rsidRPr="002B0F37" w:rsidRDefault="003E4C94" w:rsidP="002B0F37">
      <w:r>
        <w:t>В</w:t>
      </w:r>
      <w:r w:rsidR="002B0F37" w:rsidRPr="002B0F37">
        <w:t xml:space="preserve"> мероприятиях, посвященных юбилейной дате,</w:t>
      </w:r>
      <w:r w:rsidR="002B0F37">
        <w:t xml:space="preserve"> </w:t>
      </w:r>
      <w:r>
        <w:t xml:space="preserve">активное участие </w:t>
      </w:r>
      <w:r w:rsidR="002B0F37">
        <w:t>приняли многие организации</w:t>
      </w:r>
      <w:r w:rsidR="00DF0664">
        <w:t xml:space="preserve"> Профсоюза</w:t>
      </w:r>
      <w:r w:rsidR="002B0F37" w:rsidRPr="002B0F37">
        <w:t>, чествования</w:t>
      </w:r>
      <w:r>
        <w:t>х</w:t>
      </w:r>
      <w:r w:rsidR="002B0F37" w:rsidRPr="002B0F37">
        <w:t xml:space="preserve"> ветеранов войны и труда и други</w:t>
      </w:r>
      <w:r>
        <w:t>х</w:t>
      </w:r>
      <w:r w:rsidR="002B0F37" w:rsidRPr="002B0F37">
        <w:t xml:space="preserve"> праздничны</w:t>
      </w:r>
      <w:r>
        <w:t>х</w:t>
      </w:r>
      <w:r w:rsidR="002B0F37" w:rsidRPr="002B0F37">
        <w:t xml:space="preserve"> мероприятия</w:t>
      </w:r>
      <w:r>
        <w:t>х</w:t>
      </w:r>
      <w:r w:rsidR="002B0F37" w:rsidRPr="002B0F37">
        <w:t>.</w:t>
      </w:r>
    </w:p>
    <w:p w:rsidR="0084763C" w:rsidRDefault="00ED6DC7" w:rsidP="002B0F37">
      <w:r>
        <w:t xml:space="preserve">2015 год был объявлен </w:t>
      </w:r>
      <w:r w:rsidR="002B0F37" w:rsidRPr="002B0F37">
        <w:t>Центральн</w:t>
      </w:r>
      <w:r>
        <w:t>ым</w:t>
      </w:r>
      <w:r w:rsidR="002B0F37" w:rsidRPr="002B0F37">
        <w:t xml:space="preserve"> Совет</w:t>
      </w:r>
      <w:r>
        <w:t>ом</w:t>
      </w:r>
      <w:r w:rsidR="002B0F37" w:rsidRPr="002B0F37">
        <w:t xml:space="preserve"> Профсоюза Годом молодежи. </w:t>
      </w:r>
      <w:r w:rsidR="00DF0664">
        <w:t>Рай</w:t>
      </w:r>
      <w:r w:rsidR="002B0F37">
        <w:t>ком</w:t>
      </w:r>
      <w:r w:rsidR="002B0F37" w:rsidRPr="002B0F37">
        <w:t xml:space="preserve"> Профсоюза поддержал это решение, разработал соответствующие мероприятия. Реализуя их, удалось создать </w:t>
      </w:r>
      <w:r w:rsidR="00DF0664">
        <w:t>в территориальной организации</w:t>
      </w:r>
      <w:r w:rsidR="0084763C">
        <w:t xml:space="preserve"> Профсоюза</w:t>
      </w:r>
      <w:r w:rsidR="00DF0664">
        <w:t xml:space="preserve"> Совет</w:t>
      </w:r>
      <w:r w:rsidR="002B0F37" w:rsidRPr="002B0F37">
        <w:t xml:space="preserve"> молодых педагогов</w:t>
      </w:r>
      <w:r w:rsidR="002B0F37">
        <w:t>.</w:t>
      </w:r>
      <w:r w:rsidR="0084763C">
        <w:t xml:space="preserve">  </w:t>
      </w:r>
      <w:r w:rsidR="00DF0664">
        <w:t>В</w:t>
      </w:r>
      <w:r w:rsidR="002B0F37" w:rsidRPr="002B0F37">
        <w:t xml:space="preserve"> проведен</w:t>
      </w:r>
      <w:r w:rsidR="00DF0664">
        <w:t>ном</w:t>
      </w:r>
      <w:r w:rsidR="002B0F37" w:rsidRPr="002B0F37">
        <w:t xml:space="preserve"> </w:t>
      </w:r>
      <w:r w:rsidR="00DF0664">
        <w:t>областном</w:t>
      </w:r>
      <w:r w:rsidR="002B0F37">
        <w:t xml:space="preserve"> </w:t>
      </w:r>
      <w:r w:rsidR="00DF0664">
        <w:t>6-ом</w:t>
      </w:r>
      <w:r w:rsidR="000F1F3B">
        <w:t xml:space="preserve"> </w:t>
      </w:r>
      <w:r w:rsidR="002B0F37" w:rsidRPr="002B0F37">
        <w:t>слет</w:t>
      </w:r>
      <w:r w:rsidR="00DF0664">
        <w:t>е</w:t>
      </w:r>
      <w:r w:rsidR="002B0F37" w:rsidRPr="002B0F37">
        <w:t xml:space="preserve"> молодых педагогов</w:t>
      </w:r>
      <w:r w:rsidR="000F1F3B">
        <w:t xml:space="preserve">, на который </w:t>
      </w:r>
      <w:r>
        <w:t xml:space="preserve">собралось 120 педагогов, и на который </w:t>
      </w:r>
      <w:r w:rsidR="000F1F3B">
        <w:t>были приглашены молодые педагоги ЮФО и Ставропольско</w:t>
      </w:r>
      <w:r w:rsidR="00DF0664">
        <w:t>го края, приняли участие 2 педагога</w:t>
      </w:r>
      <w:r w:rsidR="0084763C">
        <w:t>.</w:t>
      </w:r>
    </w:p>
    <w:p w:rsidR="002B0F37" w:rsidRPr="002B0F37" w:rsidRDefault="0084763C" w:rsidP="002B0F37">
      <w:r>
        <w:t>2015 год был юбилейным годом для профсоюзов: 110-летие профсоюзного движения, 25-летие ФНПР и его отраслевых профсоюзов. К этой дате были проведены соб</w:t>
      </w:r>
      <w:r w:rsidR="00DF0664">
        <w:t>рания с единой повесткой дня, расширенное заседание президиума райкома, в котором приняла участие юрист Обкома Матус Н.А. на базе МКДОУ «Детский сад №7 «Сказка». Районны</w:t>
      </w:r>
      <w:r>
        <w:t>й комитет</w:t>
      </w:r>
      <w:r w:rsidR="00DF0664">
        <w:t xml:space="preserve"> Профсоюза совместно с отделом образования принял участие в третьем</w:t>
      </w:r>
      <w:r>
        <w:t xml:space="preserve"> Слет</w:t>
      </w:r>
      <w:r w:rsidR="00DF0664">
        <w:t>е</w:t>
      </w:r>
      <w:r>
        <w:t xml:space="preserve"> педагогических династий, где состоялась презентация уникального издания, подготовленного профсоюзными активистами «Педагогические династии: верность, опыт, знания, мудрость». </w:t>
      </w:r>
      <w:r w:rsidR="00DF0664">
        <w:t xml:space="preserve">В книгу вошли материалы о династии Андреевых МКОУ «Степновская сош». </w:t>
      </w:r>
      <w:r>
        <w:t xml:space="preserve"> </w:t>
      </w:r>
    </w:p>
    <w:p w:rsidR="00EB5EB5" w:rsidRPr="00EB5EB5" w:rsidRDefault="00ED6DC7" w:rsidP="00EB5EB5">
      <w:r>
        <w:t xml:space="preserve">В 2015 году </w:t>
      </w:r>
      <w:r w:rsidRPr="002B0F37">
        <w:t>в профсоюзах завершилась ответственная к</w:t>
      </w:r>
      <w:r>
        <w:t>а</w:t>
      </w:r>
      <w:r w:rsidRPr="002B0F37">
        <w:t>мпания – отчеты и выборы. Состоялись 9 съезд ФНПР и 7-</w:t>
      </w:r>
      <w:r>
        <w:t>ой съезд отраслевого Профсоюза, 17</w:t>
      </w:r>
      <w:r w:rsidRPr="002B0F37">
        <w:t xml:space="preserve"> декабря </w:t>
      </w:r>
      <w:r>
        <w:t>2014</w:t>
      </w:r>
      <w:r w:rsidRPr="002B0F37">
        <w:t xml:space="preserve"> года </w:t>
      </w:r>
      <w:r>
        <w:t>прошла 27</w:t>
      </w:r>
      <w:r w:rsidRPr="002B0F37">
        <w:t xml:space="preserve"> </w:t>
      </w:r>
      <w:r>
        <w:t>областная</w:t>
      </w:r>
      <w:r w:rsidRPr="002B0F37">
        <w:t xml:space="preserve"> конференция</w:t>
      </w:r>
      <w:r>
        <w:t>, которая</w:t>
      </w:r>
      <w:r w:rsidRPr="002B0F37">
        <w:t xml:space="preserve"> подвела итоги отчетов и выборов </w:t>
      </w:r>
      <w:r>
        <w:t xml:space="preserve">в нашей профсоюзной организации. В апреле месяце обком Профсоюза принял Программу </w:t>
      </w:r>
      <w:r w:rsidR="00BA2BD4" w:rsidRPr="00BA2BD4">
        <w:t xml:space="preserve">«Основные направления деятельности Волгоградской областной организации профсоюза работников народного образования и науки РФ по выполнению решений </w:t>
      </w:r>
      <w:r w:rsidR="00BA2BD4" w:rsidRPr="00BA2BD4">
        <w:rPr>
          <w:lang w:val="en-US"/>
        </w:rPr>
        <w:t>VII</w:t>
      </w:r>
      <w:r w:rsidR="00BA2BD4" w:rsidRPr="00BA2BD4">
        <w:t xml:space="preserve"> Съезда Общероссийского Профсоюза образования и </w:t>
      </w:r>
      <w:r w:rsidR="00BA2BD4" w:rsidRPr="00BA2BD4">
        <w:rPr>
          <w:lang w:val="en-US"/>
        </w:rPr>
        <w:t>XXVII</w:t>
      </w:r>
      <w:r w:rsidR="00BA2BD4" w:rsidRPr="00BA2BD4">
        <w:t xml:space="preserve"> отчетно-выборной конференции обкома Профсоюза на 2015-2020 годы»</w:t>
      </w:r>
      <w:r w:rsidR="00BA2BD4">
        <w:t xml:space="preserve">, перспективный план (на пять лет) реализации Программы, которые направлены в том числе на </w:t>
      </w:r>
      <w:r w:rsidR="00EB5EB5" w:rsidRPr="00EB5EB5">
        <w:t>укреплени</w:t>
      </w:r>
      <w:r w:rsidR="00BA2BD4">
        <w:t>е</w:t>
      </w:r>
      <w:r w:rsidR="00EB5EB5" w:rsidRPr="00EB5EB5">
        <w:t xml:space="preserve"> и развити</w:t>
      </w:r>
      <w:r w:rsidR="00BA2BD4">
        <w:t>е</w:t>
      </w:r>
      <w:r w:rsidR="00EB5EB5" w:rsidRPr="00EB5EB5">
        <w:t xml:space="preserve"> структур</w:t>
      </w:r>
      <w:r w:rsidR="00BA2BD4">
        <w:t>ы,</w:t>
      </w:r>
      <w:r w:rsidR="00EB5EB5" w:rsidRPr="00EB5EB5">
        <w:t xml:space="preserve"> кадрового потенциала. </w:t>
      </w:r>
      <w:r w:rsidR="00DF0664">
        <w:t>На основе вышеназванных документов разработаны территориальные</w:t>
      </w:r>
      <w:r w:rsidR="0039153D">
        <w:t xml:space="preserve"> Программа развития и Перспективный план.</w:t>
      </w:r>
    </w:p>
    <w:p w:rsidR="00BA2BD4" w:rsidRDefault="00BA2BD4" w:rsidP="00BA2BD4">
      <w:r>
        <w:rPr>
          <w:rFonts w:eastAsia="Calibri"/>
          <w:szCs w:val="22"/>
        </w:rPr>
        <w:lastRenderedPageBreak/>
        <w:t xml:space="preserve">Какова структура </w:t>
      </w:r>
      <w:r w:rsidR="0039153D">
        <w:rPr>
          <w:rFonts w:eastAsia="Calibri"/>
          <w:szCs w:val="22"/>
        </w:rPr>
        <w:t>Ленинской район</w:t>
      </w:r>
      <w:r w:rsidR="00392670">
        <w:rPr>
          <w:rFonts w:eastAsia="Calibri"/>
          <w:szCs w:val="22"/>
        </w:rPr>
        <w:t xml:space="preserve">ной организации Профсоюза </w:t>
      </w:r>
      <w:r>
        <w:rPr>
          <w:rFonts w:eastAsia="Calibri"/>
          <w:szCs w:val="22"/>
        </w:rPr>
        <w:t xml:space="preserve">на 1 января 2016 года? Это </w:t>
      </w:r>
      <w:r w:rsidR="0039153D">
        <w:t xml:space="preserve">30 первичных профсоюзных </w:t>
      </w:r>
      <w:r>
        <w:t>организац</w:t>
      </w:r>
      <w:r w:rsidR="0039153D">
        <w:t>ий (15 городских и 15 сельских)</w:t>
      </w:r>
      <w:r>
        <w:t xml:space="preserve">, из которых: </w:t>
      </w:r>
    </w:p>
    <w:p w:rsidR="00BA2BD4" w:rsidRDefault="0039153D" w:rsidP="00BA2BD4">
      <w:r>
        <w:t>17</w:t>
      </w:r>
      <w:r w:rsidR="00BA2BD4">
        <w:t xml:space="preserve"> первичных профсоюзных организаций в общеобразовательных учреждениях;</w:t>
      </w:r>
    </w:p>
    <w:p w:rsidR="00BA2BD4" w:rsidRDefault="0039153D" w:rsidP="00BA2BD4">
      <w:r>
        <w:t>9</w:t>
      </w:r>
      <w:r w:rsidR="00BA2BD4">
        <w:t xml:space="preserve"> первичных профсоюзных организаций учреждений дошкольного образования;</w:t>
      </w:r>
    </w:p>
    <w:p w:rsidR="00BA2BD4" w:rsidRDefault="0039153D" w:rsidP="0039153D">
      <w:r>
        <w:t>3</w:t>
      </w:r>
      <w:r w:rsidR="00BA2BD4">
        <w:t xml:space="preserve"> первичных профсоюзных организаций в учреждения дополнительного образования детей;</w:t>
      </w:r>
    </w:p>
    <w:p w:rsidR="00BA2BD4" w:rsidRDefault="0039153D" w:rsidP="0039153D">
      <w:r>
        <w:t>1 первичная организация в «других» организациях</w:t>
      </w:r>
      <w:r w:rsidR="00BA2BD4">
        <w:t>.</w:t>
      </w:r>
    </w:p>
    <w:p w:rsidR="000732C9" w:rsidRPr="000732C9" w:rsidRDefault="000732C9" w:rsidP="000732C9">
      <w:r>
        <w:rPr>
          <w:rFonts w:eastAsia="Calibri"/>
          <w:szCs w:val="22"/>
        </w:rPr>
        <w:t>По состоянию на 1 января 2016 года о</w:t>
      </w:r>
      <w:r>
        <w:rPr>
          <w:b/>
        </w:rPr>
        <w:t>бщая численность ч</w:t>
      </w:r>
      <w:r w:rsidR="0039153D">
        <w:rPr>
          <w:b/>
        </w:rPr>
        <w:t xml:space="preserve">ленов профсоюза составляет </w:t>
      </w:r>
      <w:r w:rsidR="00F843AC">
        <w:rPr>
          <w:b/>
        </w:rPr>
        <w:t>6</w:t>
      </w:r>
      <w:r w:rsidR="00D82A96">
        <w:rPr>
          <w:b/>
        </w:rPr>
        <w:t>53</w:t>
      </w:r>
      <w:r>
        <w:rPr>
          <w:b/>
        </w:rPr>
        <w:t xml:space="preserve"> человек, </w:t>
      </w:r>
      <w:r w:rsidR="00C77407">
        <w:rPr>
          <w:b/>
        </w:rPr>
        <w:t>7</w:t>
      </w:r>
      <w:r w:rsidR="00F843AC" w:rsidRPr="00F843AC">
        <w:rPr>
          <w:b/>
        </w:rPr>
        <w:t>56</w:t>
      </w:r>
      <w:r w:rsidRPr="00F843AC">
        <w:rPr>
          <w:b/>
        </w:rPr>
        <w:t xml:space="preserve"> </w:t>
      </w:r>
      <w:r>
        <w:t>работающих</w:t>
      </w:r>
      <w:r w:rsidR="00F843AC">
        <w:t xml:space="preserve"> в отрасли</w:t>
      </w:r>
      <w:r>
        <w:t xml:space="preserve">. </w:t>
      </w:r>
      <w:r>
        <w:rPr>
          <w:b/>
        </w:rPr>
        <w:t>Общий охват профс</w:t>
      </w:r>
      <w:r w:rsidR="00C77407">
        <w:rPr>
          <w:b/>
        </w:rPr>
        <w:t>оюзным членством составляет 80%</w:t>
      </w:r>
      <w:r>
        <w:t xml:space="preserve">. </w:t>
      </w:r>
    </w:p>
    <w:p w:rsidR="003E4C94" w:rsidRPr="003E4C94" w:rsidRDefault="003E4C94" w:rsidP="003E4C94">
      <w:r w:rsidRPr="003E4C94">
        <w:t>Спасибо председателям организаций Профсоюза</w:t>
      </w:r>
      <w:r>
        <w:t>, которые смогли добиться и сохранить высокое профсоюзное членство, пр</w:t>
      </w:r>
      <w:r w:rsidR="00C77407">
        <w:t>инимали активное участие в</w:t>
      </w:r>
      <w:r>
        <w:t xml:space="preserve"> мероприятиях, организованных обкомом </w:t>
      </w:r>
      <w:r w:rsidR="00C77407">
        <w:t xml:space="preserve">и райкомом </w:t>
      </w:r>
      <w:r>
        <w:t>Профсо</w:t>
      </w:r>
      <w:r w:rsidR="00C77407">
        <w:t>юза</w:t>
      </w:r>
      <w:r>
        <w:t xml:space="preserve">. </w:t>
      </w:r>
      <w:r w:rsidRPr="003E4C94">
        <w:t xml:space="preserve"> </w:t>
      </w:r>
    </w:p>
    <w:p w:rsidR="000732C9" w:rsidRDefault="000732C9" w:rsidP="000732C9">
      <w:r>
        <w:t>За 2015 год чи</w:t>
      </w:r>
      <w:r w:rsidR="005335CD">
        <w:t xml:space="preserve">сленное увеличение произошло в 5-и </w:t>
      </w:r>
      <w:r>
        <w:t xml:space="preserve">организациях Профсоюза: </w:t>
      </w:r>
      <w:r w:rsidR="005335CD">
        <w:t>МКОУ «Заплавинская сош», МКОУ «Колобовская сош», МКДОУ «Детский сад №1»Буратино», Царевский и Маляевский детский сад</w:t>
      </w:r>
      <w:r>
        <w:t xml:space="preserve">. </w:t>
      </w:r>
    </w:p>
    <w:p w:rsidR="000732C9" w:rsidRDefault="000732C9" w:rsidP="000732C9">
      <w:r>
        <w:t>Охват профсоюзным членством выше общеобласт</w:t>
      </w:r>
      <w:r w:rsidR="009160AB">
        <w:t>ного (82%) имеют 3 первичные   организаций (более 88%, 89%, 91%).</w:t>
      </w:r>
    </w:p>
    <w:p w:rsidR="00A31B46" w:rsidRDefault="00F4225E" w:rsidP="00F4225E">
      <w:pPr>
        <w:rPr>
          <w:rFonts w:eastAsia="Calibri"/>
          <w:szCs w:val="22"/>
        </w:rPr>
      </w:pPr>
      <w:r w:rsidRPr="00F4225E">
        <w:rPr>
          <w:rFonts w:eastAsia="Calibri"/>
          <w:szCs w:val="22"/>
        </w:rPr>
        <w:t xml:space="preserve">Не могу не сказать о тревожных фактах. За последний год снижение численности членов профсоюза </w:t>
      </w:r>
      <w:r w:rsidR="000732C9">
        <w:rPr>
          <w:rFonts w:eastAsia="Calibri"/>
          <w:szCs w:val="22"/>
        </w:rPr>
        <w:t>допущено в 80%</w:t>
      </w:r>
      <w:r w:rsidRPr="00F4225E">
        <w:rPr>
          <w:rFonts w:eastAsia="Calibri"/>
          <w:szCs w:val="22"/>
        </w:rPr>
        <w:t xml:space="preserve"> организаци</w:t>
      </w:r>
      <w:r w:rsidR="000732C9">
        <w:rPr>
          <w:rFonts w:eastAsia="Calibri"/>
          <w:szCs w:val="22"/>
        </w:rPr>
        <w:t xml:space="preserve">й Профсоюза. </w:t>
      </w:r>
    </w:p>
    <w:p w:rsidR="00F4225E" w:rsidRPr="00F4225E" w:rsidRDefault="00F4225E" w:rsidP="00F4225E">
      <w:pPr>
        <w:rPr>
          <w:rFonts w:eastAsia="Calibri"/>
          <w:szCs w:val="22"/>
        </w:rPr>
      </w:pPr>
      <w:r w:rsidRPr="00F4225E">
        <w:rPr>
          <w:rFonts w:eastAsia="Calibri"/>
          <w:szCs w:val="22"/>
        </w:rPr>
        <w:t xml:space="preserve">Очень низкий процент численности </w:t>
      </w:r>
      <w:r w:rsidR="000732C9">
        <w:rPr>
          <w:rFonts w:eastAsia="Calibri"/>
          <w:szCs w:val="22"/>
        </w:rPr>
        <w:t xml:space="preserve">остается в </w:t>
      </w:r>
      <w:r w:rsidR="00E05923">
        <w:rPr>
          <w:rFonts w:eastAsia="Calibri"/>
          <w:szCs w:val="22"/>
        </w:rPr>
        <w:t xml:space="preserve">ряде </w:t>
      </w:r>
      <w:r w:rsidR="000732C9">
        <w:rPr>
          <w:rFonts w:eastAsia="Calibri"/>
          <w:szCs w:val="22"/>
        </w:rPr>
        <w:t>первичных профсоюзных организаци</w:t>
      </w:r>
      <w:r w:rsidR="00E05923">
        <w:rPr>
          <w:rFonts w:eastAsia="Calibri"/>
          <w:szCs w:val="22"/>
        </w:rPr>
        <w:t>й</w:t>
      </w:r>
      <w:r w:rsidR="009160AB">
        <w:rPr>
          <w:rFonts w:eastAsia="Calibri"/>
          <w:szCs w:val="22"/>
        </w:rPr>
        <w:t>: МКОУ «Ленинская сош №1», МКОУ «Ленинская сош №3», Заплавинский детский сад, МКОУ «Царевская сош»</w:t>
      </w:r>
      <w:r w:rsidR="000732C9">
        <w:rPr>
          <w:rFonts w:eastAsia="Calibri"/>
          <w:szCs w:val="22"/>
        </w:rPr>
        <w:t>.</w:t>
      </w:r>
      <w:r w:rsidR="00E05923">
        <w:rPr>
          <w:rFonts w:eastAsia="Calibri"/>
          <w:szCs w:val="22"/>
        </w:rPr>
        <w:t xml:space="preserve"> </w:t>
      </w:r>
    </w:p>
    <w:p w:rsidR="00A31B46" w:rsidRPr="00E05923" w:rsidRDefault="009160AB" w:rsidP="00A31B46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 П</w:t>
      </w:r>
      <w:r w:rsidR="00A31B46" w:rsidRPr="00E05923">
        <w:rPr>
          <w:rFonts w:eastAsia="Calibri"/>
          <w:szCs w:val="22"/>
        </w:rPr>
        <w:t>ервичны</w:t>
      </w:r>
      <w:r w:rsidR="00A31B46">
        <w:rPr>
          <w:rFonts w:eastAsia="Calibri"/>
          <w:szCs w:val="22"/>
        </w:rPr>
        <w:t>е</w:t>
      </w:r>
      <w:r w:rsidR="00A31B46" w:rsidRPr="00E05923">
        <w:rPr>
          <w:rFonts w:eastAsia="Calibri"/>
          <w:szCs w:val="22"/>
        </w:rPr>
        <w:t xml:space="preserve"> профсоюзны</w:t>
      </w:r>
      <w:r w:rsidR="00A31B46">
        <w:rPr>
          <w:rFonts w:eastAsia="Calibri"/>
          <w:szCs w:val="22"/>
        </w:rPr>
        <w:t>е</w:t>
      </w:r>
      <w:r w:rsidR="00A31B46" w:rsidRPr="00E05923">
        <w:rPr>
          <w:rFonts w:eastAsia="Calibri"/>
          <w:szCs w:val="22"/>
        </w:rPr>
        <w:t xml:space="preserve"> организаци</w:t>
      </w:r>
      <w:r w:rsidR="00A31B46">
        <w:rPr>
          <w:rFonts w:eastAsia="Calibri"/>
          <w:szCs w:val="22"/>
        </w:rPr>
        <w:t xml:space="preserve">и Профсоюза должны понимать, что в </w:t>
      </w:r>
      <w:r w:rsidR="00A31B46" w:rsidRPr="00E05923">
        <w:rPr>
          <w:rFonts w:eastAsia="Calibri"/>
          <w:szCs w:val="22"/>
        </w:rPr>
        <w:t>условиях увеличивающейся самостоя</w:t>
      </w:r>
      <w:r>
        <w:rPr>
          <w:rFonts w:eastAsia="Calibri"/>
          <w:szCs w:val="22"/>
        </w:rPr>
        <w:t>тельности муниципалитетов</w:t>
      </w:r>
      <w:r w:rsidR="00A31B46" w:rsidRPr="00E05923">
        <w:rPr>
          <w:rFonts w:eastAsia="Calibri"/>
          <w:szCs w:val="22"/>
        </w:rPr>
        <w:t>, когда решение многих вопросов завысит от сплочённости коллективов работников и студентов в деле защиты своих интересов</w:t>
      </w:r>
      <w:r w:rsidR="00A31B46">
        <w:rPr>
          <w:rFonts w:eastAsia="Calibri"/>
          <w:szCs w:val="22"/>
        </w:rPr>
        <w:t xml:space="preserve"> необходимо </w:t>
      </w:r>
      <w:r w:rsidR="00A31B46" w:rsidRPr="00E05923">
        <w:rPr>
          <w:rFonts w:eastAsia="Calibri"/>
          <w:szCs w:val="22"/>
        </w:rPr>
        <w:t>повыш</w:t>
      </w:r>
      <w:r w:rsidR="00A31B46">
        <w:rPr>
          <w:rFonts w:eastAsia="Calibri"/>
          <w:szCs w:val="22"/>
        </w:rPr>
        <w:t>ать</w:t>
      </w:r>
      <w:r w:rsidR="00A31B46" w:rsidRPr="00E05923">
        <w:rPr>
          <w:rFonts w:eastAsia="Calibri"/>
          <w:szCs w:val="22"/>
        </w:rPr>
        <w:t xml:space="preserve"> авторитет и статус профсоюзной организации</w:t>
      </w:r>
      <w:r w:rsidR="00A31B46">
        <w:rPr>
          <w:rFonts w:eastAsia="Calibri"/>
          <w:szCs w:val="22"/>
        </w:rPr>
        <w:t xml:space="preserve">.  </w:t>
      </w:r>
    </w:p>
    <w:p w:rsidR="00E05923" w:rsidRPr="00E05923" w:rsidRDefault="00E05923" w:rsidP="00E05923">
      <w:pPr>
        <w:rPr>
          <w:rFonts w:eastAsia="Calibri"/>
          <w:szCs w:val="22"/>
        </w:rPr>
      </w:pPr>
      <w:r w:rsidRPr="00E05923">
        <w:rPr>
          <w:rFonts w:eastAsia="Calibri"/>
          <w:szCs w:val="22"/>
        </w:rPr>
        <w:t>Мы должны хорошо себе представлять, что функционирование образовательных учреждений, их успешное поступательное развитие</w:t>
      </w:r>
      <w:r w:rsidR="00C97BA8">
        <w:rPr>
          <w:rFonts w:eastAsia="Calibri"/>
          <w:szCs w:val="22"/>
        </w:rPr>
        <w:t xml:space="preserve"> и благоприятный социальный климат</w:t>
      </w:r>
      <w:r w:rsidRPr="00E05923">
        <w:rPr>
          <w:rFonts w:eastAsia="Calibri"/>
          <w:szCs w:val="22"/>
        </w:rPr>
        <w:t xml:space="preserve">, возможно только тогда, </w:t>
      </w:r>
      <w:r w:rsidR="003E4C94">
        <w:rPr>
          <w:rFonts w:eastAsia="Calibri"/>
          <w:szCs w:val="22"/>
        </w:rPr>
        <w:t>когда</w:t>
      </w:r>
      <w:r w:rsidRPr="00E05923">
        <w:rPr>
          <w:rFonts w:eastAsia="Calibri"/>
          <w:szCs w:val="22"/>
        </w:rPr>
        <w:t xml:space="preserve"> коллектив </w:t>
      </w:r>
      <w:r w:rsidR="00C97BA8">
        <w:rPr>
          <w:rFonts w:eastAsia="Calibri"/>
          <w:szCs w:val="22"/>
        </w:rPr>
        <w:t>сплочён и объединен в полнокровную профсоюзную организацию</w:t>
      </w:r>
      <w:r w:rsidRPr="00E05923">
        <w:rPr>
          <w:rFonts w:eastAsia="Calibri"/>
          <w:szCs w:val="22"/>
        </w:rPr>
        <w:t xml:space="preserve">, </w:t>
      </w:r>
      <w:r w:rsidR="00C97BA8">
        <w:rPr>
          <w:rFonts w:eastAsia="Calibri"/>
          <w:szCs w:val="22"/>
        </w:rPr>
        <w:t xml:space="preserve">когда развито социальное партнерство, когда каждый член коллектива находится под защитой.  </w:t>
      </w:r>
    </w:p>
    <w:p w:rsidR="00A95C04" w:rsidRPr="00A95C04" w:rsidRDefault="00E05923" w:rsidP="00A95C04">
      <w:pPr>
        <w:rPr>
          <w:rFonts w:eastAsia="Calibri"/>
          <w:szCs w:val="22"/>
        </w:rPr>
      </w:pPr>
      <w:r w:rsidRPr="00E05923">
        <w:rPr>
          <w:rFonts w:eastAsia="Calibri"/>
          <w:szCs w:val="22"/>
        </w:rPr>
        <w:t>В настоящее время правительство</w:t>
      </w:r>
      <w:r w:rsidR="00A31B46">
        <w:rPr>
          <w:rFonts w:eastAsia="Calibri"/>
          <w:szCs w:val="22"/>
        </w:rPr>
        <w:t>м</w:t>
      </w:r>
      <w:r w:rsidRPr="00E05923">
        <w:rPr>
          <w:rFonts w:eastAsia="Calibri"/>
          <w:szCs w:val="22"/>
        </w:rPr>
        <w:t xml:space="preserve"> РФ </w:t>
      </w:r>
      <w:r w:rsidR="00A31B46">
        <w:rPr>
          <w:rFonts w:eastAsia="Calibri"/>
          <w:szCs w:val="22"/>
        </w:rPr>
        <w:t>ведется работа по реализации</w:t>
      </w:r>
      <w:r w:rsidRPr="00E05923">
        <w:rPr>
          <w:rFonts w:eastAsia="Calibri"/>
          <w:szCs w:val="22"/>
        </w:rPr>
        <w:t xml:space="preserve"> комплекса мер</w:t>
      </w:r>
      <w:r w:rsidR="00727E04">
        <w:rPr>
          <w:rFonts w:eastAsia="Calibri"/>
          <w:szCs w:val="22"/>
        </w:rPr>
        <w:t xml:space="preserve"> по</w:t>
      </w:r>
      <w:r w:rsidRPr="00E05923">
        <w:rPr>
          <w:rFonts w:eastAsia="Calibri"/>
          <w:szCs w:val="22"/>
        </w:rPr>
        <w:t xml:space="preserve"> повышению эффективности всей системы образования. </w:t>
      </w:r>
      <w:r w:rsidR="00A31B46">
        <w:rPr>
          <w:rFonts w:eastAsia="Calibri"/>
          <w:szCs w:val="22"/>
        </w:rPr>
        <w:t>За последние годы б</w:t>
      </w:r>
      <w:r w:rsidRPr="00E05923">
        <w:rPr>
          <w:rFonts w:eastAsia="Calibri"/>
          <w:szCs w:val="22"/>
        </w:rPr>
        <w:t>ы</w:t>
      </w:r>
      <w:r w:rsidR="00727E04">
        <w:rPr>
          <w:rFonts w:eastAsia="Calibri"/>
          <w:szCs w:val="22"/>
        </w:rPr>
        <w:t>л принят ряд документов</w:t>
      </w:r>
      <w:r w:rsidRPr="00E05923">
        <w:rPr>
          <w:rFonts w:eastAsia="Calibri"/>
          <w:szCs w:val="22"/>
        </w:rPr>
        <w:t>.</w:t>
      </w:r>
      <w:r>
        <w:rPr>
          <w:rFonts w:eastAsia="Calibri"/>
          <w:szCs w:val="22"/>
        </w:rPr>
        <w:t xml:space="preserve"> Это </w:t>
      </w:r>
      <w:r w:rsidRPr="00E05923">
        <w:rPr>
          <w:rFonts w:eastAsia="Calibri"/>
          <w:szCs w:val="22"/>
        </w:rPr>
        <w:t>закон об образовании</w:t>
      </w:r>
      <w:r>
        <w:rPr>
          <w:rFonts w:eastAsia="Calibri"/>
          <w:szCs w:val="22"/>
        </w:rPr>
        <w:t xml:space="preserve">, </w:t>
      </w:r>
      <w:r w:rsidRPr="00E05923">
        <w:rPr>
          <w:rFonts w:eastAsia="Calibri"/>
          <w:szCs w:val="22"/>
        </w:rPr>
        <w:t xml:space="preserve">Указ президента РФ от </w:t>
      </w:r>
      <w:r>
        <w:rPr>
          <w:rFonts w:eastAsia="Calibri"/>
          <w:szCs w:val="22"/>
        </w:rPr>
        <w:t>20</w:t>
      </w:r>
      <w:r w:rsidRPr="00E05923">
        <w:rPr>
          <w:rFonts w:eastAsia="Calibri"/>
          <w:szCs w:val="22"/>
        </w:rPr>
        <w:t>12 года «О мероприятиях по реализации госуд</w:t>
      </w:r>
      <w:r>
        <w:rPr>
          <w:rFonts w:eastAsia="Calibri"/>
          <w:szCs w:val="22"/>
        </w:rPr>
        <w:t>арственной социальной политики»,</w:t>
      </w:r>
      <w:r w:rsidRPr="00E05923">
        <w:rPr>
          <w:rFonts w:eastAsia="Calibri"/>
          <w:szCs w:val="22"/>
        </w:rPr>
        <w:t xml:space="preserve"> Государственная программа РФ «Развитие образования на 2013-2020 годы»</w:t>
      </w:r>
      <w:r w:rsidR="00A95C04">
        <w:rPr>
          <w:rFonts w:eastAsia="Calibri"/>
          <w:szCs w:val="22"/>
        </w:rPr>
        <w:t xml:space="preserve">, </w:t>
      </w:r>
      <w:r w:rsidR="00A95C04" w:rsidRPr="00A95C04">
        <w:rPr>
          <w:rFonts w:eastAsia="Calibri"/>
          <w:szCs w:val="22"/>
        </w:rPr>
        <w:t>Программ</w:t>
      </w:r>
      <w:r w:rsidR="00A95C04">
        <w:rPr>
          <w:rFonts w:eastAsia="Calibri"/>
          <w:szCs w:val="22"/>
        </w:rPr>
        <w:t>а</w:t>
      </w:r>
      <w:r w:rsidR="00A95C04" w:rsidRPr="00A95C04">
        <w:rPr>
          <w:rFonts w:eastAsia="Calibri"/>
          <w:szCs w:val="22"/>
        </w:rPr>
        <w:t xml:space="preserve"> поэтапного совершенствования системы оплаты труда в государственных учреждени</w:t>
      </w:r>
      <w:r w:rsidR="00A95C04">
        <w:rPr>
          <w:rFonts w:eastAsia="Calibri"/>
          <w:szCs w:val="22"/>
        </w:rPr>
        <w:t>я на 2012-2018 годы»,</w:t>
      </w:r>
      <w:r w:rsidR="00A95C04" w:rsidRPr="00A95C04">
        <w:rPr>
          <w:rFonts w:eastAsia="Calibri"/>
          <w:szCs w:val="22"/>
        </w:rPr>
        <w:t xml:space="preserve"> План</w:t>
      </w:r>
      <w:r w:rsidR="00A95C04">
        <w:rPr>
          <w:rFonts w:eastAsia="Calibri"/>
          <w:szCs w:val="22"/>
        </w:rPr>
        <w:t xml:space="preserve"> </w:t>
      </w:r>
      <w:r w:rsidR="00A95C04" w:rsidRPr="00A95C04">
        <w:rPr>
          <w:rFonts w:eastAsia="Calibri"/>
          <w:szCs w:val="22"/>
        </w:rPr>
        <w:t>мероприятий «Изменения в отраслях социальной сферы, направленные на повышение эффективности образования и науки»</w:t>
      </w:r>
      <w:r w:rsidR="00A95C04">
        <w:rPr>
          <w:rFonts w:eastAsia="Calibri"/>
          <w:szCs w:val="22"/>
        </w:rPr>
        <w:t>.</w:t>
      </w:r>
      <w:r w:rsidR="00A95C04" w:rsidRPr="00A95C04">
        <w:rPr>
          <w:rFonts w:eastAsia="Calibri"/>
          <w:szCs w:val="22"/>
        </w:rPr>
        <w:t xml:space="preserve"> </w:t>
      </w:r>
    </w:p>
    <w:p w:rsidR="00E05923" w:rsidRPr="00E05923" w:rsidRDefault="00C97BA8" w:rsidP="00E05923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 </w:t>
      </w:r>
      <w:r w:rsidR="00E05923" w:rsidRPr="00E05923">
        <w:rPr>
          <w:rFonts w:eastAsia="Calibri"/>
          <w:szCs w:val="22"/>
        </w:rPr>
        <w:t>Не буду говорить о реализации мер</w:t>
      </w:r>
      <w:r w:rsidR="00727E04">
        <w:rPr>
          <w:rFonts w:eastAsia="Calibri"/>
          <w:szCs w:val="22"/>
        </w:rPr>
        <w:t xml:space="preserve"> по</w:t>
      </w:r>
      <w:r w:rsidR="00E05923" w:rsidRPr="00E0592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оптимизации и </w:t>
      </w:r>
      <w:r w:rsidR="00727E04" w:rsidRPr="00E05923">
        <w:rPr>
          <w:rFonts w:eastAsia="Calibri"/>
          <w:szCs w:val="22"/>
        </w:rPr>
        <w:t xml:space="preserve">повышению эффективности системы образования </w:t>
      </w:r>
      <w:r w:rsidR="00727E04">
        <w:rPr>
          <w:rFonts w:eastAsia="Calibri"/>
          <w:szCs w:val="22"/>
        </w:rPr>
        <w:t xml:space="preserve">Волгоградской области, </w:t>
      </w:r>
      <w:r w:rsidR="00E05923" w:rsidRPr="00E05923">
        <w:rPr>
          <w:rFonts w:eastAsia="Calibri"/>
          <w:szCs w:val="22"/>
        </w:rPr>
        <w:t xml:space="preserve">думаю, что </w:t>
      </w:r>
      <w:r w:rsidR="009160AB">
        <w:rPr>
          <w:rFonts w:eastAsia="Calibri"/>
          <w:szCs w:val="22"/>
        </w:rPr>
        <w:t>коллеги все хорошо себе представляете, что это за процесс.</w:t>
      </w:r>
    </w:p>
    <w:p w:rsidR="00A95C04" w:rsidRPr="009160AB" w:rsidRDefault="00E05923" w:rsidP="009160AB">
      <w:pPr>
        <w:rPr>
          <w:rFonts w:eastAsia="Calibri"/>
          <w:szCs w:val="22"/>
        </w:rPr>
      </w:pPr>
      <w:r>
        <w:rPr>
          <w:rFonts w:ascii="Arial" w:eastAsia="Calibri" w:hAnsi="Arial" w:cs="Arial"/>
          <w:szCs w:val="22"/>
        </w:rPr>
        <w:t xml:space="preserve"> </w:t>
      </w:r>
      <w:r w:rsidR="00727E04" w:rsidRPr="00727E04">
        <w:rPr>
          <w:rFonts w:eastAsia="Calibri"/>
          <w:szCs w:val="22"/>
        </w:rPr>
        <w:t>Хочу только сказать, что</w:t>
      </w:r>
      <w:r w:rsidR="00727E04">
        <w:rPr>
          <w:rFonts w:ascii="Arial" w:eastAsia="Calibri" w:hAnsi="Arial" w:cs="Arial"/>
          <w:szCs w:val="22"/>
        </w:rPr>
        <w:t xml:space="preserve"> </w:t>
      </w:r>
      <w:r w:rsidR="00727E04">
        <w:rPr>
          <w:rFonts w:eastAsia="Calibri"/>
          <w:szCs w:val="22"/>
        </w:rPr>
        <w:t xml:space="preserve">наряду с положительными моментами, есть ряд вопросов, которые надо совместно обсуждать и решать. </w:t>
      </w:r>
      <w:r w:rsidR="00327697">
        <w:rPr>
          <w:rFonts w:eastAsia="Calibri"/>
          <w:szCs w:val="22"/>
        </w:rPr>
        <w:t>Продолжающиеся процессы оптимизации</w:t>
      </w:r>
      <w:r w:rsidR="007B441A">
        <w:rPr>
          <w:rFonts w:eastAsia="Calibri"/>
          <w:szCs w:val="22"/>
        </w:rPr>
        <w:t xml:space="preserve"> (филиализация, объединение детских садов со школами,</w:t>
      </w:r>
      <w:r w:rsidR="00327697">
        <w:rPr>
          <w:rFonts w:eastAsia="Calibri"/>
          <w:szCs w:val="22"/>
        </w:rPr>
        <w:t xml:space="preserve"> </w:t>
      </w:r>
      <w:r w:rsidR="009160AB">
        <w:rPr>
          <w:rFonts w:eastAsia="Calibri"/>
          <w:szCs w:val="22"/>
        </w:rPr>
        <w:t>укрупнение детских садов</w:t>
      </w:r>
      <w:r w:rsidR="007B441A">
        <w:rPr>
          <w:rFonts w:eastAsia="Calibri"/>
          <w:szCs w:val="22"/>
        </w:rPr>
        <w:t xml:space="preserve"> и др.) </w:t>
      </w:r>
      <w:r w:rsidR="00327697">
        <w:rPr>
          <w:rFonts w:eastAsia="Calibri"/>
          <w:szCs w:val="22"/>
        </w:rPr>
        <w:t>отражаются</w:t>
      </w:r>
      <w:r w:rsidR="00327697" w:rsidRPr="00E05923">
        <w:rPr>
          <w:rFonts w:eastAsia="Calibri"/>
          <w:szCs w:val="22"/>
        </w:rPr>
        <w:t xml:space="preserve"> </w:t>
      </w:r>
      <w:r w:rsidR="00327697">
        <w:rPr>
          <w:rFonts w:eastAsia="Calibri"/>
          <w:szCs w:val="22"/>
        </w:rPr>
        <w:t xml:space="preserve">и </w:t>
      </w:r>
      <w:r w:rsidR="00327697" w:rsidRPr="00E05923">
        <w:rPr>
          <w:rFonts w:eastAsia="Calibri"/>
          <w:szCs w:val="22"/>
        </w:rPr>
        <w:t xml:space="preserve">на условиях труда, </w:t>
      </w:r>
      <w:r w:rsidR="00327697">
        <w:rPr>
          <w:rFonts w:eastAsia="Calibri"/>
          <w:szCs w:val="22"/>
        </w:rPr>
        <w:t>и на</w:t>
      </w:r>
      <w:r w:rsidR="00327697" w:rsidRPr="00E05923">
        <w:rPr>
          <w:rFonts w:eastAsia="Calibri"/>
          <w:szCs w:val="22"/>
        </w:rPr>
        <w:t xml:space="preserve"> уровне и степени защищенности тех или иных категори</w:t>
      </w:r>
      <w:r w:rsidR="00327697">
        <w:rPr>
          <w:rFonts w:eastAsia="Calibri"/>
          <w:szCs w:val="22"/>
        </w:rPr>
        <w:t>й</w:t>
      </w:r>
      <w:r w:rsidR="00327697" w:rsidRPr="00E05923">
        <w:rPr>
          <w:rFonts w:eastAsia="Calibri"/>
          <w:szCs w:val="22"/>
        </w:rPr>
        <w:t xml:space="preserve"> работников. </w:t>
      </w:r>
      <w:r w:rsidR="00327697">
        <w:rPr>
          <w:rFonts w:eastAsia="Calibri"/>
          <w:szCs w:val="22"/>
        </w:rPr>
        <w:t>У профсоюзных работников</w:t>
      </w:r>
      <w:r w:rsidR="00327697" w:rsidRPr="00E05923">
        <w:rPr>
          <w:rFonts w:eastAsia="Calibri"/>
          <w:szCs w:val="22"/>
        </w:rPr>
        <w:t xml:space="preserve"> непростые времена</w:t>
      </w:r>
      <w:r w:rsidR="007B441A">
        <w:rPr>
          <w:rFonts w:eastAsia="Calibri"/>
          <w:szCs w:val="22"/>
        </w:rPr>
        <w:t>,</w:t>
      </w:r>
      <w:r w:rsidR="00327697" w:rsidRPr="00E05923">
        <w:rPr>
          <w:rFonts w:eastAsia="Calibri"/>
          <w:szCs w:val="22"/>
        </w:rPr>
        <w:t xml:space="preserve"> как с точки зрения </w:t>
      </w:r>
      <w:r w:rsidR="00C97BA8">
        <w:rPr>
          <w:rFonts w:eastAsia="Calibri"/>
          <w:szCs w:val="22"/>
        </w:rPr>
        <w:t xml:space="preserve">участия </w:t>
      </w:r>
      <w:r w:rsidR="00327697" w:rsidRPr="00E05923">
        <w:rPr>
          <w:rFonts w:eastAsia="Calibri"/>
          <w:szCs w:val="22"/>
        </w:rPr>
        <w:t>в процесс</w:t>
      </w:r>
      <w:r w:rsidR="00C97BA8">
        <w:rPr>
          <w:rFonts w:eastAsia="Calibri"/>
          <w:szCs w:val="22"/>
        </w:rPr>
        <w:t>ах оптимизации и повышения эффективности образовательной системы</w:t>
      </w:r>
      <w:r w:rsidR="00327697" w:rsidRPr="00E05923">
        <w:rPr>
          <w:rFonts w:eastAsia="Calibri"/>
          <w:szCs w:val="22"/>
        </w:rPr>
        <w:t>, так и с позиции нашей с вами готовности адекватно и профессиональн</w:t>
      </w:r>
      <w:r w:rsidR="00C97BA8">
        <w:rPr>
          <w:rFonts w:eastAsia="Calibri"/>
          <w:szCs w:val="22"/>
        </w:rPr>
        <w:t>о</w:t>
      </w:r>
      <w:r w:rsidR="00327697" w:rsidRPr="00E05923">
        <w:rPr>
          <w:rFonts w:eastAsia="Calibri"/>
          <w:szCs w:val="22"/>
        </w:rPr>
        <w:t xml:space="preserve"> реагировать и защищать </w:t>
      </w:r>
      <w:r w:rsidR="00C97BA8">
        <w:rPr>
          <w:rFonts w:eastAsia="Calibri"/>
          <w:szCs w:val="22"/>
        </w:rPr>
        <w:t xml:space="preserve">права </w:t>
      </w:r>
      <w:r w:rsidR="00327697" w:rsidRPr="00E05923">
        <w:rPr>
          <w:rFonts w:eastAsia="Calibri"/>
          <w:szCs w:val="22"/>
        </w:rPr>
        <w:t xml:space="preserve">членов профсоюза в </w:t>
      </w:r>
      <w:r w:rsidR="00327697">
        <w:rPr>
          <w:rFonts w:eastAsia="Calibri"/>
          <w:szCs w:val="22"/>
        </w:rPr>
        <w:t xml:space="preserve">этих </w:t>
      </w:r>
      <w:r w:rsidR="00327697" w:rsidRPr="00E05923">
        <w:rPr>
          <w:rFonts w:eastAsia="Calibri"/>
          <w:szCs w:val="22"/>
        </w:rPr>
        <w:t>условиях.</w:t>
      </w:r>
    </w:p>
    <w:p w:rsidR="00E05923" w:rsidRPr="009160AB" w:rsidRDefault="00327697" w:rsidP="009160AB">
      <w:pPr>
        <w:rPr>
          <w:rFonts w:eastAsia="Calibri"/>
          <w:szCs w:val="22"/>
        </w:rPr>
      </w:pPr>
      <w:r w:rsidRPr="00E05923">
        <w:rPr>
          <w:rFonts w:eastAsia="Calibri"/>
        </w:rPr>
        <w:lastRenderedPageBreak/>
        <w:t xml:space="preserve">Готовясь к сегодняшнему пленуму мы </w:t>
      </w:r>
      <w:r>
        <w:rPr>
          <w:rFonts w:eastAsia="Calibri"/>
        </w:rPr>
        <w:t>обобщили все направления деятельности профсоюзных о</w:t>
      </w:r>
      <w:r w:rsidR="007B441A">
        <w:rPr>
          <w:rFonts w:eastAsia="Calibri"/>
        </w:rPr>
        <w:t xml:space="preserve">рганизаций. </w:t>
      </w:r>
    </w:p>
    <w:p w:rsidR="005F7606" w:rsidRDefault="005F7606" w:rsidP="005F7606">
      <w:pPr>
        <w:ind w:firstLine="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</w:t>
      </w:r>
      <w:r w:rsidR="00E05923" w:rsidRPr="00E05923">
        <w:rPr>
          <w:rFonts w:eastAsia="Calibri"/>
          <w:szCs w:val="22"/>
        </w:rPr>
        <w:t>Серьезными инструментами решения проблем и развития отрасли является социальное партн</w:t>
      </w:r>
      <w:r w:rsidR="009160AB">
        <w:rPr>
          <w:rFonts w:eastAsia="Calibri"/>
          <w:szCs w:val="22"/>
        </w:rPr>
        <w:t>ерство</w:t>
      </w:r>
      <w:r w:rsidR="00E05923" w:rsidRPr="00E05923">
        <w:rPr>
          <w:rFonts w:eastAsia="Calibri"/>
          <w:szCs w:val="22"/>
        </w:rPr>
        <w:t xml:space="preserve">. </w:t>
      </w:r>
    </w:p>
    <w:p w:rsidR="005F7606" w:rsidRDefault="005F7606" w:rsidP="005F7606">
      <w:pPr>
        <w:ind w:firstLine="0"/>
        <w:rPr>
          <w:rFonts w:eastAsia="Calibri"/>
        </w:rPr>
      </w:pPr>
      <w:r>
        <w:rPr>
          <w:rFonts w:eastAsia="Calibri"/>
          <w:szCs w:val="22"/>
        </w:rPr>
        <w:t xml:space="preserve">           В регионе подписано </w:t>
      </w:r>
      <w:r>
        <w:rPr>
          <w:rFonts w:eastAsia="Calibri"/>
        </w:rPr>
        <w:t>отраслевое соглашение между комитетом образования и науки Волгоградской области и Волгоградской областной организацией Профсоюза на 2014-2016 годы, в 2015 году в него были внесены изменения и дополнения, связанные с изменениями действующего законодательства.</w:t>
      </w:r>
    </w:p>
    <w:p w:rsidR="005F7606" w:rsidRDefault="005F7606" w:rsidP="00106ABA">
      <w:pPr>
        <w:ind w:firstLine="708"/>
        <w:rPr>
          <w:rFonts w:eastAsia="Calibri"/>
        </w:rPr>
      </w:pPr>
      <w:r>
        <w:rPr>
          <w:rFonts w:eastAsia="Calibri"/>
        </w:rPr>
        <w:t xml:space="preserve"> На терри</w:t>
      </w:r>
      <w:r w:rsidR="009160AB">
        <w:rPr>
          <w:rFonts w:eastAsia="Calibri"/>
        </w:rPr>
        <w:t xml:space="preserve">ториальном </w:t>
      </w:r>
      <w:r w:rsidR="00106ABA">
        <w:rPr>
          <w:rFonts w:eastAsia="Calibri"/>
        </w:rPr>
        <w:t>уровне тоже подписано отраслевое соглашение</w:t>
      </w:r>
      <w:r>
        <w:rPr>
          <w:rFonts w:eastAsia="Calibri"/>
        </w:rPr>
        <w:t>.</w:t>
      </w:r>
    </w:p>
    <w:p w:rsidR="005F7606" w:rsidRDefault="005F7606" w:rsidP="005F7606">
      <w:pPr>
        <w:rPr>
          <w:rFonts w:eastAsia="Calibri"/>
          <w:szCs w:val="22"/>
        </w:rPr>
      </w:pPr>
      <w:r w:rsidRPr="005F7606">
        <w:rPr>
          <w:rFonts w:eastAsia="Calibri"/>
          <w:szCs w:val="22"/>
        </w:rPr>
        <w:t xml:space="preserve">Количество заключенных договоров в первичных профсоюзных организациях составляет </w:t>
      </w:r>
      <w:r w:rsidRPr="008B730C">
        <w:rPr>
          <w:rFonts w:eastAsia="Calibri"/>
          <w:szCs w:val="22"/>
        </w:rPr>
        <w:t xml:space="preserve">99,4%. </w:t>
      </w:r>
    </w:p>
    <w:p w:rsidR="005F7606" w:rsidRPr="005F7606" w:rsidRDefault="00F46AA0" w:rsidP="00106ABA">
      <w:pPr>
        <w:rPr>
          <w:rFonts w:eastAsia="Calibri"/>
          <w:szCs w:val="22"/>
        </w:rPr>
      </w:pPr>
      <w:r>
        <w:rPr>
          <w:rFonts w:eastAsia="Calibri"/>
          <w:szCs w:val="22"/>
        </w:rPr>
        <w:t>Я хочу</w:t>
      </w:r>
      <w:r w:rsidRPr="00E05923">
        <w:rPr>
          <w:rFonts w:eastAsia="Calibri"/>
          <w:szCs w:val="22"/>
        </w:rPr>
        <w:t xml:space="preserve"> ска</w:t>
      </w:r>
      <w:r>
        <w:rPr>
          <w:rFonts w:eastAsia="Calibri"/>
          <w:szCs w:val="22"/>
        </w:rPr>
        <w:t>зать</w:t>
      </w:r>
      <w:r w:rsidRPr="00E05923">
        <w:rPr>
          <w:rFonts w:eastAsia="Calibri"/>
          <w:szCs w:val="22"/>
        </w:rPr>
        <w:t xml:space="preserve"> слова</w:t>
      </w:r>
      <w:r w:rsidR="00106ABA">
        <w:rPr>
          <w:rFonts w:eastAsia="Calibri"/>
          <w:szCs w:val="22"/>
        </w:rPr>
        <w:t xml:space="preserve"> благодарности нашим социальным партнерам н</w:t>
      </w:r>
      <w:r w:rsidR="005F7606" w:rsidRPr="005F7606">
        <w:rPr>
          <w:rFonts w:eastAsia="Calibri"/>
          <w:szCs w:val="22"/>
        </w:rPr>
        <w:t>есмотря на непростое финансово-экономическое положение, сторонами социального партнерства выполняются практически все взаимные договоренности и взаимные обязательства.</w:t>
      </w:r>
    </w:p>
    <w:p w:rsidR="005F7606" w:rsidRPr="005F7606" w:rsidRDefault="005F7606" w:rsidP="005F7606">
      <w:pPr>
        <w:rPr>
          <w:rFonts w:eastAsia="Calibri"/>
          <w:szCs w:val="22"/>
        </w:rPr>
      </w:pPr>
      <w:r w:rsidRPr="005F7606">
        <w:rPr>
          <w:rFonts w:eastAsia="Calibri"/>
          <w:szCs w:val="22"/>
        </w:rPr>
        <w:t>Обеспечено выполнение соглашений и колдоговоров по своевременной выплате заработной платы, отпускных работникам отрасли.</w:t>
      </w:r>
    </w:p>
    <w:p w:rsidR="005F7606" w:rsidRPr="005F7606" w:rsidRDefault="005F7606" w:rsidP="005F7606">
      <w:pPr>
        <w:rPr>
          <w:rFonts w:eastAsia="Calibri"/>
          <w:szCs w:val="22"/>
        </w:rPr>
      </w:pPr>
      <w:r w:rsidRPr="005F7606">
        <w:rPr>
          <w:rFonts w:eastAsia="Calibri"/>
          <w:szCs w:val="22"/>
        </w:rPr>
        <w:t>В 2015 году в отрасли принимались меры по выполнению Указа Президента РФ №597 от 07.05.2012 г., так по данным мониторинга, проведенного комитетом образования и науки Волгоградской области средняя заработная плата в 2015 году составила у педагогических работников общеобразовательных организаций 24706 рублей, у воспитателей 21427 рублей, у педагогов дополнительное образования 21714 рублей, у преподавателей профессионального образования 22826 рублей.</w:t>
      </w:r>
    </w:p>
    <w:p w:rsidR="005F7606" w:rsidRPr="005F7606" w:rsidRDefault="00106ABA" w:rsidP="005F7606">
      <w:pPr>
        <w:rPr>
          <w:rFonts w:eastAsia="Calibri"/>
          <w:szCs w:val="22"/>
        </w:rPr>
      </w:pPr>
      <w:r>
        <w:rPr>
          <w:rFonts w:eastAsia="Lucida Sans Unicode"/>
          <w:kern w:val="2"/>
          <w:lang w:eastAsia="ar-SA"/>
        </w:rPr>
        <w:t>В районе</w:t>
      </w:r>
      <w:r w:rsidR="005F7606" w:rsidRPr="005F7606">
        <w:rPr>
          <w:rFonts w:eastAsia="Lucida Sans Unicode"/>
          <w:kern w:val="2"/>
          <w:lang w:eastAsia="ar-SA"/>
        </w:rPr>
        <w:t xml:space="preserve"> сохранены и предоставляются меры социальной поддержки педагогическим работникам. В </w:t>
      </w:r>
      <w:r>
        <w:rPr>
          <w:rFonts w:eastAsia="Lucida Sans Unicode"/>
          <w:kern w:val="2"/>
          <w:lang w:eastAsia="ar-SA"/>
        </w:rPr>
        <w:t>2015 году 158</w:t>
      </w:r>
      <w:r w:rsidR="005F7606" w:rsidRPr="005F7606">
        <w:rPr>
          <w:rFonts w:eastAsia="Lucida Sans Unicode"/>
          <w:kern w:val="2"/>
          <w:lang w:eastAsia="ar-SA"/>
        </w:rPr>
        <w:t xml:space="preserve"> педагогических работника сельской местности воспользовались льготой по оплате</w:t>
      </w:r>
      <w:r w:rsidR="002F65AD">
        <w:rPr>
          <w:rFonts w:eastAsia="Lucida Sans Unicode"/>
          <w:kern w:val="2"/>
          <w:lang w:eastAsia="ar-SA"/>
        </w:rPr>
        <w:t xml:space="preserve"> жилищно-коммунальных услуг</w:t>
      </w:r>
      <w:r w:rsidR="005F7606" w:rsidRPr="005F7606">
        <w:rPr>
          <w:rFonts w:eastAsia="Lucida Sans Unicode"/>
          <w:kern w:val="2"/>
          <w:lang w:eastAsia="ar-SA"/>
        </w:rPr>
        <w:t xml:space="preserve"> </w:t>
      </w:r>
      <w:r w:rsidR="005F7606" w:rsidRPr="005F7606">
        <w:rPr>
          <w:rFonts w:eastAsia="Calibri"/>
        </w:rPr>
        <w:t>(закон №1518-ОД от 13 08.2007г.).</w:t>
      </w:r>
      <w:r w:rsidR="005F7606" w:rsidRPr="005F7606">
        <w:rPr>
          <w:rFonts w:eastAsia="Calibri"/>
          <w:szCs w:val="22"/>
        </w:rPr>
        <w:t xml:space="preserve"> </w:t>
      </w:r>
      <w:r w:rsidR="005F7606">
        <w:rPr>
          <w:rFonts w:eastAsia="Calibri"/>
          <w:szCs w:val="22"/>
        </w:rPr>
        <w:t>Хочу напомнить, что б</w:t>
      </w:r>
      <w:r w:rsidR="005F7606" w:rsidRPr="005F7606">
        <w:rPr>
          <w:rFonts w:eastAsia="Calibri"/>
          <w:szCs w:val="22"/>
        </w:rPr>
        <w:t xml:space="preserve">лагодаря совместной работе обкома Профсоюза и депутатов Волгоградской областной Думы категория получателей мер социальной поддержки по оплате жилого помещения </w:t>
      </w:r>
      <w:r w:rsidR="005F7606">
        <w:rPr>
          <w:rFonts w:eastAsia="Calibri"/>
          <w:szCs w:val="22"/>
        </w:rPr>
        <w:t xml:space="preserve"> </w:t>
      </w:r>
      <w:r w:rsidR="005F7606" w:rsidRPr="005F7606">
        <w:rPr>
          <w:rFonts w:eastAsia="Calibri"/>
          <w:szCs w:val="22"/>
        </w:rPr>
        <w:t xml:space="preserve"> была расширена за счет того, что право на эти льготы с 2013 года имеют педагогические работники образовательных организаций, проживающие в городах (городских поселениях) Волгоградской области, а работающие в сельских населенных пунктах, рабочих поселках (поселках городского типа)</w:t>
      </w:r>
      <w:r w:rsidR="005F7606">
        <w:rPr>
          <w:rFonts w:eastAsia="Calibri"/>
          <w:szCs w:val="22"/>
        </w:rPr>
        <w:t>.</w:t>
      </w:r>
    </w:p>
    <w:p w:rsidR="005F7606" w:rsidRDefault="005F7606" w:rsidP="00564E13">
      <w:pPr>
        <w:ind w:firstLine="360"/>
        <w:rPr>
          <w:rFonts w:eastAsia="Calibri"/>
        </w:rPr>
      </w:pPr>
      <w:r w:rsidRPr="005F7606">
        <w:rPr>
          <w:rFonts w:eastAsia="Calibri"/>
        </w:rPr>
        <w:t xml:space="preserve">    Согласно закона Волгоградской области №964-ОД от 26.11.2004 года молодым специалистам образовательных организаций Волгоградской области предоставляе</w:t>
      </w:r>
      <w:r w:rsidR="002F65AD">
        <w:rPr>
          <w:rFonts w:eastAsia="Calibri"/>
        </w:rPr>
        <w:t>тся единовременное пособие</w:t>
      </w:r>
      <w:r w:rsidRPr="005F7606">
        <w:rPr>
          <w:rFonts w:eastAsia="Calibri"/>
        </w:rPr>
        <w:t>, выплачиваются ежемесячные надбавки</w:t>
      </w:r>
      <w:r w:rsidR="002F65AD">
        <w:rPr>
          <w:rFonts w:eastAsia="Calibri"/>
        </w:rPr>
        <w:t xml:space="preserve"> к окладу. </w:t>
      </w:r>
      <w:r w:rsidRPr="005F7606">
        <w:rPr>
          <w:rFonts w:eastAsia="Calibri"/>
        </w:rPr>
        <w:t xml:space="preserve">  </w:t>
      </w:r>
    </w:p>
    <w:p w:rsidR="00564E13" w:rsidRPr="00564E13" w:rsidRDefault="00564E13" w:rsidP="00564E13">
      <w:pPr>
        <w:ind w:firstLine="360"/>
        <w:rPr>
          <w:rFonts w:eastAsia="Calibri"/>
        </w:rPr>
      </w:pPr>
      <w:r>
        <w:rPr>
          <w:rFonts w:eastAsia="Calibri"/>
        </w:rPr>
        <w:t xml:space="preserve">     </w:t>
      </w:r>
      <w:r w:rsidRPr="00564E13">
        <w:rPr>
          <w:rFonts w:eastAsia="Calibri"/>
        </w:rPr>
        <w:t>В 2015 году 40 молодых педагогов, 25 педагогов дошкольного образования, 35 педагогов дополнительного образования образовательных организаций Волгоградской области за высокое педагогическое мастерство получили денежное поощрение в размере 50 тыс.</w:t>
      </w:r>
      <w:r w:rsidR="002F65AD">
        <w:rPr>
          <w:rFonts w:eastAsia="Calibri"/>
        </w:rPr>
        <w:t xml:space="preserve"> </w:t>
      </w:r>
      <w:r w:rsidRPr="00564E13">
        <w:rPr>
          <w:rFonts w:eastAsia="Calibri"/>
        </w:rPr>
        <w:t>рублей каждый. Девять педагогов награждены почетным званием «Заслуженный педагог Волгоградской области». Из областного бюджета выделены средства на поощрение победителей областных конкурсов профессионального мастерства.</w:t>
      </w:r>
      <w:r w:rsidR="002F65AD">
        <w:rPr>
          <w:rFonts w:eastAsia="Calibri"/>
        </w:rPr>
        <w:t xml:space="preserve"> К большому сожалению, педагоги нашего района не в этом числе.</w:t>
      </w:r>
    </w:p>
    <w:p w:rsidR="00F46AA0" w:rsidRDefault="00564E13" w:rsidP="00F46AA0">
      <w:pPr>
        <w:ind w:firstLine="360"/>
        <w:rPr>
          <w:rFonts w:eastAsia="Calibri"/>
          <w:szCs w:val="22"/>
        </w:rPr>
      </w:pPr>
      <w:r>
        <w:rPr>
          <w:rFonts w:eastAsia="Calibri"/>
        </w:rPr>
        <w:t xml:space="preserve">     </w:t>
      </w:r>
      <w:r w:rsidRPr="00564E13">
        <w:rPr>
          <w:rFonts w:eastAsia="Calibri"/>
        </w:rPr>
        <w:t>На основании отраслевого и территориальных соглашений, и коллективных договоров в образовательных организациях с учетом финансово-экономического положения, была предусмотрена и предоставлялась оплата за квалификационную категорию по истечении срока ее присвоения (один год до выхода на пенсию, болезнь и т.д).</w:t>
      </w:r>
      <w:r>
        <w:rPr>
          <w:rFonts w:eastAsia="Calibri"/>
        </w:rPr>
        <w:t xml:space="preserve"> </w:t>
      </w:r>
      <w:r w:rsidR="005F7606" w:rsidRPr="005F7606">
        <w:rPr>
          <w:rFonts w:eastAsia="Calibri"/>
          <w:szCs w:val="22"/>
        </w:rPr>
        <w:t>В 2015 году главной аттестационной комиссией, в состав которой входит представитель обкома Профсоюза, было аттестовано 7527 педагогических работников, в том числе: 3932 – на высшую квалификационную категорию; 3595 – на первую категорию. В соответствиями с Положениями об оплате труда педагогическим работникам были установлены и выплачивались надбавки к должностному окладу: за первую квалификационную категорию – 15%, за высшую квалификационную – 30%.</w:t>
      </w:r>
    </w:p>
    <w:p w:rsidR="00F46AA0" w:rsidRDefault="00F46AA0" w:rsidP="00F46AA0">
      <w:pPr>
        <w:ind w:firstLine="360"/>
        <w:rPr>
          <w:rFonts w:eastAsia="Calibri"/>
        </w:rPr>
      </w:pPr>
      <w:r>
        <w:rPr>
          <w:rFonts w:eastAsia="Calibri"/>
          <w:szCs w:val="22"/>
        </w:rPr>
        <w:lastRenderedPageBreak/>
        <w:t xml:space="preserve">     </w:t>
      </w:r>
      <w:r>
        <w:rPr>
          <w:rFonts w:eastAsia="Calibri"/>
        </w:rPr>
        <w:t>Конечно же</w:t>
      </w:r>
      <w:r w:rsidRPr="00F46AA0">
        <w:rPr>
          <w:rFonts w:eastAsia="Calibri"/>
        </w:rPr>
        <w:t xml:space="preserve"> у нас </w:t>
      </w:r>
      <w:r>
        <w:rPr>
          <w:rFonts w:eastAsia="Calibri"/>
        </w:rPr>
        <w:t>не все хорошо</w:t>
      </w:r>
      <w:r w:rsidRPr="00F46AA0">
        <w:rPr>
          <w:rFonts w:eastAsia="Calibri"/>
        </w:rPr>
        <w:t xml:space="preserve">. Надо отметить, что в нашем регионе имеется законодательная база для предоставления ипотечного кредитования молодых специалистов, но, к сожалению, в 2015 году в бюджете Волгоградской области средства на ее реализацию не были предусмотрены.  </w:t>
      </w:r>
    </w:p>
    <w:p w:rsidR="00F46AA0" w:rsidRDefault="00F46AA0" w:rsidP="00F46AA0">
      <w:pPr>
        <w:ind w:firstLine="708"/>
        <w:rPr>
          <w:rFonts w:eastAsia="Calibri"/>
        </w:rPr>
      </w:pPr>
      <w:r>
        <w:rPr>
          <w:rFonts w:eastAsia="Calibri"/>
        </w:rPr>
        <w:t xml:space="preserve">Не нашли отражение ряд предложений обкома </w:t>
      </w:r>
      <w:r w:rsidR="00C97BA8">
        <w:rPr>
          <w:rFonts w:eastAsia="Calibri"/>
        </w:rPr>
        <w:t xml:space="preserve">Профсоюза в принятом </w:t>
      </w:r>
      <w:r w:rsidR="00335305">
        <w:rPr>
          <w:rFonts w:eastAsia="Calibri"/>
        </w:rPr>
        <w:t xml:space="preserve">Социальном кодексе. </w:t>
      </w:r>
    </w:p>
    <w:p w:rsidR="00F46AA0" w:rsidRPr="00F46AA0" w:rsidRDefault="00335305" w:rsidP="00F46AA0">
      <w:pPr>
        <w:ind w:firstLine="708"/>
        <w:rPr>
          <w:rFonts w:eastAsia="Calibri"/>
        </w:rPr>
      </w:pPr>
      <w:r>
        <w:rPr>
          <w:rFonts w:eastAsia="Calibri"/>
        </w:rPr>
        <w:t>Считаю, что н</w:t>
      </w:r>
      <w:r w:rsidR="00F46AA0" w:rsidRPr="00F46AA0">
        <w:rPr>
          <w:rFonts w:eastAsia="Calibri"/>
        </w:rPr>
        <w:t xml:space="preserve">ам необходимо добиться одинакового понимания и одинакового прочтения отдельных показателей и установок. </w:t>
      </w:r>
      <w:r>
        <w:rPr>
          <w:rFonts w:eastAsia="Calibri"/>
        </w:rPr>
        <w:t xml:space="preserve">Например, не понятно до сих пор, почему изменились нормативы финансирования в конце календарного года, как расходовать средства предусмотренные не в полном объеме в бюджете области и др.  </w:t>
      </w:r>
    </w:p>
    <w:p w:rsidR="001C2125" w:rsidRPr="001C2125" w:rsidRDefault="001C2125" w:rsidP="001C2125">
      <w:pPr>
        <w:ind w:firstLine="708"/>
        <w:rPr>
          <w:rFonts w:eastAsia="Calibri"/>
        </w:rPr>
      </w:pPr>
      <w:r w:rsidRPr="001C2125">
        <w:rPr>
          <w:rFonts w:eastAsia="Calibri"/>
        </w:rPr>
        <w:t xml:space="preserve">Не прекращают поступать обращения от педагогических работников по вопросам выплат стимулирующих </w:t>
      </w:r>
      <w:r>
        <w:rPr>
          <w:rFonts w:eastAsia="Calibri"/>
        </w:rPr>
        <w:t>надбавок и премиальных (в</w:t>
      </w:r>
      <w:r w:rsidRPr="001C2125">
        <w:rPr>
          <w:rFonts w:eastAsia="Calibri"/>
        </w:rPr>
        <w:t>се это устанавливается, к сожалению, без учета мотивированного мнения выборного профсоюзного органа</w:t>
      </w:r>
      <w:r>
        <w:rPr>
          <w:rFonts w:eastAsia="Calibri"/>
        </w:rPr>
        <w:t>)</w:t>
      </w:r>
      <w:r w:rsidRPr="001C2125">
        <w:rPr>
          <w:rFonts w:eastAsia="Calibri"/>
        </w:rPr>
        <w:t xml:space="preserve">. </w:t>
      </w:r>
    </w:p>
    <w:p w:rsidR="00564E13" w:rsidRPr="002F65AD" w:rsidRDefault="00335305" w:rsidP="002F65AD">
      <w:pPr>
        <w:ind w:firstLine="708"/>
        <w:rPr>
          <w:rFonts w:eastAsia="Calibri"/>
        </w:rPr>
      </w:pPr>
      <w:r w:rsidRPr="00335305">
        <w:rPr>
          <w:rFonts w:eastAsia="Calibri"/>
        </w:rPr>
        <w:t>Я думаю</w:t>
      </w:r>
      <w:r w:rsidR="00E15945">
        <w:rPr>
          <w:rFonts w:eastAsia="Calibri"/>
        </w:rPr>
        <w:t>,</w:t>
      </w:r>
      <w:r w:rsidRPr="00335305">
        <w:rPr>
          <w:rFonts w:eastAsia="Calibri"/>
        </w:rPr>
        <w:t xml:space="preserve"> мы будем очень тесно сотрудничать с </w:t>
      </w:r>
      <w:r w:rsidR="002F65AD">
        <w:rPr>
          <w:rFonts w:eastAsia="Calibri"/>
        </w:rPr>
        <w:t xml:space="preserve">отделом и </w:t>
      </w:r>
      <w:r w:rsidRPr="00335305">
        <w:rPr>
          <w:rFonts w:eastAsia="Calibri"/>
        </w:rPr>
        <w:t xml:space="preserve">комитетом образования по вышеназванным </w:t>
      </w:r>
      <w:r w:rsidR="001C2125">
        <w:rPr>
          <w:rFonts w:eastAsia="Calibri"/>
        </w:rPr>
        <w:t xml:space="preserve">и другим </w:t>
      </w:r>
      <w:r w:rsidRPr="00335305">
        <w:rPr>
          <w:rFonts w:eastAsia="Calibri"/>
        </w:rPr>
        <w:t>вопро</w:t>
      </w:r>
      <w:r w:rsidR="002F65AD">
        <w:rPr>
          <w:rFonts w:eastAsia="Calibri"/>
        </w:rPr>
        <w:t>сам, и надеюсь, что, будем</w:t>
      </w:r>
      <w:r>
        <w:rPr>
          <w:rFonts w:eastAsia="Calibri"/>
        </w:rPr>
        <w:t xml:space="preserve"> стремиться </w:t>
      </w:r>
      <w:r>
        <w:rPr>
          <w:rFonts w:eastAsia="Calibri"/>
          <w:szCs w:val="22"/>
        </w:rPr>
        <w:t>к</w:t>
      </w:r>
      <w:r w:rsidRPr="00335305">
        <w:rPr>
          <w:rFonts w:eastAsia="Calibri"/>
          <w:szCs w:val="22"/>
        </w:rPr>
        <w:t xml:space="preserve"> взаимопонимани</w:t>
      </w:r>
      <w:r>
        <w:rPr>
          <w:rFonts w:eastAsia="Calibri"/>
          <w:szCs w:val="22"/>
        </w:rPr>
        <w:t>ю</w:t>
      </w:r>
      <w:r w:rsidRPr="00335305">
        <w:rPr>
          <w:rFonts w:eastAsia="Calibri"/>
          <w:szCs w:val="22"/>
        </w:rPr>
        <w:t xml:space="preserve">, </w:t>
      </w:r>
      <w:r>
        <w:rPr>
          <w:rFonts w:eastAsia="Calibri"/>
          <w:szCs w:val="22"/>
        </w:rPr>
        <w:t>ведь только это</w:t>
      </w:r>
      <w:r w:rsidRPr="00335305">
        <w:rPr>
          <w:rFonts w:eastAsia="Calibri"/>
          <w:szCs w:val="22"/>
        </w:rPr>
        <w:t xml:space="preserve"> позвол</w:t>
      </w:r>
      <w:r>
        <w:rPr>
          <w:rFonts w:eastAsia="Calibri"/>
          <w:szCs w:val="22"/>
        </w:rPr>
        <w:t>ит</w:t>
      </w:r>
      <w:r w:rsidRPr="00335305">
        <w:rPr>
          <w:rFonts w:eastAsia="Calibri"/>
          <w:szCs w:val="22"/>
        </w:rPr>
        <w:t xml:space="preserve"> эффективно обсуждать и решать возникающие проблемы, сохран</w:t>
      </w:r>
      <w:r w:rsidR="00C54A07">
        <w:rPr>
          <w:rFonts w:eastAsia="Calibri"/>
          <w:szCs w:val="22"/>
        </w:rPr>
        <w:t>ять</w:t>
      </w:r>
      <w:r w:rsidRPr="00335305">
        <w:rPr>
          <w:rFonts w:eastAsia="Calibri"/>
          <w:szCs w:val="22"/>
        </w:rPr>
        <w:t xml:space="preserve"> хороши</w:t>
      </w:r>
      <w:r w:rsidR="00C54A07">
        <w:rPr>
          <w:rFonts w:eastAsia="Calibri"/>
          <w:szCs w:val="22"/>
        </w:rPr>
        <w:t>й</w:t>
      </w:r>
      <w:r w:rsidRPr="00335305">
        <w:rPr>
          <w:rFonts w:eastAsia="Calibri"/>
          <w:szCs w:val="22"/>
        </w:rPr>
        <w:t xml:space="preserve"> морально-психологический </w:t>
      </w:r>
      <w:r w:rsidR="00E15945">
        <w:rPr>
          <w:rFonts w:eastAsia="Calibri"/>
          <w:szCs w:val="22"/>
        </w:rPr>
        <w:t>климат</w:t>
      </w:r>
      <w:r w:rsidRPr="00335305">
        <w:rPr>
          <w:rFonts w:eastAsia="Calibri"/>
          <w:szCs w:val="22"/>
        </w:rPr>
        <w:t xml:space="preserve"> социально-трудовых отношений, ориентирова</w:t>
      </w:r>
      <w:r w:rsidR="001C2125">
        <w:rPr>
          <w:rFonts w:eastAsia="Calibri"/>
          <w:szCs w:val="22"/>
        </w:rPr>
        <w:t>ть</w:t>
      </w:r>
      <w:r w:rsidRPr="00335305">
        <w:rPr>
          <w:rFonts w:eastAsia="Calibri"/>
          <w:szCs w:val="22"/>
        </w:rPr>
        <w:t xml:space="preserve"> на обеспечение бесконфликтн</w:t>
      </w:r>
      <w:r>
        <w:rPr>
          <w:rFonts w:eastAsia="Calibri"/>
          <w:szCs w:val="22"/>
        </w:rPr>
        <w:t>ой</w:t>
      </w:r>
      <w:r w:rsidRPr="00335305">
        <w:rPr>
          <w:rFonts w:eastAsia="Calibri"/>
          <w:szCs w:val="22"/>
        </w:rPr>
        <w:t xml:space="preserve"> работы в отрасли</w:t>
      </w:r>
      <w:r>
        <w:rPr>
          <w:rFonts w:eastAsia="Calibri"/>
          <w:szCs w:val="22"/>
        </w:rPr>
        <w:t>.</w:t>
      </w:r>
      <w:r w:rsidR="00E15945">
        <w:rPr>
          <w:rFonts w:eastAsia="Calibri"/>
          <w:szCs w:val="22"/>
        </w:rPr>
        <w:t xml:space="preserve"> </w:t>
      </w:r>
    </w:p>
    <w:p w:rsidR="00FE5304" w:rsidRDefault="00FE5304" w:rsidP="00564E13">
      <w:pPr>
        <w:rPr>
          <w:rFonts w:eastAsia="Calibri"/>
          <w:szCs w:val="22"/>
        </w:rPr>
      </w:pPr>
      <w:r>
        <w:rPr>
          <w:rFonts w:eastAsia="Calibri"/>
          <w:szCs w:val="22"/>
        </w:rPr>
        <w:t>В</w:t>
      </w:r>
      <w:r w:rsidR="00564E13" w:rsidRPr="00564E13">
        <w:rPr>
          <w:rFonts w:eastAsia="Calibri"/>
          <w:szCs w:val="22"/>
        </w:rPr>
        <w:t xml:space="preserve"> ходе выполнения Программы </w:t>
      </w:r>
      <w:r>
        <w:rPr>
          <w:rFonts w:eastAsia="Calibri"/>
          <w:szCs w:val="22"/>
        </w:rPr>
        <w:t>«</w:t>
      </w:r>
      <w:r w:rsidRPr="00FE5304">
        <w:rPr>
          <w:rFonts w:eastAsia="Calibri"/>
          <w:szCs w:val="22"/>
        </w:rPr>
        <w:t>Основные направления деятельности</w:t>
      </w:r>
      <w:r>
        <w:rPr>
          <w:rFonts w:eastAsia="Calibri"/>
          <w:szCs w:val="22"/>
        </w:rPr>
        <w:t>»</w:t>
      </w:r>
      <w:r w:rsidRPr="00FE5304">
        <w:rPr>
          <w:rFonts w:eastAsia="Calibri"/>
          <w:szCs w:val="22"/>
        </w:rPr>
        <w:t xml:space="preserve"> </w:t>
      </w:r>
      <w:r w:rsidR="00564E13" w:rsidRPr="00564E13">
        <w:rPr>
          <w:rFonts w:eastAsia="Calibri"/>
          <w:szCs w:val="22"/>
        </w:rPr>
        <w:t xml:space="preserve">организациями Профсоюза уделено должное внимание защите законных прав и интересов работников отрасли. </w:t>
      </w:r>
    </w:p>
    <w:p w:rsidR="00564E13" w:rsidRPr="00564E13" w:rsidRDefault="002F65AD" w:rsidP="00564E13">
      <w:pPr>
        <w:rPr>
          <w:rFonts w:eastAsia="Calibri"/>
          <w:szCs w:val="22"/>
        </w:rPr>
      </w:pPr>
      <w:r>
        <w:rPr>
          <w:rFonts w:eastAsia="Calibri"/>
          <w:szCs w:val="22"/>
        </w:rPr>
        <w:t>Главное в работе правового</w:t>
      </w:r>
      <w:r w:rsidR="00564E13" w:rsidRPr="00564E13">
        <w:rPr>
          <w:rFonts w:eastAsia="Calibri"/>
          <w:szCs w:val="22"/>
        </w:rPr>
        <w:t xml:space="preserve"> инспе</w:t>
      </w:r>
      <w:r>
        <w:rPr>
          <w:rFonts w:eastAsia="Calibri"/>
          <w:szCs w:val="22"/>
        </w:rPr>
        <w:t>ктора</w:t>
      </w:r>
      <w:r w:rsidR="00564E13" w:rsidRPr="00564E13">
        <w:rPr>
          <w:rFonts w:eastAsia="Calibri"/>
          <w:szCs w:val="22"/>
        </w:rPr>
        <w:t>, по-прежнему, остается досудебная и судебная защита прав членов Профсоюза, экспертиза проектов законов и других нормативно-прав</w:t>
      </w:r>
      <w:r>
        <w:rPr>
          <w:rFonts w:eastAsia="Calibri"/>
          <w:szCs w:val="22"/>
        </w:rPr>
        <w:t>овых актов</w:t>
      </w:r>
      <w:r w:rsidR="00564E13" w:rsidRPr="00564E13">
        <w:rPr>
          <w:rFonts w:eastAsia="Calibri"/>
          <w:szCs w:val="22"/>
        </w:rPr>
        <w:t xml:space="preserve">. </w:t>
      </w:r>
    </w:p>
    <w:p w:rsidR="00564E13" w:rsidRPr="00564E13" w:rsidRDefault="00564E13" w:rsidP="00564E13">
      <w:pPr>
        <w:rPr>
          <w:rFonts w:eastAsia="Calibri"/>
          <w:szCs w:val="22"/>
        </w:rPr>
      </w:pPr>
      <w:r w:rsidRPr="00564E13">
        <w:rPr>
          <w:rFonts w:eastAsia="Calibri"/>
          <w:szCs w:val="22"/>
        </w:rPr>
        <w:t>Приоритетным направлением в работе организаций Профсоюза являлась охрана труда, профилактика производственного травматизма, сохранение жизни и здоровья работающ</w:t>
      </w:r>
      <w:r w:rsidR="002F65AD">
        <w:rPr>
          <w:rFonts w:eastAsia="Calibri"/>
          <w:szCs w:val="22"/>
        </w:rPr>
        <w:t>их и обучающихся</w:t>
      </w:r>
      <w:r w:rsidRPr="00564E13">
        <w:rPr>
          <w:rFonts w:eastAsia="Calibri"/>
          <w:szCs w:val="22"/>
        </w:rPr>
        <w:t xml:space="preserve">. </w:t>
      </w:r>
    </w:p>
    <w:p w:rsidR="00C54A07" w:rsidRDefault="00E05923" w:rsidP="00C54A07">
      <w:pPr>
        <w:rPr>
          <w:rFonts w:eastAsia="Calibri"/>
          <w:szCs w:val="22"/>
        </w:rPr>
      </w:pPr>
      <w:r w:rsidRPr="00E05923">
        <w:rPr>
          <w:rFonts w:eastAsia="Calibri"/>
          <w:szCs w:val="22"/>
        </w:rPr>
        <w:t xml:space="preserve">В числе основных факторов, влияющих на эффективность реализации представительских и защитных функций </w:t>
      </w:r>
      <w:r w:rsidR="001C2125">
        <w:rPr>
          <w:rFonts w:eastAsia="Calibri"/>
          <w:szCs w:val="22"/>
        </w:rPr>
        <w:t>П</w:t>
      </w:r>
      <w:r w:rsidRPr="00E05923">
        <w:rPr>
          <w:rFonts w:eastAsia="Calibri"/>
          <w:szCs w:val="22"/>
        </w:rPr>
        <w:t xml:space="preserve">рофсоюза, мы рассматриваем информационную работу, используя разнообразные ее формы. </w:t>
      </w:r>
      <w:r w:rsidR="00C54A07">
        <w:rPr>
          <w:rFonts w:eastAsia="Calibri"/>
          <w:szCs w:val="22"/>
        </w:rPr>
        <w:t xml:space="preserve"> </w:t>
      </w:r>
    </w:p>
    <w:p w:rsidR="00C54A07" w:rsidRPr="00C54A07" w:rsidRDefault="00C54A07" w:rsidP="00C54A07">
      <w:pPr>
        <w:rPr>
          <w:rFonts w:eastAsia="Lucida Sans Unicode"/>
          <w:kern w:val="2"/>
          <w:lang w:eastAsia="x-none"/>
        </w:rPr>
      </w:pPr>
      <w:r w:rsidRPr="00C54A07">
        <w:rPr>
          <w:rFonts w:eastAsia="Lucida Sans Unicode"/>
          <w:kern w:val="2"/>
          <w:lang w:eastAsia="ar-SA"/>
        </w:rPr>
        <w:t>Продолжена практика сотрудничества с средствами массовой информации, еже</w:t>
      </w:r>
      <w:r w:rsidR="002F65AD">
        <w:rPr>
          <w:rFonts w:eastAsia="Lucida Sans Unicode"/>
          <w:kern w:val="2"/>
          <w:lang w:eastAsia="ar-SA"/>
        </w:rPr>
        <w:t xml:space="preserve">годно осуществляется подписка на периодическую печать: «Волгоградские профсоюзы», </w:t>
      </w:r>
      <w:r w:rsidRPr="00C54A07">
        <w:rPr>
          <w:rFonts w:eastAsia="Lucida Sans Unicode"/>
          <w:kern w:val="2"/>
          <w:lang w:eastAsia="ar-SA"/>
        </w:rPr>
        <w:t xml:space="preserve">«Мой Профсоюз», активно используется Интернет-страница областной организации Профсоюза. </w:t>
      </w:r>
    </w:p>
    <w:p w:rsidR="00257829" w:rsidRPr="00257829" w:rsidRDefault="00257829" w:rsidP="00257829">
      <w:pPr>
        <w:rPr>
          <w:rFonts w:eastAsia="Calibri"/>
          <w:szCs w:val="22"/>
        </w:rPr>
      </w:pPr>
      <w:r w:rsidRPr="00257829">
        <w:rPr>
          <w:rFonts w:eastAsia="Calibri"/>
          <w:szCs w:val="22"/>
        </w:rPr>
        <w:t xml:space="preserve">В 2015 году был осуществлен сбор Паспортов организаций Профсоюза и проведен анализ эффективности деятельности организаций Профсоюза Волгоградской области, по результатам которого был определен рейтинг среди территориальных (районных, городских) организаций. </w:t>
      </w:r>
      <w:r w:rsidR="005A46AC">
        <w:rPr>
          <w:rFonts w:eastAsia="Calibri"/>
          <w:szCs w:val="22"/>
        </w:rPr>
        <w:t>Наша организация стоит на 7 месте</w:t>
      </w:r>
      <w:r w:rsidRPr="00257829">
        <w:rPr>
          <w:rFonts w:eastAsia="Calibri"/>
          <w:szCs w:val="22"/>
        </w:rPr>
        <w:t xml:space="preserve">. </w:t>
      </w:r>
    </w:p>
    <w:p w:rsidR="00257829" w:rsidRDefault="005A46AC" w:rsidP="00257829">
      <w:pPr>
        <w:rPr>
          <w:rFonts w:eastAsia="Calibri"/>
          <w:szCs w:val="22"/>
        </w:rPr>
      </w:pPr>
      <w:r>
        <w:rPr>
          <w:rFonts w:eastAsia="Calibri"/>
          <w:szCs w:val="22"/>
        </w:rPr>
        <w:t>Рай</w:t>
      </w:r>
      <w:r w:rsidR="00257829">
        <w:rPr>
          <w:rFonts w:eastAsia="Calibri"/>
          <w:szCs w:val="22"/>
        </w:rPr>
        <w:t xml:space="preserve">ком Профсоюза уделял внимание и материальной поддержке членов Профсоюза. </w:t>
      </w:r>
      <w:r w:rsidR="008278AC">
        <w:rPr>
          <w:rFonts w:eastAsia="Calibri"/>
          <w:szCs w:val="22"/>
        </w:rPr>
        <w:t xml:space="preserve">Обком Профсоюза продолжил сотрудничать с Профкурортом ФНПР, помогает членам профсоюза в приобретении путёвок в санатории со скидками от 10 до 20%. </w:t>
      </w:r>
      <w:r w:rsidR="00257829" w:rsidRPr="00257829">
        <w:rPr>
          <w:rFonts w:eastAsia="Calibri"/>
          <w:szCs w:val="22"/>
        </w:rPr>
        <w:t xml:space="preserve">В организации приняты Положения о Фонде социальной защиты, из которого ежегодно выделяются средства для компенсации стоимости санаторно-курортного лечения </w:t>
      </w:r>
      <w:r>
        <w:rPr>
          <w:rFonts w:eastAsia="Calibri"/>
          <w:szCs w:val="22"/>
        </w:rPr>
        <w:t>(оздоровления) членов Профсоюза</w:t>
      </w:r>
      <w:r w:rsidR="00257829">
        <w:rPr>
          <w:rFonts w:eastAsia="Calibri"/>
          <w:szCs w:val="22"/>
        </w:rPr>
        <w:t xml:space="preserve">, на оказание материальной помощи </w:t>
      </w:r>
      <w:r w:rsidR="00257829" w:rsidRPr="00257829">
        <w:rPr>
          <w:rFonts w:eastAsia="Calibri"/>
          <w:szCs w:val="22"/>
        </w:rPr>
        <w:t xml:space="preserve">в связи со стихийными бедствиями, выдачу беспроцентного профсоюзного займа. </w:t>
      </w:r>
    </w:p>
    <w:p w:rsidR="00257829" w:rsidRDefault="00257829" w:rsidP="00257829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В 2015 году </w:t>
      </w:r>
      <w:r w:rsidR="001C2125">
        <w:rPr>
          <w:rFonts w:eastAsia="Calibri"/>
          <w:szCs w:val="22"/>
        </w:rPr>
        <w:t xml:space="preserve">за активную работу по разным направлениям уставной деятельности </w:t>
      </w:r>
      <w:r>
        <w:rPr>
          <w:rFonts w:eastAsia="Calibri"/>
          <w:szCs w:val="22"/>
        </w:rPr>
        <w:t xml:space="preserve">профсоюзными наградами </w:t>
      </w:r>
      <w:r w:rsidRPr="00257829">
        <w:rPr>
          <w:rFonts w:eastAsia="Calibri"/>
          <w:szCs w:val="22"/>
        </w:rPr>
        <w:t xml:space="preserve">были отмечены </w:t>
      </w:r>
      <w:r w:rsidR="005A46AC">
        <w:rPr>
          <w:rFonts w:eastAsia="Calibri"/>
          <w:szCs w:val="22"/>
        </w:rPr>
        <w:t>18</w:t>
      </w:r>
      <w:r>
        <w:rPr>
          <w:rFonts w:eastAsia="Calibri"/>
          <w:szCs w:val="22"/>
        </w:rPr>
        <w:t xml:space="preserve"> челове</w:t>
      </w:r>
      <w:r w:rsidR="005A46AC">
        <w:rPr>
          <w:rFonts w:eastAsia="Calibri"/>
          <w:szCs w:val="22"/>
        </w:rPr>
        <w:t>к, на премирование из средств рай</w:t>
      </w:r>
      <w:r>
        <w:rPr>
          <w:rFonts w:eastAsia="Calibri"/>
          <w:szCs w:val="22"/>
        </w:rPr>
        <w:t xml:space="preserve">кома выделено </w:t>
      </w:r>
      <w:r w:rsidR="005A46AC">
        <w:rPr>
          <w:rFonts w:eastAsia="Calibri"/>
          <w:szCs w:val="22"/>
        </w:rPr>
        <w:t>около 30</w:t>
      </w:r>
      <w:r w:rsidR="001C2125">
        <w:rPr>
          <w:rFonts w:eastAsia="Calibri"/>
          <w:szCs w:val="22"/>
        </w:rPr>
        <w:t xml:space="preserve"> тысяч рублей. </w:t>
      </w:r>
    </w:p>
    <w:p w:rsidR="00257829" w:rsidRPr="005A46AC" w:rsidRDefault="00257829" w:rsidP="005A46AC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Были </w:t>
      </w:r>
      <w:r w:rsidRPr="00257829">
        <w:rPr>
          <w:rFonts w:eastAsia="Calibri"/>
          <w:szCs w:val="22"/>
        </w:rPr>
        <w:t>награждены в связи с юбилейными датами со дня основа</w:t>
      </w:r>
      <w:r>
        <w:rPr>
          <w:rFonts w:eastAsia="Calibri"/>
          <w:szCs w:val="22"/>
        </w:rPr>
        <w:t xml:space="preserve">ния образовательных организаций </w:t>
      </w:r>
      <w:r w:rsidRPr="00257829">
        <w:rPr>
          <w:rFonts w:eastAsia="Calibri"/>
          <w:szCs w:val="22"/>
        </w:rPr>
        <w:t>Почетными грамотами обкома</w:t>
      </w:r>
      <w:r w:rsidR="005A46AC">
        <w:rPr>
          <w:rFonts w:eastAsia="Calibri"/>
          <w:szCs w:val="22"/>
        </w:rPr>
        <w:t xml:space="preserve"> и ЦК</w:t>
      </w:r>
      <w:r w:rsidRPr="00257829">
        <w:rPr>
          <w:rFonts w:eastAsia="Calibri"/>
          <w:szCs w:val="22"/>
        </w:rPr>
        <w:t xml:space="preserve"> Профсоюз</w:t>
      </w:r>
      <w:r w:rsidR="005A46AC">
        <w:rPr>
          <w:rFonts w:eastAsia="Calibri"/>
          <w:szCs w:val="22"/>
        </w:rPr>
        <w:t>а</w:t>
      </w:r>
      <w:r>
        <w:rPr>
          <w:rFonts w:eastAsia="Calibri"/>
          <w:szCs w:val="22"/>
        </w:rPr>
        <w:t>.</w:t>
      </w:r>
      <w:r w:rsidRPr="00257829">
        <w:rPr>
          <w:rFonts w:eastAsia="Calibri"/>
          <w:szCs w:val="22"/>
        </w:rPr>
        <w:t xml:space="preserve"> </w:t>
      </w:r>
    </w:p>
    <w:p w:rsidR="00E05923" w:rsidRPr="00E05923" w:rsidRDefault="00E05923" w:rsidP="00E05923">
      <w:pPr>
        <w:rPr>
          <w:rFonts w:eastAsia="Calibri"/>
          <w:szCs w:val="22"/>
        </w:rPr>
      </w:pPr>
      <w:r w:rsidRPr="00E05923">
        <w:rPr>
          <w:rFonts w:eastAsia="Calibri"/>
          <w:szCs w:val="22"/>
        </w:rPr>
        <w:lastRenderedPageBreak/>
        <w:t xml:space="preserve">Уважаемые коллеги, я </w:t>
      </w:r>
      <w:r w:rsidR="008278AC">
        <w:rPr>
          <w:rFonts w:eastAsia="Calibri"/>
          <w:szCs w:val="22"/>
        </w:rPr>
        <w:t xml:space="preserve">очень кратко постаралась осветить вопросы деятельности нашей организации.  </w:t>
      </w:r>
    </w:p>
    <w:p w:rsidR="00E05923" w:rsidRPr="00E05923" w:rsidRDefault="008278AC" w:rsidP="00E05923">
      <w:pPr>
        <w:rPr>
          <w:rFonts w:eastAsia="Calibri"/>
          <w:szCs w:val="22"/>
        </w:rPr>
      </w:pPr>
      <w:r>
        <w:rPr>
          <w:rFonts w:eastAsia="Calibri"/>
          <w:szCs w:val="22"/>
        </w:rPr>
        <w:t>Б</w:t>
      </w:r>
      <w:r w:rsidR="00E05923" w:rsidRPr="00E05923">
        <w:rPr>
          <w:rFonts w:eastAsia="Calibri"/>
          <w:szCs w:val="22"/>
        </w:rPr>
        <w:t xml:space="preserve">езусловно </w:t>
      </w:r>
      <w:r>
        <w:rPr>
          <w:rFonts w:eastAsia="Calibri"/>
          <w:szCs w:val="22"/>
        </w:rPr>
        <w:t xml:space="preserve">мы все с вами </w:t>
      </w:r>
      <w:r w:rsidR="00E05923" w:rsidRPr="00E05923">
        <w:rPr>
          <w:rFonts w:eastAsia="Calibri"/>
          <w:szCs w:val="22"/>
        </w:rPr>
        <w:t xml:space="preserve">понимаем, что эффективность этой работы зависит от четкости, организованности нашей внутрисоюзной работы. Но мы ведь с вами знаем, что у нас и здесь есть недочеты, ошибки, а у некоторых даже </w:t>
      </w:r>
      <w:r w:rsidR="005A46AC">
        <w:rPr>
          <w:rFonts w:eastAsia="Calibri"/>
          <w:szCs w:val="22"/>
        </w:rPr>
        <w:t>провалы</w:t>
      </w:r>
      <w:r w:rsidR="00E05923" w:rsidRPr="00E05923">
        <w:rPr>
          <w:rFonts w:eastAsia="Calibri"/>
          <w:szCs w:val="22"/>
        </w:rPr>
        <w:t>. Я очень надеюсь, что каждый профсоюзный лидер проанализирует работу своей организации и примет все меры по налаживанию организационно-уставной деятельности, улучшению финансовой и кадровой политики. Все это в какой-то степени должно повысить уровень нашей защитной деятельности, направленной на повышение статуса педагогических работников, уровня социальных гарантий работающих и обучающихся. Я дума</w:t>
      </w:r>
      <w:r w:rsidR="007C6479">
        <w:rPr>
          <w:rFonts w:eastAsia="Calibri"/>
          <w:szCs w:val="22"/>
        </w:rPr>
        <w:t>ю</w:t>
      </w:r>
      <w:r w:rsidR="00E05923" w:rsidRPr="00E05923">
        <w:rPr>
          <w:rFonts w:eastAsia="Calibri"/>
          <w:szCs w:val="22"/>
        </w:rPr>
        <w:t xml:space="preserve">, что мы все понимаем, что организующего начала в </w:t>
      </w:r>
      <w:r w:rsidR="00955E9A">
        <w:rPr>
          <w:rFonts w:eastAsia="Calibri"/>
          <w:szCs w:val="22"/>
        </w:rPr>
        <w:t>П</w:t>
      </w:r>
      <w:r w:rsidR="00E05923" w:rsidRPr="00E05923">
        <w:rPr>
          <w:rFonts w:eastAsia="Calibri"/>
          <w:szCs w:val="22"/>
        </w:rPr>
        <w:t>рофсоюзе не достаточно, для решения таких глобальных задач, как повышени</w:t>
      </w:r>
      <w:r w:rsidR="007C6479">
        <w:rPr>
          <w:rFonts w:eastAsia="Calibri"/>
          <w:szCs w:val="22"/>
        </w:rPr>
        <w:t>е</w:t>
      </w:r>
      <w:r w:rsidR="00E05923" w:rsidRPr="00E05923">
        <w:rPr>
          <w:rFonts w:eastAsia="Calibri"/>
          <w:szCs w:val="22"/>
        </w:rPr>
        <w:t xml:space="preserve"> статуса учителя, повышени</w:t>
      </w:r>
      <w:r w:rsidR="007C6479">
        <w:rPr>
          <w:rFonts w:eastAsia="Calibri"/>
          <w:szCs w:val="22"/>
        </w:rPr>
        <w:t>е</w:t>
      </w:r>
      <w:r w:rsidR="00E05923" w:rsidRPr="00E05923">
        <w:rPr>
          <w:rFonts w:eastAsia="Calibri"/>
          <w:szCs w:val="22"/>
        </w:rPr>
        <w:t xml:space="preserve"> заработной платы, социальных гарантий и т.д.</w:t>
      </w:r>
    </w:p>
    <w:p w:rsidR="00F4225E" w:rsidRDefault="00F4225E" w:rsidP="00F4225E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  <w:r>
        <w:t xml:space="preserve">         </w:t>
      </w:r>
      <w:r>
        <w:rPr>
          <w:color w:val="FF0000"/>
        </w:rPr>
        <w:t xml:space="preserve"> </w:t>
      </w:r>
      <w:r w:rsidR="005A46AC">
        <w:rPr>
          <w:color w:val="auto"/>
        </w:rPr>
        <w:t>Рай</w:t>
      </w:r>
      <w:r>
        <w:rPr>
          <w:color w:val="auto"/>
        </w:rPr>
        <w:t xml:space="preserve">ком Профсоюз выражает уверенность, что совместно с </w:t>
      </w:r>
      <w:r w:rsidR="005A46AC">
        <w:rPr>
          <w:color w:val="auto"/>
        </w:rPr>
        <w:t xml:space="preserve">первичными </w:t>
      </w:r>
      <w:r>
        <w:rPr>
          <w:color w:val="auto"/>
        </w:rPr>
        <w:t xml:space="preserve">организациями Профсоюза в 2016 году будет продолжена целенаправленная работа по выполнению Программы «Основные направления деятельности Волгоградской областной организации профсоюза работников народного образования и науки РФ по выполнению решений </w:t>
      </w:r>
      <w:r>
        <w:rPr>
          <w:color w:val="auto"/>
          <w:lang w:val="en-US"/>
        </w:rPr>
        <w:t>VII</w:t>
      </w:r>
      <w:r>
        <w:rPr>
          <w:color w:val="auto"/>
        </w:rPr>
        <w:t xml:space="preserve"> Съезда Общероссийского Профсоюза образования и </w:t>
      </w:r>
      <w:r>
        <w:rPr>
          <w:color w:val="auto"/>
          <w:lang w:val="en-US"/>
        </w:rPr>
        <w:t>XXVII</w:t>
      </w:r>
      <w:r>
        <w:rPr>
          <w:color w:val="auto"/>
        </w:rPr>
        <w:t xml:space="preserve"> отчетно-выборной конференции обкома Профсоюза на 2015-2020 годы», </w:t>
      </w:r>
      <w:r>
        <w:rPr>
          <w:bCs/>
        </w:rPr>
        <w:t xml:space="preserve">уделено особое внимание мотивации и увеличению профсоюзного членства, </w:t>
      </w:r>
      <w:r>
        <w:rPr>
          <w:rFonts w:eastAsia="Lucida Sans Unicode"/>
          <w:bCs/>
          <w:color w:val="auto"/>
          <w:kern w:val="2"/>
          <w:lang w:eastAsia="ar-SA"/>
        </w:rPr>
        <w:t>защите трудовых прав, социально-экономических и профессиональных интересов членов Профсоюза.</w:t>
      </w:r>
    </w:p>
    <w:p w:rsidR="00D82A96" w:rsidRDefault="00D82A96" w:rsidP="00F4225E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</w:p>
    <w:p w:rsidR="00D82A96" w:rsidRDefault="00D82A96" w:rsidP="00F4225E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</w:p>
    <w:p w:rsidR="00D82A96" w:rsidRDefault="00D82A96" w:rsidP="00F4225E">
      <w:pPr>
        <w:pStyle w:val="Default"/>
        <w:jc w:val="both"/>
        <w:rPr>
          <w:bCs/>
        </w:rPr>
      </w:pPr>
      <w:r>
        <w:rPr>
          <w:rFonts w:eastAsia="Lucida Sans Unicode"/>
          <w:bCs/>
          <w:color w:val="auto"/>
          <w:kern w:val="2"/>
          <w:lang w:eastAsia="ar-SA"/>
        </w:rPr>
        <w:t>Председатель территориальной (районной) организации</w:t>
      </w:r>
      <w:bookmarkStart w:id="0" w:name="_GoBack"/>
      <w:bookmarkEnd w:id="0"/>
      <w:r>
        <w:rPr>
          <w:rFonts w:eastAsia="Lucida Sans Unicode"/>
          <w:bCs/>
          <w:color w:val="auto"/>
          <w:kern w:val="2"/>
          <w:lang w:eastAsia="ar-SA"/>
        </w:rPr>
        <w:t xml:space="preserve"> Профсоюза Е.В.Байдова</w:t>
      </w:r>
    </w:p>
    <w:sectPr w:rsidR="00D82A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A0" w:rsidRDefault="00CE40A0" w:rsidP="007B441A">
      <w:r>
        <w:separator/>
      </w:r>
    </w:p>
  </w:endnote>
  <w:endnote w:type="continuationSeparator" w:id="0">
    <w:p w:rsidR="00CE40A0" w:rsidRDefault="00CE40A0" w:rsidP="007B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14555"/>
      <w:docPartObj>
        <w:docPartGallery w:val="Page Numbers (Bottom of Page)"/>
        <w:docPartUnique/>
      </w:docPartObj>
    </w:sdtPr>
    <w:sdtEndPr/>
    <w:sdtContent>
      <w:p w:rsidR="007B441A" w:rsidRDefault="007B44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A96">
          <w:rPr>
            <w:noProof/>
          </w:rPr>
          <w:t>5</w:t>
        </w:r>
        <w:r>
          <w:fldChar w:fldCharType="end"/>
        </w:r>
      </w:p>
    </w:sdtContent>
  </w:sdt>
  <w:p w:rsidR="007B441A" w:rsidRDefault="007B44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A0" w:rsidRDefault="00CE40A0" w:rsidP="007B441A">
      <w:r>
        <w:separator/>
      </w:r>
    </w:p>
  </w:footnote>
  <w:footnote w:type="continuationSeparator" w:id="0">
    <w:p w:rsidR="00CE40A0" w:rsidRDefault="00CE40A0" w:rsidP="007B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C206A"/>
    <w:multiLevelType w:val="hybridMultilevel"/>
    <w:tmpl w:val="7630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DC0F08"/>
    <w:multiLevelType w:val="hybridMultilevel"/>
    <w:tmpl w:val="9DE0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E762A7"/>
    <w:multiLevelType w:val="hybridMultilevel"/>
    <w:tmpl w:val="F0C07F70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A632B"/>
    <w:multiLevelType w:val="hybridMultilevel"/>
    <w:tmpl w:val="7DF24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186763"/>
    <w:multiLevelType w:val="multilevel"/>
    <w:tmpl w:val="21CE5520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C1"/>
    <w:rsid w:val="000732C9"/>
    <w:rsid w:val="000F1F3B"/>
    <w:rsid w:val="00106ABA"/>
    <w:rsid w:val="001C2125"/>
    <w:rsid w:val="00257829"/>
    <w:rsid w:val="002B0F37"/>
    <w:rsid w:val="002E2059"/>
    <w:rsid w:val="002F65AD"/>
    <w:rsid w:val="00327697"/>
    <w:rsid w:val="00335305"/>
    <w:rsid w:val="003825FE"/>
    <w:rsid w:val="0039153D"/>
    <w:rsid w:val="00392670"/>
    <w:rsid w:val="003E4C94"/>
    <w:rsid w:val="004B249B"/>
    <w:rsid w:val="005335CD"/>
    <w:rsid w:val="00564E13"/>
    <w:rsid w:val="005A46AC"/>
    <w:rsid w:val="005D4041"/>
    <w:rsid w:val="005F7606"/>
    <w:rsid w:val="00642E31"/>
    <w:rsid w:val="00703968"/>
    <w:rsid w:val="00727E04"/>
    <w:rsid w:val="00742CD0"/>
    <w:rsid w:val="007B441A"/>
    <w:rsid w:val="007C6479"/>
    <w:rsid w:val="008278AC"/>
    <w:rsid w:val="0084763C"/>
    <w:rsid w:val="008B730C"/>
    <w:rsid w:val="009160AB"/>
    <w:rsid w:val="00955E9A"/>
    <w:rsid w:val="00A10AEC"/>
    <w:rsid w:val="00A31B46"/>
    <w:rsid w:val="00A95C04"/>
    <w:rsid w:val="00AF4646"/>
    <w:rsid w:val="00AF66C1"/>
    <w:rsid w:val="00BA2BD4"/>
    <w:rsid w:val="00C54A07"/>
    <w:rsid w:val="00C77407"/>
    <w:rsid w:val="00C97BA8"/>
    <w:rsid w:val="00CE40A0"/>
    <w:rsid w:val="00D82A96"/>
    <w:rsid w:val="00DF0664"/>
    <w:rsid w:val="00E05923"/>
    <w:rsid w:val="00E15945"/>
    <w:rsid w:val="00EB5EB5"/>
    <w:rsid w:val="00ED6DC7"/>
    <w:rsid w:val="00F4225E"/>
    <w:rsid w:val="00F46AA0"/>
    <w:rsid w:val="00F843AC"/>
    <w:rsid w:val="00FE5304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C1316-8D7A-4D06-B938-483B68C5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E"/>
    <w:pPr>
      <w:ind w:left="720"/>
      <w:contextualSpacing/>
    </w:pPr>
  </w:style>
  <w:style w:type="paragraph" w:customStyle="1" w:styleId="Default">
    <w:name w:val="Default"/>
    <w:rsid w:val="00F4225E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C64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47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4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441A"/>
  </w:style>
  <w:style w:type="paragraph" w:styleId="a8">
    <w:name w:val="footer"/>
    <w:basedOn w:val="a"/>
    <w:link w:val="a9"/>
    <w:uiPriority w:val="99"/>
    <w:unhideWhenUsed/>
    <w:rsid w:val="007B4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cp:lastPrinted>2016-02-24T12:37:00Z</cp:lastPrinted>
  <dcterms:created xsi:type="dcterms:W3CDTF">2016-04-04T12:26:00Z</dcterms:created>
  <dcterms:modified xsi:type="dcterms:W3CDTF">2016-04-04T16:35:00Z</dcterms:modified>
</cp:coreProperties>
</file>