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6" w:type="dxa"/>
        <w:tblBorders>
          <w:bottom w:val="thinThickSmallGap" w:sz="24" w:space="0" w:color="auto"/>
        </w:tblBorders>
        <w:tblLayout w:type="fixed"/>
        <w:tblLook w:val="0000"/>
      </w:tblPr>
      <w:tblGrid>
        <w:gridCol w:w="9686"/>
      </w:tblGrid>
      <w:tr w:rsidR="00E2330F" w:rsidTr="00B23C8E">
        <w:trPr>
          <w:trHeight w:val="1620"/>
        </w:trPr>
        <w:tc>
          <w:tcPr>
            <w:tcW w:w="9686" w:type="dxa"/>
            <w:shd w:val="clear" w:color="auto" w:fill="auto"/>
          </w:tcPr>
          <w:p w:rsidR="00663A40" w:rsidRDefault="00101F82" w:rsidP="00CE2449">
            <w:pPr>
              <w:pStyle w:val="Default"/>
              <w:jc w:val="center"/>
              <w:rPr>
                <w:sz w:val="20"/>
                <w:szCs w:val="16"/>
              </w:rPr>
            </w:pPr>
            <w:r w:rsidRPr="00101F82">
              <w:rPr>
                <w:noProof/>
                <w:sz w:val="20"/>
                <w:szCs w:val="16"/>
              </w:rPr>
              <w:drawing>
                <wp:inline distT="0" distB="0" distL="0" distR="0">
                  <wp:extent cx="499110" cy="558536"/>
                  <wp:effectExtent l="19050" t="0" r="0" b="0"/>
                  <wp:docPr id="1" name="Рисунок 1" descr="Эмблема.jpg"/>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7" cstate="print"/>
                          <a:stretch>
                            <a:fillRect/>
                          </a:stretch>
                        </pic:blipFill>
                        <pic:spPr>
                          <a:xfrm>
                            <a:off x="0" y="0"/>
                            <a:ext cx="500553" cy="560151"/>
                          </a:xfrm>
                          <a:prstGeom prst="rect">
                            <a:avLst/>
                          </a:prstGeom>
                          <a:noFill/>
                          <a:ln>
                            <a:noFill/>
                          </a:ln>
                        </pic:spPr>
                      </pic:pic>
                    </a:graphicData>
                  </a:graphic>
                </wp:inline>
              </w:drawing>
            </w:r>
          </w:p>
          <w:p w:rsidR="00663A40" w:rsidRPr="00663A40" w:rsidRDefault="00663A40" w:rsidP="00CE2449">
            <w:pPr>
              <w:pStyle w:val="Default"/>
              <w:jc w:val="center"/>
              <w:rPr>
                <w:sz w:val="6"/>
                <w:szCs w:val="16"/>
              </w:rPr>
            </w:pPr>
          </w:p>
          <w:p w:rsidR="00CE2449" w:rsidRPr="00CE2449" w:rsidRDefault="00CE2449" w:rsidP="00CE2449">
            <w:pPr>
              <w:pStyle w:val="Default"/>
              <w:jc w:val="center"/>
              <w:rPr>
                <w:sz w:val="16"/>
                <w:szCs w:val="16"/>
              </w:rPr>
            </w:pPr>
            <w:r w:rsidRPr="00CE2449">
              <w:rPr>
                <w:sz w:val="16"/>
                <w:szCs w:val="16"/>
              </w:rPr>
              <w:t xml:space="preserve">ПРОФЕССИОНАЛЬНЫЙ СОЮЗ РАБОТНИКОВ НАРОДНОГО ОБРАЗОВАНИЯ И НАУКИ РОССИЙСКОЙ ФЕДЕРАЦИИ </w:t>
            </w:r>
          </w:p>
          <w:p w:rsidR="00CE2449" w:rsidRPr="00C52FF0" w:rsidRDefault="00CE2449" w:rsidP="00CE2449">
            <w:pPr>
              <w:pStyle w:val="Default"/>
              <w:jc w:val="center"/>
              <w:rPr>
                <w:sz w:val="22"/>
                <w:szCs w:val="22"/>
              </w:rPr>
            </w:pPr>
            <w:r w:rsidRPr="00C52FF0">
              <w:rPr>
                <w:b/>
                <w:bCs/>
                <w:sz w:val="22"/>
                <w:szCs w:val="22"/>
              </w:rPr>
              <w:t>АЛТАЙСКАЯ КРАЕВАЯ ОРГАНИЗАЦИЯ ПРОФЕССИОНАЛЬНОГО СОЮЗА</w:t>
            </w:r>
          </w:p>
          <w:p w:rsidR="00CE2449" w:rsidRDefault="00CE2449" w:rsidP="00CE2449">
            <w:pPr>
              <w:pStyle w:val="Default"/>
              <w:jc w:val="center"/>
              <w:rPr>
                <w:b/>
                <w:bCs/>
                <w:sz w:val="22"/>
                <w:szCs w:val="22"/>
              </w:rPr>
            </w:pPr>
            <w:r w:rsidRPr="00C52FF0">
              <w:rPr>
                <w:b/>
                <w:bCs/>
                <w:sz w:val="22"/>
                <w:szCs w:val="22"/>
              </w:rPr>
              <w:t>РАБОТНИКОВ НАРОДНОГО ОБРАЗОВАНИЯ И НАУКИ РОССИЙСКОЙ ФЕДЕРАЦИИ</w:t>
            </w:r>
          </w:p>
          <w:p w:rsidR="0099023A" w:rsidRPr="002B1084" w:rsidRDefault="0099023A" w:rsidP="0099023A">
            <w:pPr>
              <w:spacing w:after="0" w:line="240" w:lineRule="auto"/>
              <w:jc w:val="center"/>
              <w:rPr>
                <w:rFonts w:ascii="Times New Roman" w:hAnsi="Times New Roman"/>
                <w:sz w:val="16"/>
                <w:szCs w:val="16"/>
              </w:rPr>
            </w:pPr>
            <w:r w:rsidRPr="002B1084">
              <w:rPr>
                <w:rFonts w:ascii="Times New Roman" w:hAnsi="Times New Roman"/>
                <w:sz w:val="16"/>
                <w:szCs w:val="16"/>
              </w:rPr>
              <w:t>(</w:t>
            </w:r>
            <w:r>
              <w:rPr>
                <w:rFonts w:ascii="Times New Roman" w:hAnsi="Times New Roman"/>
                <w:sz w:val="16"/>
                <w:szCs w:val="16"/>
              </w:rPr>
              <w:t xml:space="preserve">АЛТАЙСКАЯ КРАЕВАЯ </w:t>
            </w:r>
            <w:r w:rsidRPr="002B1084">
              <w:rPr>
                <w:rFonts w:ascii="Times New Roman" w:hAnsi="Times New Roman"/>
                <w:sz w:val="16"/>
                <w:szCs w:val="16"/>
              </w:rPr>
              <w:t>ОРГАНИЗАЦИЯ ОБЩЕРОССИЙСКОГО ПРОФСОЮЗА ОБРАЗОВАНИЯ)</w:t>
            </w:r>
          </w:p>
          <w:p w:rsidR="00C52FF0" w:rsidRPr="0099023A" w:rsidRDefault="00143163" w:rsidP="00CE2449">
            <w:pPr>
              <w:pStyle w:val="Default"/>
              <w:jc w:val="center"/>
              <w:rPr>
                <w:b/>
                <w:sz w:val="35"/>
                <w:szCs w:val="35"/>
              </w:rPr>
            </w:pPr>
            <w:r>
              <w:rPr>
                <w:b/>
                <w:sz w:val="35"/>
                <w:szCs w:val="35"/>
              </w:rPr>
              <w:t>ПРЕЗИДИУМ</w:t>
            </w:r>
          </w:p>
          <w:p w:rsidR="00C52FF0" w:rsidRPr="0099023A" w:rsidRDefault="00415ED6" w:rsidP="00CE2449">
            <w:pPr>
              <w:pStyle w:val="Default"/>
              <w:jc w:val="center"/>
              <w:rPr>
                <w:b/>
                <w:sz w:val="40"/>
                <w:szCs w:val="16"/>
              </w:rPr>
            </w:pPr>
            <w:r w:rsidRPr="0099023A">
              <w:rPr>
                <w:b/>
                <w:sz w:val="36"/>
                <w:szCs w:val="16"/>
              </w:rPr>
              <w:t>ПОСТАНОВЛЕНИЕ</w:t>
            </w:r>
          </w:p>
          <w:p w:rsidR="00CE2449" w:rsidRPr="000268E6" w:rsidRDefault="00CE2449" w:rsidP="00CE2449">
            <w:pPr>
              <w:spacing w:after="0" w:line="240" w:lineRule="auto"/>
              <w:jc w:val="center"/>
              <w:rPr>
                <w:sz w:val="2"/>
              </w:rPr>
            </w:pPr>
          </w:p>
        </w:tc>
      </w:tr>
    </w:tbl>
    <w:p w:rsidR="00BD130A" w:rsidRDefault="00BD130A" w:rsidP="00BE08B3">
      <w:pPr>
        <w:pStyle w:val="a5"/>
        <w:ind w:firstLine="708"/>
        <w:rPr>
          <w:rFonts w:ascii="Times New Roman" w:hAnsi="Times New Roman"/>
          <w:sz w:val="26"/>
          <w:szCs w:val="26"/>
          <w:lang w:val="ru-RU"/>
        </w:rPr>
      </w:pPr>
    </w:p>
    <w:p w:rsidR="00E467DF" w:rsidRPr="0099023A" w:rsidRDefault="00652881" w:rsidP="00C52FF0">
      <w:pPr>
        <w:pStyle w:val="a5"/>
        <w:rPr>
          <w:rFonts w:ascii="Times New Roman" w:hAnsi="Times New Roman"/>
          <w:sz w:val="32"/>
          <w:szCs w:val="26"/>
          <w:lang w:val="ru-RU"/>
        </w:rPr>
      </w:pPr>
      <w:r>
        <w:rPr>
          <w:rFonts w:ascii="Times New Roman" w:hAnsi="Times New Roman"/>
          <w:sz w:val="28"/>
          <w:szCs w:val="23"/>
          <w:lang w:val="ru-RU"/>
        </w:rPr>
        <w:t>15 июня 2023</w:t>
      </w:r>
      <w:r w:rsidR="00C52FF0" w:rsidRPr="0099023A">
        <w:rPr>
          <w:rFonts w:ascii="Times New Roman" w:hAnsi="Times New Roman"/>
          <w:sz w:val="28"/>
          <w:szCs w:val="23"/>
          <w:lang w:val="ru-RU"/>
        </w:rPr>
        <w:t xml:space="preserve"> г</w:t>
      </w:r>
      <w:r w:rsidR="00FC375C">
        <w:rPr>
          <w:rFonts w:ascii="Times New Roman" w:hAnsi="Times New Roman"/>
          <w:sz w:val="28"/>
          <w:szCs w:val="23"/>
          <w:lang w:val="ru-RU"/>
        </w:rPr>
        <w:t>ода</w:t>
      </w:r>
      <w:r w:rsidR="00C52FF0" w:rsidRPr="0099023A">
        <w:rPr>
          <w:rFonts w:ascii="Times New Roman" w:hAnsi="Times New Roman"/>
          <w:sz w:val="28"/>
          <w:szCs w:val="23"/>
          <w:lang w:val="ru-RU"/>
        </w:rPr>
        <w:tab/>
      </w:r>
      <w:r w:rsidR="0099023A">
        <w:rPr>
          <w:rFonts w:ascii="Times New Roman" w:hAnsi="Times New Roman"/>
          <w:sz w:val="28"/>
          <w:szCs w:val="23"/>
          <w:lang w:val="ru-RU"/>
        </w:rPr>
        <w:t xml:space="preserve">                </w:t>
      </w:r>
      <w:r w:rsidR="00AC0FFE">
        <w:rPr>
          <w:rFonts w:ascii="Times New Roman" w:hAnsi="Times New Roman"/>
          <w:sz w:val="28"/>
          <w:szCs w:val="23"/>
          <w:lang w:val="ru-RU"/>
        </w:rPr>
        <w:t xml:space="preserve">  </w:t>
      </w:r>
      <w:proofErr w:type="gramStart"/>
      <w:r w:rsidR="00C52FF0" w:rsidRPr="0099023A">
        <w:rPr>
          <w:rFonts w:ascii="Times New Roman" w:hAnsi="Times New Roman"/>
          <w:sz w:val="28"/>
          <w:szCs w:val="23"/>
          <w:lang w:val="ru-RU"/>
        </w:rPr>
        <w:t>г</w:t>
      </w:r>
      <w:proofErr w:type="gramEnd"/>
      <w:r w:rsidR="00C52FF0" w:rsidRPr="0099023A">
        <w:rPr>
          <w:rFonts w:ascii="Times New Roman" w:hAnsi="Times New Roman"/>
          <w:sz w:val="28"/>
          <w:szCs w:val="23"/>
          <w:lang w:val="ru-RU"/>
        </w:rPr>
        <w:t>. Барнаул</w:t>
      </w:r>
      <w:r w:rsidR="00C52FF0" w:rsidRPr="0099023A">
        <w:rPr>
          <w:rFonts w:ascii="Times New Roman" w:hAnsi="Times New Roman"/>
          <w:sz w:val="28"/>
          <w:szCs w:val="23"/>
          <w:lang w:val="ru-RU"/>
        </w:rPr>
        <w:tab/>
      </w:r>
      <w:r w:rsidR="00C52FF0" w:rsidRPr="0099023A">
        <w:rPr>
          <w:rFonts w:ascii="Times New Roman" w:hAnsi="Times New Roman"/>
          <w:sz w:val="28"/>
          <w:szCs w:val="23"/>
          <w:lang w:val="ru-RU"/>
        </w:rPr>
        <w:tab/>
        <w:t xml:space="preserve">          </w:t>
      </w:r>
      <w:r w:rsidR="00C52FF0" w:rsidRPr="0099023A">
        <w:rPr>
          <w:rFonts w:ascii="Times New Roman" w:hAnsi="Times New Roman"/>
          <w:sz w:val="28"/>
          <w:szCs w:val="23"/>
          <w:lang w:val="ru-RU"/>
        </w:rPr>
        <w:tab/>
      </w:r>
      <w:r w:rsidR="00C52FF0" w:rsidRPr="0099023A">
        <w:rPr>
          <w:rFonts w:ascii="Times New Roman" w:hAnsi="Times New Roman"/>
          <w:sz w:val="28"/>
          <w:szCs w:val="23"/>
          <w:lang w:val="ru-RU"/>
        </w:rPr>
        <w:tab/>
        <w:t xml:space="preserve">    </w:t>
      </w:r>
      <w:r w:rsidR="005C7E9B" w:rsidRPr="0099023A">
        <w:rPr>
          <w:rFonts w:ascii="Times New Roman" w:hAnsi="Times New Roman"/>
          <w:sz w:val="28"/>
          <w:szCs w:val="23"/>
          <w:lang w:val="ru-RU"/>
        </w:rPr>
        <w:t xml:space="preserve">    </w:t>
      </w:r>
      <w:r w:rsidR="00FC0AF1">
        <w:rPr>
          <w:rFonts w:ascii="Times New Roman" w:hAnsi="Times New Roman"/>
          <w:sz w:val="28"/>
          <w:szCs w:val="23"/>
          <w:lang w:val="ru-RU"/>
        </w:rPr>
        <w:t xml:space="preserve">      </w:t>
      </w:r>
      <w:r w:rsidR="00C52FF0" w:rsidRPr="0099023A">
        <w:rPr>
          <w:rFonts w:ascii="Times New Roman" w:hAnsi="Times New Roman"/>
          <w:sz w:val="28"/>
          <w:szCs w:val="23"/>
          <w:lang w:val="ru-RU"/>
        </w:rPr>
        <w:t xml:space="preserve">№ </w:t>
      </w:r>
      <w:r w:rsidR="00FC375C">
        <w:rPr>
          <w:rFonts w:ascii="Times New Roman" w:hAnsi="Times New Roman"/>
          <w:sz w:val="28"/>
          <w:szCs w:val="23"/>
          <w:lang w:val="ru-RU"/>
        </w:rPr>
        <w:t>17-5</w:t>
      </w:r>
    </w:p>
    <w:p w:rsidR="007462B0" w:rsidRDefault="007462B0" w:rsidP="00B058D1">
      <w:pPr>
        <w:pStyle w:val="a5"/>
        <w:ind w:firstLine="708"/>
        <w:jc w:val="right"/>
        <w:rPr>
          <w:rFonts w:ascii="Times New Roman" w:hAnsi="Times New Roman"/>
          <w:sz w:val="26"/>
          <w:szCs w:val="26"/>
          <w:lang w:val="ru-RU"/>
        </w:rPr>
      </w:pPr>
    </w:p>
    <w:p w:rsidR="00652881" w:rsidRDefault="00652881" w:rsidP="00FC375C">
      <w:pPr>
        <w:tabs>
          <w:tab w:val="left" w:pos="5103"/>
        </w:tabs>
        <w:suppressAutoHyphens w:val="0"/>
        <w:spacing w:after="0" w:line="240" w:lineRule="exact"/>
        <w:ind w:right="4535"/>
        <w:rPr>
          <w:rFonts w:ascii="Times New Roman" w:hAnsi="Times New Roman" w:cs="Times New Roman"/>
          <w:b/>
          <w:sz w:val="28"/>
          <w:szCs w:val="28"/>
          <w:lang w:bidi="en-US"/>
        </w:rPr>
      </w:pPr>
      <w:r w:rsidRPr="00652881">
        <w:rPr>
          <w:rFonts w:ascii="Times New Roman" w:hAnsi="Times New Roman" w:cs="Times New Roman"/>
          <w:b/>
          <w:sz w:val="28"/>
          <w:szCs w:val="28"/>
          <w:lang w:bidi="en-US"/>
        </w:rPr>
        <w:t>О мониторинге прохождения</w:t>
      </w:r>
      <w:r w:rsidR="00FC375C">
        <w:rPr>
          <w:rFonts w:ascii="Times New Roman" w:hAnsi="Times New Roman" w:cs="Times New Roman"/>
          <w:b/>
          <w:sz w:val="28"/>
          <w:szCs w:val="28"/>
          <w:lang w:bidi="en-US"/>
        </w:rPr>
        <w:t xml:space="preserve"> </w:t>
      </w:r>
      <w:r w:rsidRPr="00652881">
        <w:rPr>
          <w:rFonts w:ascii="Times New Roman" w:hAnsi="Times New Roman" w:cs="Times New Roman"/>
          <w:b/>
          <w:sz w:val="28"/>
          <w:szCs w:val="28"/>
          <w:lang w:bidi="en-US"/>
        </w:rPr>
        <w:t>работн</w:t>
      </w:r>
      <w:r w:rsidRPr="00652881">
        <w:rPr>
          <w:rFonts w:ascii="Times New Roman" w:hAnsi="Times New Roman" w:cs="Times New Roman"/>
          <w:b/>
          <w:sz w:val="28"/>
          <w:szCs w:val="28"/>
          <w:lang w:bidi="en-US"/>
        </w:rPr>
        <w:t>и</w:t>
      </w:r>
      <w:r w:rsidRPr="00652881">
        <w:rPr>
          <w:rFonts w:ascii="Times New Roman" w:hAnsi="Times New Roman" w:cs="Times New Roman"/>
          <w:b/>
          <w:sz w:val="28"/>
          <w:szCs w:val="28"/>
          <w:lang w:bidi="en-US"/>
        </w:rPr>
        <w:t>ками образования края</w:t>
      </w:r>
      <w:r w:rsidR="00FC375C">
        <w:rPr>
          <w:rFonts w:ascii="Times New Roman" w:hAnsi="Times New Roman" w:cs="Times New Roman"/>
          <w:b/>
          <w:sz w:val="28"/>
          <w:szCs w:val="28"/>
          <w:lang w:bidi="en-US"/>
        </w:rPr>
        <w:t xml:space="preserve"> </w:t>
      </w:r>
      <w:r w:rsidR="0065428A">
        <w:rPr>
          <w:rFonts w:ascii="Times New Roman" w:hAnsi="Times New Roman" w:cs="Times New Roman"/>
          <w:b/>
          <w:sz w:val="28"/>
          <w:szCs w:val="28"/>
          <w:lang w:bidi="en-US"/>
        </w:rPr>
        <w:t xml:space="preserve">периодических </w:t>
      </w:r>
      <w:r w:rsidRPr="00652881">
        <w:rPr>
          <w:rFonts w:ascii="Times New Roman" w:hAnsi="Times New Roman" w:cs="Times New Roman"/>
          <w:b/>
          <w:sz w:val="28"/>
          <w:szCs w:val="28"/>
          <w:lang w:bidi="en-US"/>
        </w:rPr>
        <w:t>медицинских осмотров</w:t>
      </w:r>
      <w:r>
        <w:rPr>
          <w:rFonts w:ascii="Times New Roman" w:hAnsi="Times New Roman" w:cs="Times New Roman"/>
          <w:b/>
          <w:sz w:val="28"/>
          <w:szCs w:val="28"/>
          <w:lang w:bidi="en-US"/>
        </w:rPr>
        <w:t>, психиатрич</w:t>
      </w:r>
      <w:r>
        <w:rPr>
          <w:rFonts w:ascii="Times New Roman" w:hAnsi="Times New Roman" w:cs="Times New Roman"/>
          <w:b/>
          <w:sz w:val="28"/>
          <w:szCs w:val="28"/>
          <w:lang w:bidi="en-US"/>
        </w:rPr>
        <w:t>е</w:t>
      </w:r>
      <w:r>
        <w:rPr>
          <w:rFonts w:ascii="Times New Roman" w:hAnsi="Times New Roman" w:cs="Times New Roman"/>
          <w:b/>
          <w:sz w:val="28"/>
          <w:szCs w:val="28"/>
          <w:lang w:bidi="en-US"/>
        </w:rPr>
        <w:t>ского освидетельствования и санита</w:t>
      </w:r>
      <w:r>
        <w:rPr>
          <w:rFonts w:ascii="Times New Roman" w:hAnsi="Times New Roman" w:cs="Times New Roman"/>
          <w:b/>
          <w:sz w:val="28"/>
          <w:szCs w:val="28"/>
          <w:lang w:bidi="en-US"/>
        </w:rPr>
        <w:t>р</w:t>
      </w:r>
      <w:r>
        <w:rPr>
          <w:rFonts w:ascii="Times New Roman" w:hAnsi="Times New Roman" w:cs="Times New Roman"/>
          <w:b/>
          <w:sz w:val="28"/>
          <w:szCs w:val="28"/>
          <w:lang w:bidi="en-US"/>
        </w:rPr>
        <w:t>но-гигиенического миниму</w:t>
      </w:r>
      <w:r w:rsidR="00FC375C">
        <w:rPr>
          <w:rFonts w:ascii="Times New Roman" w:hAnsi="Times New Roman" w:cs="Times New Roman"/>
          <w:b/>
          <w:sz w:val="28"/>
          <w:szCs w:val="28"/>
          <w:lang w:bidi="en-US"/>
        </w:rPr>
        <w:t>ма</w:t>
      </w:r>
    </w:p>
    <w:p w:rsidR="00FC375C" w:rsidRPr="00652881" w:rsidRDefault="00FC375C" w:rsidP="00652881">
      <w:pPr>
        <w:suppressAutoHyphens w:val="0"/>
        <w:spacing w:after="0" w:line="240" w:lineRule="exact"/>
        <w:ind w:right="5528"/>
        <w:rPr>
          <w:rFonts w:ascii="Times New Roman" w:hAnsi="Times New Roman" w:cs="Times New Roman"/>
          <w:b/>
          <w:bCs/>
          <w:sz w:val="28"/>
          <w:szCs w:val="28"/>
          <w:lang w:bidi="en-US"/>
        </w:rPr>
      </w:pPr>
    </w:p>
    <w:p w:rsidR="00D41523" w:rsidRPr="00D41523" w:rsidRDefault="00D41523" w:rsidP="00895998">
      <w:pPr>
        <w:suppressAutoHyphens w:val="0"/>
        <w:spacing w:after="0" w:line="240" w:lineRule="exact"/>
        <w:ind w:right="5528"/>
        <w:rPr>
          <w:rFonts w:ascii="Times New Roman" w:hAnsi="Times New Roman" w:cs="Times New Roman"/>
          <w:b/>
          <w:sz w:val="28"/>
          <w:szCs w:val="28"/>
          <w:lang w:bidi="en-US"/>
        </w:rPr>
      </w:pPr>
    </w:p>
    <w:p w:rsidR="004902B8" w:rsidRDefault="00652881" w:rsidP="00FC375C">
      <w:pPr>
        <w:spacing w:after="0" w:line="240" w:lineRule="auto"/>
        <w:ind w:left="-142" w:firstLine="850"/>
        <w:rPr>
          <w:rFonts w:ascii="Times New Roman" w:hAnsi="Times New Roman"/>
          <w:sz w:val="28"/>
          <w:szCs w:val="28"/>
        </w:rPr>
      </w:pPr>
      <w:r>
        <w:rPr>
          <w:rFonts w:ascii="Times New Roman" w:hAnsi="Times New Roman"/>
          <w:sz w:val="28"/>
          <w:szCs w:val="28"/>
        </w:rPr>
        <w:t>Вопрос проведения обязательных периодических медосмотров работников образования находится на особом контроле в Алтайской краевой организации Профсоюза с 2012</w:t>
      </w:r>
      <w:r w:rsidR="00FC375C">
        <w:rPr>
          <w:rFonts w:ascii="Times New Roman" w:hAnsi="Times New Roman"/>
          <w:sz w:val="28"/>
          <w:szCs w:val="28"/>
        </w:rPr>
        <w:t xml:space="preserve"> </w:t>
      </w:r>
      <w:r>
        <w:rPr>
          <w:rFonts w:ascii="Times New Roman" w:hAnsi="Times New Roman"/>
          <w:sz w:val="28"/>
          <w:szCs w:val="28"/>
        </w:rPr>
        <w:t>года</w:t>
      </w:r>
      <w:r w:rsidR="00FC375C">
        <w:rPr>
          <w:rFonts w:ascii="Times New Roman" w:hAnsi="Times New Roman"/>
          <w:sz w:val="28"/>
          <w:szCs w:val="28"/>
        </w:rPr>
        <w:t xml:space="preserve">, после передачи учреждений здравоохранения </w:t>
      </w:r>
      <w:proofErr w:type="gramStart"/>
      <w:r w:rsidR="00FC375C">
        <w:rPr>
          <w:rFonts w:ascii="Times New Roman" w:hAnsi="Times New Roman"/>
          <w:sz w:val="28"/>
          <w:szCs w:val="28"/>
        </w:rPr>
        <w:t>с</w:t>
      </w:r>
      <w:proofErr w:type="gramEnd"/>
      <w:r w:rsidR="00FC375C">
        <w:rPr>
          <w:rFonts w:ascii="Times New Roman" w:hAnsi="Times New Roman"/>
          <w:sz w:val="28"/>
          <w:szCs w:val="28"/>
        </w:rPr>
        <w:t xml:space="preserve"> муниципального на краевой уровень</w:t>
      </w:r>
      <w:r>
        <w:rPr>
          <w:rFonts w:ascii="Times New Roman" w:hAnsi="Times New Roman"/>
          <w:sz w:val="28"/>
          <w:szCs w:val="28"/>
        </w:rPr>
        <w:t>.</w:t>
      </w:r>
      <w:r w:rsidR="00FC375C">
        <w:rPr>
          <w:rFonts w:ascii="Times New Roman" w:hAnsi="Times New Roman"/>
          <w:sz w:val="28"/>
          <w:szCs w:val="28"/>
        </w:rPr>
        <w:t xml:space="preserve"> </w:t>
      </w:r>
      <w:r>
        <w:rPr>
          <w:rFonts w:ascii="Times New Roman" w:hAnsi="Times New Roman"/>
          <w:sz w:val="28"/>
          <w:szCs w:val="28"/>
        </w:rPr>
        <w:t>Ежегодно проводится мониторинг проведения медосмотров с целью выявления случаев, когда работники образовательных организаций проходят медосмотры за свой счет.</w:t>
      </w:r>
    </w:p>
    <w:p w:rsidR="00BC1C34" w:rsidRDefault="00FC375C" w:rsidP="00647043">
      <w:pPr>
        <w:spacing w:after="0" w:line="240" w:lineRule="auto"/>
        <w:ind w:firstLine="708"/>
        <w:rPr>
          <w:rFonts w:ascii="Times New Roman" w:hAnsi="Times New Roman"/>
          <w:sz w:val="28"/>
          <w:szCs w:val="28"/>
        </w:rPr>
      </w:pPr>
      <w:r>
        <w:rPr>
          <w:rFonts w:ascii="Times New Roman" w:hAnsi="Times New Roman"/>
          <w:sz w:val="28"/>
          <w:szCs w:val="28"/>
        </w:rPr>
        <w:t>В</w:t>
      </w:r>
      <w:r w:rsidR="00BC1C34">
        <w:rPr>
          <w:rFonts w:ascii="Times New Roman" w:hAnsi="Times New Roman"/>
          <w:sz w:val="28"/>
          <w:szCs w:val="28"/>
        </w:rPr>
        <w:t xml:space="preserve"> 20</w:t>
      </w:r>
      <w:r w:rsidR="00647043">
        <w:rPr>
          <w:rFonts w:ascii="Times New Roman" w:hAnsi="Times New Roman"/>
          <w:sz w:val="28"/>
          <w:szCs w:val="28"/>
        </w:rPr>
        <w:t xml:space="preserve">23 году </w:t>
      </w:r>
      <w:r>
        <w:rPr>
          <w:rFonts w:ascii="Times New Roman" w:hAnsi="Times New Roman"/>
          <w:sz w:val="28"/>
          <w:szCs w:val="28"/>
        </w:rPr>
        <w:t xml:space="preserve">ситуация </w:t>
      </w:r>
      <w:r w:rsidR="00647043">
        <w:rPr>
          <w:rFonts w:ascii="Times New Roman" w:hAnsi="Times New Roman"/>
          <w:sz w:val="28"/>
          <w:szCs w:val="28"/>
        </w:rPr>
        <w:t xml:space="preserve">усугубилась, в связи </w:t>
      </w:r>
      <w:r w:rsidR="00E97CDF">
        <w:rPr>
          <w:rFonts w:ascii="Times New Roman" w:hAnsi="Times New Roman"/>
          <w:sz w:val="28"/>
          <w:szCs w:val="28"/>
        </w:rPr>
        <w:t>с изменени</w:t>
      </w:r>
      <w:r w:rsidR="005342D6">
        <w:rPr>
          <w:rFonts w:ascii="Times New Roman" w:hAnsi="Times New Roman"/>
          <w:sz w:val="28"/>
          <w:szCs w:val="28"/>
        </w:rPr>
        <w:t>ями</w:t>
      </w:r>
      <w:r w:rsidR="00E97CDF">
        <w:rPr>
          <w:rFonts w:ascii="Times New Roman" w:hAnsi="Times New Roman"/>
          <w:sz w:val="28"/>
          <w:szCs w:val="28"/>
        </w:rPr>
        <w:t>,</w:t>
      </w:r>
      <w:r w:rsidR="005342D6">
        <w:rPr>
          <w:rFonts w:ascii="Times New Roman" w:hAnsi="Times New Roman"/>
          <w:sz w:val="28"/>
          <w:szCs w:val="28"/>
        </w:rPr>
        <w:t xml:space="preserve"> </w:t>
      </w:r>
      <w:r w:rsidR="00E97CDF">
        <w:rPr>
          <w:rFonts w:ascii="Times New Roman" w:hAnsi="Times New Roman"/>
          <w:sz w:val="28"/>
          <w:szCs w:val="28"/>
        </w:rPr>
        <w:t xml:space="preserve">произошедшими </w:t>
      </w:r>
      <w:r w:rsidR="0065428A">
        <w:rPr>
          <w:rFonts w:ascii="Times New Roman" w:hAnsi="Times New Roman"/>
          <w:sz w:val="28"/>
          <w:szCs w:val="28"/>
        </w:rPr>
        <w:t>с 1 марта 2021</w:t>
      </w:r>
      <w:r>
        <w:rPr>
          <w:rFonts w:ascii="Times New Roman" w:hAnsi="Times New Roman"/>
          <w:sz w:val="28"/>
          <w:szCs w:val="28"/>
        </w:rPr>
        <w:t xml:space="preserve"> </w:t>
      </w:r>
      <w:r w:rsidR="0065428A">
        <w:rPr>
          <w:rFonts w:ascii="Times New Roman" w:hAnsi="Times New Roman"/>
          <w:sz w:val="28"/>
          <w:szCs w:val="28"/>
        </w:rPr>
        <w:t>года</w:t>
      </w:r>
      <w:r w:rsidR="00BC1C34">
        <w:rPr>
          <w:rFonts w:ascii="Times New Roman" w:hAnsi="Times New Roman"/>
          <w:sz w:val="28"/>
          <w:szCs w:val="28"/>
        </w:rPr>
        <w:t xml:space="preserve"> в нормативных актах</w:t>
      </w:r>
      <w:r>
        <w:rPr>
          <w:rFonts w:ascii="Times New Roman" w:hAnsi="Times New Roman"/>
          <w:sz w:val="28"/>
          <w:szCs w:val="28"/>
        </w:rPr>
        <w:t>, связанных с реализацией</w:t>
      </w:r>
      <w:r w:rsidR="00E97CDF">
        <w:rPr>
          <w:rFonts w:ascii="Times New Roman" w:hAnsi="Times New Roman"/>
          <w:sz w:val="28"/>
          <w:szCs w:val="28"/>
        </w:rPr>
        <w:t xml:space="preserve"> Федеральн</w:t>
      </w:r>
      <w:r>
        <w:rPr>
          <w:rFonts w:ascii="Times New Roman" w:hAnsi="Times New Roman"/>
          <w:sz w:val="28"/>
          <w:szCs w:val="28"/>
        </w:rPr>
        <w:t>ого закона</w:t>
      </w:r>
      <w:r w:rsidR="00E97CDF">
        <w:rPr>
          <w:rFonts w:ascii="Times New Roman" w:hAnsi="Times New Roman"/>
          <w:sz w:val="28"/>
          <w:szCs w:val="28"/>
        </w:rPr>
        <w:t xml:space="preserve"> </w:t>
      </w:r>
      <w:r>
        <w:rPr>
          <w:rFonts w:ascii="Times New Roman" w:hAnsi="Times New Roman"/>
          <w:sz w:val="28"/>
          <w:szCs w:val="28"/>
        </w:rPr>
        <w:t xml:space="preserve">от 02.07.2021 г. </w:t>
      </w:r>
      <w:r w:rsidR="00E97CDF">
        <w:rPr>
          <w:rFonts w:ascii="Times New Roman" w:hAnsi="Times New Roman"/>
          <w:sz w:val="28"/>
          <w:szCs w:val="28"/>
        </w:rPr>
        <w:t>№</w:t>
      </w:r>
      <w:r w:rsidR="00BC1C34">
        <w:rPr>
          <w:rFonts w:ascii="Times New Roman" w:hAnsi="Times New Roman"/>
          <w:sz w:val="28"/>
          <w:szCs w:val="28"/>
        </w:rPr>
        <w:t xml:space="preserve"> </w:t>
      </w:r>
      <w:r w:rsidR="00E97CDF">
        <w:rPr>
          <w:rFonts w:ascii="Times New Roman" w:hAnsi="Times New Roman"/>
          <w:sz w:val="28"/>
          <w:szCs w:val="28"/>
        </w:rPr>
        <w:t>311</w:t>
      </w:r>
      <w:r w:rsidR="00BC1C34">
        <w:rPr>
          <w:rFonts w:ascii="Times New Roman" w:hAnsi="Times New Roman"/>
          <w:sz w:val="28"/>
          <w:szCs w:val="28"/>
        </w:rPr>
        <w:t>-ФЗ</w:t>
      </w:r>
      <w:r>
        <w:rPr>
          <w:rFonts w:ascii="Times New Roman" w:hAnsi="Times New Roman"/>
          <w:sz w:val="28"/>
          <w:szCs w:val="28"/>
        </w:rPr>
        <w:t xml:space="preserve">. </w:t>
      </w:r>
      <w:r w:rsidR="00647043">
        <w:rPr>
          <w:rFonts w:ascii="Times New Roman" w:hAnsi="Times New Roman"/>
          <w:sz w:val="28"/>
          <w:szCs w:val="28"/>
        </w:rPr>
        <w:t>Б</w:t>
      </w:r>
      <w:r w:rsidR="00BC1C34">
        <w:rPr>
          <w:rFonts w:ascii="Times New Roman" w:hAnsi="Times New Roman"/>
          <w:sz w:val="28"/>
          <w:szCs w:val="28"/>
        </w:rPr>
        <w:t>ыли утверждены новый порядок проведения обязательного предварительного и периодического медицинского осмотра (Приказ Минз</w:t>
      </w:r>
      <w:r w:rsidR="007269AB">
        <w:rPr>
          <w:rFonts w:ascii="Times New Roman" w:hAnsi="Times New Roman"/>
          <w:sz w:val="28"/>
          <w:szCs w:val="28"/>
        </w:rPr>
        <w:t>д</w:t>
      </w:r>
      <w:r w:rsidR="00BC1C34">
        <w:rPr>
          <w:rFonts w:ascii="Times New Roman" w:hAnsi="Times New Roman"/>
          <w:sz w:val="28"/>
          <w:szCs w:val="28"/>
        </w:rPr>
        <w:t>рава РФ от 28.01.2021</w:t>
      </w:r>
      <w:r w:rsidR="007269AB">
        <w:rPr>
          <w:rFonts w:ascii="Times New Roman" w:hAnsi="Times New Roman"/>
          <w:sz w:val="28"/>
          <w:szCs w:val="28"/>
        </w:rPr>
        <w:t xml:space="preserve"> </w:t>
      </w:r>
      <w:r w:rsidR="00BC1C34">
        <w:rPr>
          <w:rFonts w:ascii="Times New Roman" w:hAnsi="Times New Roman"/>
          <w:sz w:val="28"/>
          <w:szCs w:val="28"/>
        </w:rPr>
        <w:t>г. №29н) и порядок проведения психиатрического освидетельствования (Приказ Минз</w:t>
      </w:r>
      <w:r w:rsidR="007269AB">
        <w:rPr>
          <w:rFonts w:ascii="Times New Roman" w:hAnsi="Times New Roman"/>
          <w:sz w:val="28"/>
          <w:szCs w:val="28"/>
        </w:rPr>
        <w:t>д</w:t>
      </w:r>
      <w:r w:rsidR="00BC1C34">
        <w:rPr>
          <w:rFonts w:ascii="Times New Roman" w:hAnsi="Times New Roman"/>
          <w:sz w:val="28"/>
          <w:szCs w:val="28"/>
        </w:rPr>
        <w:t xml:space="preserve">рава </w:t>
      </w:r>
      <w:bookmarkStart w:id="0" w:name="_GoBack"/>
      <w:bookmarkEnd w:id="0"/>
      <w:r w:rsidR="00BC1C34">
        <w:rPr>
          <w:rFonts w:ascii="Times New Roman" w:hAnsi="Times New Roman"/>
          <w:sz w:val="28"/>
          <w:szCs w:val="28"/>
        </w:rPr>
        <w:t xml:space="preserve">РФ  № 342 </w:t>
      </w:r>
      <w:proofErr w:type="spellStart"/>
      <w:proofErr w:type="gramStart"/>
      <w:r w:rsidR="00BC1C34">
        <w:rPr>
          <w:rFonts w:ascii="Times New Roman" w:hAnsi="Times New Roman"/>
          <w:sz w:val="28"/>
          <w:szCs w:val="28"/>
        </w:rPr>
        <w:t>н</w:t>
      </w:r>
      <w:proofErr w:type="spellEnd"/>
      <w:proofErr w:type="gramEnd"/>
      <w:r w:rsidR="00BC1C34">
        <w:rPr>
          <w:rFonts w:ascii="Times New Roman" w:hAnsi="Times New Roman"/>
          <w:sz w:val="28"/>
          <w:szCs w:val="28"/>
        </w:rPr>
        <w:t xml:space="preserve"> от 30.05.2022</w:t>
      </w:r>
      <w:r w:rsidR="007269AB">
        <w:rPr>
          <w:rFonts w:ascii="Times New Roman" w:hAnsi="Times New Roman"/>
          <w:sz w:val="28"/>
          <w:szCs w:val="28"/>
        </w:rPr>
        <w:t xml:space="preserve"> </w:t>
      </w:r>
      <w:r w:rsidR="00BC1C34">
        <w:rPr>
          <w:rFonts w:ascii="Times New Roman" w:hAnsi="Times New Roman"/>
          <w:sz w:val="28"/>
          <w:szCs w:val="28"/>
        </w:rPr>
        <w:t xml:space="preserve">г). </w:t>
      </w:r>
    </w:p>
    <w:p w:rsidR="00647043" w:rsidRDefault="00647043" w:rsidP="0097257A">
      <w:pPr>
        <w:spacing w:after="0" w:line="240" w:lineRule="auto"/>
        <w:ind w:firstLine="708"/>
        <w:rPr>
          <w:rFonts w:ascii="Times New Roman" w:hAnsi="Times New Roman"/>
          <w:sz w:val="28"/>
          <w:szCs w:val="28"/>
        </w:rPr>
      </w:pPr>
      <w:r>
        <w:rPr>
          <w:rFonts w:ascii="Times New Roman" w:hAnsi="Times New Roman"/>
          <w:sz w:val="28"/>
          <w:szCs w:val="28"/>
        </w:rPr>
        <w:t>При проверках образовательных организаций органами Прокуратуры</w:t>
      </w:r>
      <w:r w:rsidR="006A507D">
        <w:rPr>
          <w:rFonts w:ascii="Times New Roman" w:hAnsi="Times New Roman"/>
          <w:sz w:val="28"/>
          <w:szCs w:val="28"/>
        </w:rPr>
        <w:t xml:space="preserve"> Алтайского</w:t>
      </w:r>
      <w:r w:rsidR="0065428A">
        <w:rPr>
          <w:rFonts w:ascii="Times New Roman" w:hAnsi="Times New Roman"/>
          <w:sz w:val="28"/>
          <w:szCs w:val="28"/>
        </w:rPr>
        <w:t xml:space="preserve"> края</w:t>
      </w:r>
      <w:r w:rsidR="007269AB">
        <w:rPr>
          <w:rFonts w:ascii="Times New Roman" w:hAnsi="Times New Roman"/>
          <w:sz w:val="28"/>
          <w:szCs w:val="28"/>
        </w:rPr>
        <w:t xml:space="preserve"> у</w:t>
      </w:r>
      <w:r>
        <w:rPr>
          <w:rFonts w:ascii="Times New Roman" w:hAnsi="Times New Roman"/>
          <w:sz w:val="28"/>
          <w:szCs w:val="28"/>
        </w:rPr>
        <w:t>частились случаи привлечения к а</w:t>
      </w:r>
      <w:r w:rsidR="007269AB">
        <w:rPr>
          <w:rFonts w:ascii="Times New Roman" w:hAnsi="Times New Roman"/>
          <w:sz w:val="28"/>
          <w:szCs w:val="28"/>
        </w:rPr>
        <w:t xml:space="preserve">дминистративной </w:t>
      </w:r>
      <w:proofErr w:type="gramStart"/>
      <w:r w:rsidR="007269AB">
        <w:rPr>
          <w:rFonts w:ascii="Times New Roman" w:hAnsi="Times New Roman"/>
          <w:sz w:val="28"/>
          <w:szCs w:val="28"/>
        </w:rPr>
        <w:t>ответственности</w:t>
      </w:r>
      <w:proofErr w:type="gramEnd"/>
      <w:r w:rsidR="007269AB">
        <w:rPr>
          <w:rFonts w:ascii="Times New Roman" w:hAnsi="Times New Roman"/>
          <w:sz w:val="28"/>
          <w:szCs w:val="28"/>
        </w:rPr>
        <w:t xml:space="preserve"> </w:t>
      </w:r>
      <w:r>
        <w:rPr>
          <w:rFonts w:ascii="Times New Roman" w:hAnsi="Times New Roman"/>
          <w:sz w:val="28"/>
          <w:szCs w:val="28"/>
        </w:rPr>
        <w:t>как юридических лиц, так и должностных лиц образовательных организаций</w:t>
      </w:r>
      <w:r w:rsidR="007269AB">
        <w:rPr>
          <w:rFonts w:ascii="Times New Roman" w:hAnsi="Times New Roman"/>
          <w:sz w:val="28"/>
          <w:szCs w:val="28"/>
        </w:rPr>
        <w:t xml:space="preserve"> </w:t>
      </w:r>
      <w:r>
        <w:rPr>
          <w:rFonts w:ascii="Times New Roman" w:hAnsi="Times New Roman"/>
          <w:sz w:val="28"/>
          <w:szCs w:val="28"/>
        </w:rPr>
        <w:t>за допуск работников к исполнению трудовых обязанностей без прохождения обязательного психиатрического освидетельствования.</w:t>
      </w:r>
      <w:r w:rsidR="0097257A">
        <w:rPr>
          <w:rFonts w:ascii="Times New Roman" w:hAnsi="Times New Roman"/>
          <w:sz w:val="28"/>
          <w:szCs w:val="28"/>
        </w:rPr>
        <w:t xml:space="preserve"> </w:t>
      </w:r>
      <w:r>
        <w:rPr>
          <w:rFonts w:ascii="Times New Roman" w:hAnsi="Times New Roman"/>
          <w:sz w:val="28"/>
          <w:szCs w:val="28"/>
        </w:rPr>
        <w:t xml:space="preserve">По данной проблеме </w:t>
      </w:r>
      <w:r w:rsidR="007269AB">
        <w:rPr>
          <w:rFonts w:ascii="Times New Roman" w:hAnsi="Times New Roman"/>
          <w:sz w:val="28"/>
          <w:szCs w:val="28"/>
        </w:rPr>
        <w:t xml:space="preserve">в коллективах возникло </w:t>
      </w:r>
      <w:r>
        <w:rPr>
          <w:rFonts w:ascii="Times New Roman" w:hAnsi="Times New Roman"/>
          <w:sz w:val="28"/>
          <w:szCs w:val="28"/>
        </w:rPr>
        <w:t>много вопросов к медицинским учреждениям</w:t>
      </w:r>
      <w:r w:rsidR="007269AB">
        <w:rPr>
          <w:rFonts w:ascii="Times New Roman" w:hAnsi="Times New Roman"/>
          <w:sz w:val="28"/>
          <w:szCs w:val="28"/>
        </w:rPr>
        <w:t xml:space="preserve"> в части того, </w:t>
      </w:r>
      <w:r>
        <w:rPr>
          <w:rFonts w:ascii="Times New Roman" w:hAnsi="Times New Roman"/>
          <w:sz w:val="28"/>
          <w:szCs w:val="28"/>
        </w:rPr>
        <w:t>где работник</w:t>
      </w:r>
      <w:r w:rsidR="007269AB">
        <w:rPr>
          <w:rFonts w:ascii="Times New Roman" w:hAnsi="Times New Roman"/>
          <w:sz w:val="28"/>
          <w:szCs w:val="28"/>
        </w:rPr>
        <w:t>и</w:t>
      </w:r>
      <w:r>
        <w:rPr>
          <w:rFonts w:ascii="Times New Roman" w:hAnsi="Times New Roman"/>
          <w:sz w:val="28"/>
          <w:szCs w:val="28"/>
        </w:rPr>
        <w:t xml:space="preserve"> </w:t>
      </w:r>
      <w:r w:rsidR="007269AB">
        <w:rPr>
          <w:rFonts w:ascii="Times New Roman" w:hAnsi="Times New Roman"/>
          <w:sz w:val="28"/>
          <w:szCs w:val="28"/>
        </w:rPr>
        <w:t xml:space="preserve">могут </w:t>
      </w:r>
      <w:r>
        <w:rPr>
          <w:rFonts w:ascii="Times New Roman" w:hAnsi="Times New Roman"/>
          <w:sz w:val="28"/>
          <w:szCs w:val="28"/>
        </w:rPr>
        <w:t>пройти данное освидетельствование</w:t>
      </w:r>
      <w:r w:rsidR="007269AB">
        <w:rPr>
          <w:rFonts w:ascii="Times New Roman" w:hAnsi="Times New Roman"/>
          <w:sz w:val="28"/>
          <w:szCs w:val="28"/>
        </w:rPr>
        <w:t>. В</w:t>
      </w:r>
      <w:r>
        <w:rPr>
          <w:rFonts w:ascii="Times New Roman" w:hAnsi="Times New Roman"/>
          <w:sz w:val="28"/>
          <w:szCs w:val="28"/>
        </w:rPr>
        <w:t>о многих ЦРБ</w:t>
      </w:r>
      <w:r w:rsidR="007269AB">
        <w:rPr>
          <w:rFonts w:ascii="Times New Roman" w:hAnsi="Times New Roman"/>
          <w:sz w:val="28"/>
          <w:szCs w:val="28"/>
        </w:rPr>
        <w:t xml:space="preserve"> и поликлиниках</w:t>
      </w:r>
      <w:r>
        <w:rPr>
          <w:rFonts w:ascii="Times New Roman" w:hAnsi="Times New Roman"/>
          <w:sz w:val="28"/>
          <w:szCs w:val="28"/>
        </w:rPr>
        <w:t xml:space="preserve"> муниципальных образований нет соответствующих специалистов, в некоторых отсутствуют лицензии на данный вид деятельности. </w:t>
      </w:r>
    </w:p>
    <w:p w:rsidR="00647043" w:rsidRPr="00647043" w:rsidRDefault="00647043" w:rsidP="00647043">
      <w:pPr>
        <w:spacing w:after="0" w:line="240" w:lineRule="auto"/>
        <w:ind w:left="-142" w:firstLine="850"/>
        <w:rPr>
          <w:rFonts w:ascii="Times New Roman" w:hAnsi="Times New Roman"/>
          <w:sz w:val="28"/>
          <w:szCs w:val="28"/>
        </w:rPr>
      </w:pPr>
      <w:r>
        <w:rPr>
          <w:rFonts w:ascii="Times New Roman" w:hAnsi="Times New Roman"/>
          <w:sz w:val="28"/>
          <w:szCs w:val="28"/>
        </w:rPr>
        <w:t xml:space="preserve">Определенную озабоченность вызывает вопрос финансирования профессиональной подготовки и аттестации </w:t>
      </w:r>
      <w:proofErr w:type="gramStart"/>
      <w:r>
        <w:rPr>
          <w:rFonts w:ascii="Times New Roman" w:hAnsi="Times New Roman"/>
          <w:sz w:val="28"/>
          <w:szCs w:val="28"/>
        </w:rPr>
        <w:t>работников</w:t>
      </w:r>
      <w:proofErr w:type="gramEnd"/>
      <w:r>
        <w:rPr>
          <w:rFonts w:ascii="Times New Roman" w:hAnsi="Times New Roman"/>
          <w:sz w:val="28"/>
          <w:szCs w:val="28"/>
        </w:rPr>
        <w:t xml:space="preserve"> образовательных организаций: установлены случаи </w:t>
      </w:r>
      <w:r w:rsidRPr="00647043">
        <w:rPr>
          <w:rFonts w:ascii="Times New Roman" w:hAnsi="Times New Roman"/>
          <w:sz w:val="28"/>
          <w:szCs w:val="28"/>
        </w:rPr>
        <w:t>прохождения санитарно-гигиенического обучения и приобретения медицинских книжек за счет работников</w:t>
      </w:r>
      <w:r>
        <w:rPr>
          <w:rFonts w:ascii="Times New Roman" w:hAnsi="Times New Roman"/>
          <w:sz w:val="28"/>
          <w:szCs w:val="28"/>
        </w:rPr>
        <w:t xml:space="preserve">. </w:t>
      </w:r>
      <w:proofErr w:type="gramStart"/>
      <w:r w:rsidR="002161AA">
        <w:rPr>
          <w:rFonts w:ascii="Times New Roman" w:hAnsi="Times New Roman"/>
          <w:sz w:val="28"/>
          <w:szCs w:val="28"/>
        </w:rPr>
        <w:t xml:space="preserve">Особенно </w:t>
      </w:r>
      <w:r w:rsidR="0065428A">
        <w:rPr>
          <w:rFonts w:ascii="Times New Roman" w:hAnsi="Times New Roman"/>
          <w:sz w:val="28"/>
          <w:szCs w:val="28"/>
        </w:rPr>
        <w:t>о</w:t>
      </w:r>
      <w:r w:rsidR="002161AA">
        <w:rPr>
          <w:rFonts w:ascii="Times New Roman" w:hAnsi="Times New Roman"/>
          <w:sz w:val="28"/>
          <w:szCs w:val="28"/>
        </w:rPr>
        <w:t>бострилась ситуация</w:t>
      </w:r>
      <w:r w:rsidR="006A507D">
        <w:rPr>
          <w:rFonts w:ascii="Times New Roman" w:hAnsi="Times New Roman"/>
          <w:sz w:val="28"/>
          <w:szCs w:val="28"/>
        </w:rPr>
        <w:t xml:space="preserve"> </w:t>
      </w:r>
      <w:r>
        <w:rPr>
          <w:rFonts w:ascii="Times New Roman" w:hAnsi="Times New Roman"/>
          <w:sz w:val="28"/>
          <w:szCs w:val="28"/>
        </w:rPr>
        <w:t>после принятия Приказа Минз</w:t>
      </w:r>
      <w:r w:rsidR="0097257A">
        <w:rPr>
          <w:rFonts w:ascii="Times New Roman" w:hAnsi="Times New Roman"/>
          <w:sz w:val="28"/>
          <w:szCs w:val="28"/>
        </w:rPr>
        <w:t>д</w:t>
      </w:r>
      <w:r>
        <w:rPr>
          <w:rFonts w:ascii="Times New Roman" w:hAnsi="Times New Roman"/>
          <w:sz w:val="28"/>
          <w:szCs w:val="28"/>
        </w:rPr>
        <w:t xml:space="preserve">рава РФ от </w:t>
      </w:r>
      <w:r w:rsidR="0065428A">
        <w:rPr>
          <w:rFonts w:ascii="Times New Roman" w:hAnsi="Times New Roman"/>
          <w:sz w:val="28"/>
          <w:szCs w:val="28"/>
        </w:rPr>
        <w:t>18.02.2022 г. №</w:t>
      </w:r>
      <w:r w:rsidR="0097257A">
        <w:rPr>
          <w:rFonts w:ascii="Times New Roman" w:hAnsi="Times New Roman"/>
          <w:sz w:val="28"/>
          <w:szCs w:val="28"/>
        </w:rPr>
        <w:t> </w:t>
      </w:r>
      <w:r w:rsidR="0065428A">
        <w:rPr>
          <w:rFonts w:ascii="Times New Roman" w:hAnsi="Times New Roman"/>
          <w:sz w:val="28"/>
          <w:szCs w:val="28"/>
        </w:rPr>
        <w:t>90н «Об утверждении формы, порядка ведения отчетности, учета и выдачи личных медицинских книжек»</w:t>
      </w:r>
      <w:r>
        <w:rPr>
          <w:rFonts w:ascii="Times New Roman" w:hAnsi="Times New Roman"/>
          <w:sz w:val="28"/>
          <w:szCs w:val="28"/>
        </w:rPr>
        <w:t>,</w:t>
      </w:r>
      <w:r w:rsidR="0065428A">
        <w:rPr>
          <w:rFonts w:ascii="Times New Roman" w:hAnsi="Times New Roman"/>
          <w:sz w:val="28"/>
          <w:szCs w:val="28"/>
        </w:rPr>
        <w:t xml:space="preserve"> </w:t>
      </w:r>
      <w:r>
        <w:rPr>
          <w:rFonts w:ascii="Times New Roman" w:hAnsi="Times New Roman"/>
          <w:sz w:val="28"/>
          <w:szCs w:val="28"/>
        </w:rPr>
        <w:t>котор</w:t>
      </w:r>
      <w:r w:rsidR="006A507D">
        <w:rPr>
          <w:rFonts w:ascii="Times New Roman" w:hAnsi="Times New Roman"/>
          <w:sz w:val="28"/>
          <w:szCs w:val="28"/>
        </w:rPr>
        <w:t>ы</w:t>
      </w:r>
      <w:r>
        <w:rPr>
          <w:rFonts w:ascii="Times New Roman" w:hAnsi="Times New Roman"/>
          <w:sz w:val="28"/>
          <w:szCs w:val="28"/>
        </w:rPr>
        <w:t>й</w:t>
      </w:r>
      <w:r w:rsidR="0097257A">
        <w:rPr>
          <w:rFonts w:ascii="Times New Roman" w:hAnsi="Times New Roman"/>
          <w:sz w:val="28"/>
          <w:szCs w:val="28"/>
        </w:rPr>
        <w:t xml:space="preserve">, хоть и </w:t>
      </w:r>
      <w:r w:rsidR="006A507D">
        <w:rPr>
          <w:rFonts w:ascii="Times New Roman" w:hAnsi="Times New Roman"/>
          <w:sz w:val="28"/>
          <w:szCs w:val="28"/>
        </w:rPr>
        <w:t>вс</w:t>
      </w:r>
      <w:r>
        <w:rPr>
          <w:rFonts w:ascii="Times New Roman" w:hAnsi="Times New Roman"/>
          <w:sz w:val="28"/>
          <w:szCs w:val="28"/>
        </w:rPr>
        <w:t>тупает в силу с 1</w:t>
      </w:r>
      <w:r w:rsidR="0065428A">
        <w:rPr>
          <w:rFonts w:ascii="Times New Roman" w:hAnsi="Times New Roman"/>
          <w:sz w:val="28"/>
          <w:szCs w:val="28"/>
        </w:rPr>
        <w:t xml:space="preserve"> </w:t>
      </w:r>
      <w:r>
        <w:rPr>
          <w:rFonts w:ascii="Times New Roman" w:hAnsi="Times New Roman"/>
          <w:sz w:val="28"/>
          <w:szCs w:val="28"/>
        </w:rPr>
        <w:t xml:space="preserve">сентября </w:t>
      </w:r>
      <w:r>
        <w:rPr>
          <w:rFonts w:ascii="Times New Roman" w:hAnsi="Times New Roman"/>
          <w:sz w:val="28"/>
          <w:szCs w:val="28"/>
        </w:rPr>
        <w:lastRenderedPageBreak/>
        <w:t>2023</w:t>
      </w:r>
      <w:r w:rsidR="006A507D">
        <w:rPr>
          <w:rFonts w:ascii="Times New Roman" w:hAnsi="Times New Roman"/>
          <w:sz w:val="28"/>
          <w:szCs w:val="28"/>
        </w:rPr>
        <w:t xml:space="preserve"> </w:t>
      </w:r>
      <w:r>
        <w:rPr>
          <w:rFonts w:ascii="Times New Roman" w:hAnsi="Times New Roman"/>
          <w:sz w:val="28"/>
          <w:szCs w:val="28"/>
        </w:rPr>
        <w:t>года,</w:t>
      </w:r>
      <w:r w:rsidR="006A507D">
        <w:rPr>
          <w:rFonts w:ascii="Times New Roman" w:hAnsi="Times New Roman"/>
          <w:sz w:val="28"/>
          <w:szCs w:val="28"/>
        </w:rPr>
        <w:t xml:space="preserve"> одна</w:t>
      </w:r>
      <w:r>
        <w:rPr>
          <w:rFonts w:ascii="Times New Roman" w:hAnsi="Times New Roman"/>
          <w:sz w:val="28"/>
          <w:szCs w:val="28"/>
        </w:rPr>
        <w:t xml:space="preserve">ко медицинские организации </w:t>
      </w:r>
      <w:r w:rsidR="006A507D">
        <w:rPr>
          <w:rFonts w:ascii="Times New Roman" w:hAnsi="Times New Roman"/>
          <w:sz w:val="28"/>
          <w:szCs w:val="28"/>
        </w:rPr>
        <w:t xml:space="preserve">уже сегодня </w:t>
      </w:r>
      <w:r>
        <w:rPr>
          <w:rFonts w:ascii="Times New Roman" w:hAnsi="Times New Roman"/>
          <w:sz w:val="28"/>
          <w:szCs w:val="28"/>
        </w:rPr>
        <w:t xml:space="preserve">требуют от работников </w:t>
      </w:r>
      <w:r w:rsidR="0097257A">
        <w:rPr>
          <w:rFonts w:ascii="Times New Roman" w:hAnsi="Times New Roman"/>
          <w:sz w:val="28"/>
          <w:szCs w:val="28"/>
        </w:rPr>
        <w:t>образовательных организаций</w:t>
      </w:r>
      <w:r>
        <w:rPr>
          <w:rFonts w:ascii="Times New Roman" w:hAnsi="Times New Roman"/>
          <w:sz w:val="28"/>
          <w:szCs w:val="28"/>
        </w:rPr>
        <w:t xml:space="preserve"> </w:t>
      </w:r>
      <w:r w:rsidR="006A507D">
        <w:rPr>
          <w:rFonts w:ascii="Times New Roman" w:hAnsi="Times New Roman"/>
          <w:sz w:val="28"/>
          <w:szCs w:val="28"/>
        </w:rPr>
        <w:t xml:space="preserve">покупать новые медицинские книжки, так как старые не были занесены в реестр </w:t>
      </w:r>
      <w:r w:rsidR="0065428A">
        <w:rPr>
          <w:rFonts w:ascii="Times New Roman" w:hAnsi="Times New Roman"/>
          <w:sz w:val="28"/>
          <w:szCs w:val="28"/>
        </w:rPr>
        <w:t>Роспотребнадзора</w:t>
      </w:r>
      <w:r w:rsidR="006A507D">
        <w:rPr>
          <w:rFonts w:ascii="Times New Roman" w:hAnsi="Times New Roman"/>
          <w:sz w:val="28"/>
          <w:szCs w:val="28"/>
        </w:rPr>
        <w:t>.</w:t>
      </w:r>
      <w:proofErr w:type="gramEnd"/>
    </w:p>
    <w:p w:rsidR="0097257A" w:rsidRDefault="006A507D" w:rsidP="0097257A">
      <w:pPr>
        <w:spacing w:after="0" w:line="240" w:lineRule="auto"/>
        <w:ind w:left="-142" w:firstLine="850"/>
        <w:rPr>
          <w:rFonts w:ascii="Times New Roman" w:hAnsi="Times New Roman"/>
          <w:sz w:val="28"/>
          <w:szCs w:val="28"/>
        </w:rPr>
      </w:pPr>
      <w:r>
        <w:rPr>
          <w:rFonts w:ascii="Times New Roman" w:hAnsi="Times New Roman"/>
          <w:sz w:val="28"/>
          <w:szCs w:val="28"/>
        </w:rPr>
        <w:t>В</w:t>
      </w:r>
      <w:r w:rsidR="0097257A">
        <w:rPr>
          <w:rFonts w:ascii="Times New Roman" w:hAnsi="Times New Roman"/>
          <w:sz w:val="28"/>
          <w:szCs w:val="28"/>
        </w:rPr>
        <w:t xml:space="preserve"> </w:t>
      </w:r>
      <w:r>
        <w:rPr>
          <w:rFonts w:ascii="Times New Roman" w:hAnsi="Times New Roman"/>
          <w:sz w:val="28"/>
          <w:szCs w:val="28"/>
        </w:rPr>
        <w:t xml:space="preserve">результате </w:t>
      </w:r>
      <w:r w:rsidR="00647043">
        <w:rPr>
          <w:rFonts w:ascii="Times New Roman" w:hAnsi="Times New Roman"/>
          <w:sz w:val="28"/>
          <w:szCs w:val="28"/>
        </w:rPr>
        <w:t>про</w:t>
      </w:r>
      <w:r>
        <w:rPr>
          <w:rFonts w:ascii="Times New Roman" w:hAnsi="Times New Roman"/>
          <w:sz w:val="28"/>
          <w:szCs w:val="28"/>
        </w:rPr>
        <w:t>хождение</w:t>
      </w:r>
      <w:r w:rsidR="00647043">
        <w:rPr>
          <w:rFonts w:ascii="Times New Roman" w:hAnsi="Times New Roman"/>
          <w:sz w:val="28"/>
          <w:szCs w:val="28"/>
        </w:rPr>
        <w:t xml:space="preserve"> </w:t>
      </w:r>
      <w:r>
        <w:rPr>
          <w:rFonts w:ascii="Times New Roman" w:hAnsi="Times New Roman"/>
          <w:sz w:val="28"/>
          <w:szCs w:val="28"/>
        </w:rPr>
        <w:t xml:space="preserve">медосмотров, психиатрического освидетельствования </w:t>
      </w:r>
      <w:r w:rsidR="00647043">
        <w:rPr>
          <w:rFonts w:ascii="Times New Roman" w:hAnsi="Times New Roman"/>
          <w:sz w:val="28"/>
          <w:szCs w:val="28"/>
        </w:rPr>
        <w:t xml:space="preserve">и санминимумов </w:t>
      </w:r>
      <w:r>
        <w:rPr>
          <w:rFonts w:ascii="Times New Roman" w:hAnsi="Times New Roman"/>
          <w:sz w:val="28"/>
          <w:szCs w:val="28"/>
        </w:rPr>
        <w:t xml:space="preserve">большинство работников </w:t>
      </w:r>
      <w:r w:rsidR="00647043">
        <w:rPr>
          <w:rFonts w:ascii="Times New Roman" w:hAnsi="Times New Roman"/>
          <w:sz w:val="28"/>
          <w:szCs w:val="28"/>
        </w:rPr>
        <w:t xml:space="preserve">вынуждены организовывать </w:t>
      </w:r>
      <w:r w:rsidR="0097257A">
        <w:rPr>
          <w:rFonts w:ascii="Times New Roman" w:hAnsi="Times New Roman"/>
          <w:sz w:val="28"/>
          <w:szCs w:val="28"/>
        </w:rPr>
        <w:t xml:space="preserve">сами </w:t>
      </w:r>
      <w:r w:rsidR="00647043">
        <w:rPr>
          <w:rFonts w:ascii="Times New Roman" w:hAnsi="Times New Roman"/>
          <w:sz w:val="28"/>
          <w:szCs w:val="28"/>
        </w:rPr>
        <w:t>и оплачиват</w:t>
      </w:r>
      <w:r>
        <w:rPr>
          <w:rFonts w:ascii="Times New Roman" w:hAnsi="Times New Roman"/>
          <w:sz w:val="28"/>
          <w:szCs w:val="28"/>
        </w:rPr>
        <w:t>ь  за свой счет</w:t>
      </w:r>
      <w:r w:rsidR="0097257A">
        <w:rPr>
          <w:rFonts w:ascii="Times New Roman" w:hAnsi="Times New Roman"/>
          <w:sz w:val="28"/>
          <w:szCs w:val="28"/>
        </w:rPr>
        <w:t>, что противоречит требованиям действующего законодательства.</w:t>
      </w:r>
    </w:p>
    <w:p w:rsidR="00044EFE" w:rsidRPr="0097257A" w:rsidRDefault="0097257A" w:rsidP="0097257A">
      <w:pPr>
        <w:spacing w:after="0" w:line="240" w:lineRule="auto"/>
        <w:ind w:left="-142" w:firstLine="850"/>
        <w:rPr>
          <w:rFonts w:ascii="Times New Roman" w:hAnsi="Times New Roman"/>
          <w:sz w:val="28"/>
          <w:szCs w:val="28"/>
        </w:rPr>
      </w:pPr>
      <w:r>
        <w:rPr>
          <w:rFonts w:ascii="Times New Roman" w:hAnsi="Times New Roman"/>
          <w:sz w:val="28"/>
          <w:szCs w:val="28"/>
        </w:rPr>
        <w:t xml:space="preserve">С учётом </w:t>
      </w:r>
      <w:proofErr w:type="gramStart"/>
      <w:r>
        <w:rPr>
          <w:rFonts w:ascii="Times New Roman" w:hAnsi="Times New Roman"/>
          <w:sz w:val="28"/>
          <w:szCs w:val="28"/>
        </w:rPr>
        <w:t>вышеизложенного</w:t>
      </w:r>
      <w:proofErr w:type="gramEnd"/>
      <w:r>
        <w:rPr>
          <w:rFonts w:ascii="Times New Roman" w:hAnsi="Times New Roman"/>
          <w:sz w:val="28"/>
          <w:szCs w:val="28"/>
        </w:rPr>
        <w:t>, пр</w:t>
      </w:r>
      <w:r w:rsidR="00044EFE" w:rsidRPr="00044EFE">
        <w:rPr>
          <w:rFonts w:ascii="Times New Roman" w:hAnsi="Times New Roman"/>
          <w:bCs/>
          <w:sz w:val="28"/>
          <w:szCs w:val="28"/>
        </w:rPr>
        <w:t>езидиум Алтайской краевой организации Профсоюза</w:t>
      </w:r>
    </w:p>
    <w:p w:rsidR="00044EFE" w:rsidRDefault="00044EFE" w:rsidP="00044EFE">
      <w:pPr>
        <w:spacing w:after="0" w:line="240" w:lineRule="auto"/>
        <w:ind w:firstLine="708"/>
        <w:rPr>
          <w:rFonts w:ascii="Times New Roman" w:hAnsi="Times New Roman"/>
          <w:bCs/>
          <w:sz w:val="28"/>
          <w:szCs w:val="28"/>
        </w:rPr>
      </w:pPr>
      <w:r>
        <w:rPr>
          <w:rFonts w:ascii="Times New Roman" w:hAnsi="Times New Roman"/>
          <w:bCs/>
          <w:sz w:val="28"/>
          <w:szCs w:val="28"/>
        </w:rPr>
        <w:t xml:space="preserve">                                    </w:t>
      </w:r>
      <w:proofErr w:type="spellStart"/>
      <w:proofErr w:type="gramStart"/>
      <w:r w:rsidR="0097257A">
        <w:rPr>
          <w:rFonts w:ascii="Times New Roman" w:hAnsi="Times New Roman"/>
          <w:bCs/>
          <w:sz w:val="28"/>
          <w:szCs w:val="28"/>
        </w:rPr>
        <w:t>п</w:t>
      </w:r>
      <w:proofErr w:type="spellEnd"/>
      <w:proofErr w:type="gramEnd"/>
      <w:r w:rsidR="0097257A">
        <w:rPr>
          <w:rFonts w:ascii="Times New Roman" w:hAnsi="Times New Roman"/>
          <w:bCs/>
          <w:sz w:val="28"/>
          <w:szCs w:val="28"/>
        </w:rPr>
        <w:t xml:space="preserve"> о с т а </w:t>
      </w:r>
      <w:proofErr w:type="spellStart"/>
      <w:r w:rsidR="0097257A">
        <w:rPr>
          <w:rFonts w:ascii="Times New Roman" w:hAnsi="Times New Roman"/>
          <w:bCs/>
          <w:sz w:val="28"/>
          <w:szCs w:val="28"/>
        </w:rPr>
        <w:t>н</w:t>
      </w:r>
      <w:proofErr w:type="spellEnd"/>
      <w:r w:rsidR="0097257A">
        <w:rPr>
          <w:rFonts w:ascii="Times New Roman" w:hAnsi="Times New Roman"/>
          <w:bCs/>
          <w:sz w:val="28"/>
          <w:szCs w:val="28"/>
        </w:rPr>
        <w:t xml:space="preserve"> о в л я е т:</w:t>
      </w:r>
      <w:r w:rsidR="0097257A" w:rsidRPr="00044EFE">
        <w:rPr>
          <w:rFonts w:ascii="Times New Roman" w:hAnsi="Times New Roman"/>
          <w:bCs/>
          <w:sz w:val="28"/>
          <w:szCs w:val="28"/>
        </w:rPr>
        <w:t xml:space="preserve"> </w:t>
      </w:r>
    </w:p>
    <w:p w:rsidR="00044EFE" w:rsidRDefault="00044EFE" w:rsidP="00044EFE">
      <w:pPr>
        <w:spacing w:after="0" w:line="240" w:lineRule="auto"/>
        <w:ind w:firstLine="708"/>
        <w:rPr>
          <w:rFonts w:ascii="Times New Roman" w:hAnsi="Times New Roman"/>
          <w:bCs/>
          <w:sz w:val="28"/>
          <w:szCs w:val="28"/>
        </w:rPr>
      </w:pPr>
    </w:p>
    <w:p w:rsidR="00044EFE" w:rsidRPr="00044EFE" w:rsidRDefault="00044EFE" w:rsidP="00044EFE">
      <w:pPr>
        <w:spacing w:after="0" w:line="240" w:lineRule="auto"/>
        <w:ind w:left="-142" w:firstLine="850"/>
        <w:rPr>
          <w:rFonts w:ascii="Times New Roman" w:hAnsi="Times New Roman"/>
          <w:sz w:val="28"/>
          <w:szCs w:val="28"/>
        </w:rPr>
      </w:pPr>
      <w:r>
        <w:rPr>
          <w:rFonts w:ascii="Times New Roman" w:hAnsi="Times New Roman"/>
          <w:sz w:val="28"/>
          <w:szCs w:val="28"/>
        </w:rPr>
        <w:t>1.</w:t>
      </w:r>
      <w:r w:rsidR="001E3F57">
        <w:rPr>
          <w:rFonts w:ascii="Times New Roman" w:hAnsi="Times New Roman"/>
          <w:sz w:val="28"/>
          <w:szCs w:val="28"/>
        </w:rPr>
        <w:t xml:space="preserve"> </w:t>
      </w:r>
      <w:proofErr w:type="gramStart"/>
      <w:r w:rsidRPr="00D96EA0">
        <w:rPr>
          <w:rFonts w:ascii="Times New Roman" w:hAnsi="Times New Roman"/>
          <w:sz w:val="28"/>
          <w:szCs w:val="28"/>
        </w:rPr>
        <w:t>В соответствии с Планом работы Алтайск</w:t>
      </w:r>
      <w:r>
        <w:rPr>
          <w:rFonts w:ascii="Times New Roman" w:hAnsi="Times New Roman"/>
          <w:sz w:val="28"/>
          <w:szCs w:val="28"/>
        </w:rPr>
        <w:t>ой краевой организации Профсоюза</w:t>
      </w:r>
      <w:r w:rsidRPr="00D96EA0">
        <w:rPr>
          <w:rFonts w:ascii="Times New Roman" w:hAnsi="Times New Roman"/>
          <w:sz w:val="28"/>
          <w:szCs w:val="28"/>
        </w:rPr>
        <w:t xml:space="preserve"> работников народного образов</w:t>
      </w:r>
      <w:r>
        <w:rPr>
          <w:rFonts w:ascii="Times New Roman" w:hAnsi="Times New Roman"/>
          <w:sz w:val="28"/>
          <w:szCs w:val="28"/>
        </w:rPr>
        <w:t xml:space="preserve">ания и науки РФ </w:t>
      </w:r>
      <w:r w:rsidR="00E5504A">
        <w:rPr>
          <w:rFonts w:ascii="Times New Roman" w:hAnsi="Times New Roman"/>
          <w:sz w:val="28"/>
          <w:szCs w:val="28"/>
        </w:rPr>
        <w:t xml:space="preserve">на 2023 год </w:t>
      </w:r>
      <w:r>
        <w:rPr>
          <w:rFonts w:ascii="Times New Roman" w:hAnsi="Times New Roman"/>
          <w:sz w:val="28"/>
          <w:szCs w:val="28"/>
        </w:rPr>
        <w:t xml:space="preserve">силами   </w:t>
      </w:r>
      <w:r w:rsidR="001E3F57">
        <w:rPr>
          <w:rFonts w:ascii="Times New Roman" w:hAnsi="Times New Roman"/>
          <w:sz w:val="28"/>
          <w:szCs w:val="28"/>
        </w:rPr>
        <w:t>п</w:t>
      </w:r>
      <w:r>
        <w:rPr>
          <w:rFonts w:ascii="Times New Roman" w:hAnsi="Times New Roman"/>
          <w:sz w:val="28"/>
          <w:szCs w:val="28"/>
        </w:rPr>
        <w:t xml:space="preserve">редседателей территориальных организаций, внештатными техническими инспекторами труда, уполномоченными по охране труда профкомов провести </w:t>
      </w:r>
      <w:r w:rsidRPr="00D96EA0">
        <w:rPr>
          <w:rFonts w:ascii="Times New Roman" w:hAnsi="Times New Roman"/>
          <w:sz w:val="28"/>
          <w:szCs w:val="28"/>
        </w:rPr>
        <w:t xml:space="preserve">мониторинг </w:t>
      </w:r>
      <w:r w:rsidRPr="00044EFE">
        <w:rPr>
          <w:rFonts w:ascii="Times New Roman" w:hAnsi="Times New Roman"/>
          <w:bCs/>
          <w:sz w:val="28"/>
          <w:szCs w:val="28"/>
        </w:rPr>
        <w:t>ситуации с п</w:t>
      </w:r>
      <w:r>
        <w:rPr>
          <w:rFonts w:ascii="Times New Roman" w:hAnsi="Times New Roman"/>
          <w:bCs/>
          <w:sz w:val="28"/>
          <w:szCs w:val="28"/>
        </w:rPr>
        <w:t>латным прохождением</w:t>
      </w:r>
      <w:r w:rsidRPr="00D96EA0">
        <w:rPr>
          <w:rFonts w:ascii="Times New Roman" w:hAnsi="Times New Roman"/>
          <w:sz w:val="28"/>
          <w:szCs w:val="28"/>
        </w:rPr>
        <w:t xml:space="preserve"> обязательных периодических медосмотров</w:t>
      </w:r>
      <w:r>
        <w:rPr>
          <w:rFonts w:ascii="Times New Roman" w:hAnsi="Times New Roman"/>
          <w:sz w:val="28"/>
          <w:szCs w:val="28"/>
        </w:rPr>
        <w:t>, психиатрического освидетельствования и санитарного минимума</w:t>
      </w:r>
      <w:r w:rsidRPr="00D96EA0">
        <w:rPr>
          <w:rFonts w:ascii="Times New Roman" w:hAnsi="Times New Roman"/>
          <w:sz w:val="28"/>
          <w:szCs w:val="28"/>
        </w:rPr>
        <w:t xml:space="preserve"> работниками об</w:t>
      </w:r>
      <w:r>
        <w:rPr>
          <w:rFonts w:ascii="Times New Roman" w:hAnsi="Times New Roman"/>
          <w:sz w:val="28"/>
          <w:szCs w:val="28"/>
        </w:rPr>
        <w:t>разовательных организаций края</w:t>
      </w:r>
      <w:r w:rsidRPr="00044EFE">
        <w:rPr>
          <w:rFonts w:ascii="Times New Roman" w:hAnsi="Times New Roman"/>
          <w:bCs/>
          <w:sz w:val="28"/>
          <w:szCs w:val="28"/>
        </w:rPr>
        <w:t>.</w:t>
      </w:r>
      <w:proofErr w:type="gramEnd"/>
    </w:p>
    <w:p w:rsidR="00044EFE" w:rsidRDefault="00044EFE" w:rsidP="00044EFE">
      <w:pPr>
        <w:spacing w:after="0" w:line="240" w:lineRule="auto"/>
        <w:ind w:firstLine="708"/>
        <w:rPr>
          <w:rFonts w:ascii="Times New Roman" w:hAnsi="Times New Roman"/>
          <w:bCs/>
          <w:sz w:val="28"/>
          <w:szCs w:val="28"/>
        </w:rPr>
      </w:pPr>
      <w:r w:rsidRPr="00044EFE">
        <w:rPr>
          <w:rFonts w:ascii="Times New Roman" w:hAnsi="Times New Roman"/>
          <w:bCs/>
          <w:sz w:val="28"/>
          <w:szCs w:val="28"/>
        </w:rPr>
        <w:t xml:space="preserve">2. Председателям </w:t>
      </w:r>
      <w:r>
        <w:rPr>
          <w:rFonts w:ascii="Times New Roman" w:hAnsi="Times New Roman"/>
          <w:bCs/>
          <w:sz w:val="28"/>
          <w:szCs w:val="28"/>
        </w:rPr>
        <w:t>территориальных</w:t>
      </w:r>
      <w:r w:rsidRPr="00044EFE">
        <w:rPr>
          <w:rFonts w:ascii="Times New Roman" w:hAnsi="Times New Roman"/>
          <w:bCs/>
          <w:sz w:val="28"/>
          <w:szCs w:val="28"/>
        </w:rPr>
        <w:t xml:space="preserve"> и первичных (вузы, колледжи, техникумы) ор</w:t>
      </w:r>
      <w:r>
        <w:rPr>
          <w:rFonts w:ascii="Times New Roman" w:hAnsi="Times New Roman"/>
          <w:bCs/>
          <w:sz w:val="28"/>
          <w:szCs w:val="28"/>
        </w:rPr>
        <w:t>ганизаций Профсоюза в срок до 15 сентября 2023</w:t>
      </w:r>
      <w:r w:rsidRPr="00044EFE">
        <w:rPr>
          <w:rFonts w:ascii="Times New Roman" w:hAnsi="Times New Roman"/>
          <w:bCs/>
          <w:sz w:val="28"/>
          <w:szCs w:val="28"/>
        </w:rPr>
        <w:t>г. направить в краевой комитет Профсоюза информацию о прохождении работниками образования периодических медосмотров</w:t>
      </w:r>
      <w:r>
        <w:rPr>
          <w:rFonts w:ascii="Times New Roman" w:hAnsi="Times New Roman"/>
          <w:bCs/>
          <w:sz w:val="28"/>
          <w:szCs w:val="28"/>
        </w:rPr>
        <w:t xml:space="preserve">, психиатрического освидетельствования и санитарно – гигиенического </w:t>
      </w:r>
      <w:proofErr w:type="gramStart"/>
      <w:r>
        <w:rPr>
          <w:rFonts w:ascii="Times New Roman" w:hAnsi="Times New Roman"/>
          <w:bCs/>
          <w:sz w:val="28"/>
          <w:szCs w:val="28"/>
        </w:rPr>
        <w:t>обучения</w:t>
      </w:r>
      <w:r w:rsidR="001E3F57">
        <w:rPr>
          <w:rFonts w:ascii="Times New Roman" w:hAnsi="Times New Roman"/>
          <w:bCs/>
          <w:sz w:val="28"/>
          <w:szCs w:val="28"/>
        </w:rPr>
        <w:t>, по</w:t>
      </w:r>
      <w:proofErr w:type="gramEnd"/>
      <w:r w:rsidR="001E3F57">
        <w:rPr>
          <w:rFonts w:ascii="Times New Roman" w:hAnsi="Times New Roman"/>
          <w:bCs/>
          <w:sz w:val="28"/>
          <w:szCs w:val="28"/>
        </w:rPr>
        <w:t xml:space="preserve"> утвержденной форме (форма прилагае</w:t>
      </w:r>
      <w:r w:rsidR="005E090C">
        <w:rPr>
          <w:rFonts w:ascii="Times New Roman" w:hAnsi="Times New Roman"/>
          <w:bCs/>
          <w:sz w:val="28"/>
          <w:szCs w:val="28"/>
        </w:rPr>
        <w:t>т</w:t>
      </w:r>
      <w:r w:rsidR="001E3F57">
        <w:rPr>
          <w:rFonts w:ascii="Times New Roman" w:hAnsi="Times New Roman"/>
          <w:bCs/>
          <w:sz w:val="28"/>
          <w:szCs w:val="28"/>
        </w:rPr>
        <w:t>ся).</w:t>
      </w:r>
    </w:p>
    <w:p w:rsidR="001E3F57" w:rsidRDefault="00044EFE" w:rsidP="001E3F57">
      <w:pPr>
        <w:pStyle w:val="a5"/>
        <w:ind w:firstLine="708"/>
        <w:rPr>
          <w:rFonts w:ascii="Times New Roman" w:hAnsi="Times New Roman"/>
          <w:sz w:val="28"/>
          <w:szCs w:val="28"/>
          <w:lang w:val="ru-RU"/>
        </w:rPr>
      </w:pPr>
      <w:r w:rsidRPr="001E3F57">
        <w:rPr>
          <w:rFonts w:ascii="Times New Roman" w:hAnsi="Times New Roman"/>
          <w:bCs/>
          <w:sz w:val="28"/>
          <w:szCs w:val="28"/>
          <w:lang w:val="ru-RU"/>
        </w:rPr>
        <w:t xml:space="preserve">3. </w:t>
      </w:r>
      <w:proofErr w:type="gramStart"/>
      <w:r w:rsidRPr="001E3F57">
        <w:rPr>
          <w:rFonts w:ascii="Times New Roman" w:hAnsi="Times New Roman"/>
          <w:bCs/>
          <w:sz w:val="28"/>
          <w:szCs w:val="28"/>
          <w:lang w:val="ru-RU"/>
        </w:rPr>
        <w:t xml:space="preserve">По итогам мониторинга, в целях обеспечения защиты прав работников на прохождение бесплатных медицинских осмотров, направить обращение в адрес </w:t>
      </w:r>
      <w:r w:rsidR="001E3F57" w:rsidRPr="001E3F57">
        <w:rPr>
          <w:rFonts w:ascii="Times New Roman" w:hAnsi="Times New Roman"/>
          <w:bCs/>
          <w:sz w:val="28"/>
          <w:szCs w:val="28"/>
          <w:lang w:val="ru-RU"/>
        </w:rPr>
        <w:t xml:space="preserve">Министерства образования и науки АК, Правительства Алтайского края, </w:t>
      </w:r>
      <w:r w:rsidR="001E3F57">
        <w:rPr>
          <w:rFonts w:ascii="Times New Roman" w:hAnsi="Times New Roman"/>
          <w:bCs/>
          <w:sz w:val="28"/>
          <w:szCs w:val="28"/>
          <w:lang w:val="ru-RU"/>
        </w:rPr>
        <w:t xml:space="preserve">с целью </w:t>
      </w:r>
      <w:r w:rsidR="001E3F57">
        <w:rPr>
          <w:rFonts w:ascii="Times New Roman" w:hAnsi="Times New Roman"/>
          <w:sz w:val="28"/>
          <w:szCs w:val="28"/>
          <w:lang w:val="ru-RU"/>
        </w:rPr>
        <w:t xml:space="preserve">рекомендации  муниципальным органам управления образованием, </w:t>
      </w:r>
      <w:r w:rsidR="001E3F57">
        <w:rPr>
          <w:rFonts w:ascii="Times New Roman" w:eastAsia="Times New Roman" w:hAnsi="Times New Roman"/>
          <w:bCs/>
          <w:sz w:val="28"/>
          <w:szCs w:val="28"/>
          <w:lang w:val="ru-RU" w:eastAsia="ru-RU"/>
        </w:rPr>
        <w:t xml:space="preserve">при рассмотрении проекта бюджета на 2024 год </w:t>
      </w:r>
      <w:r w:rsidR="001E3F57">
        <w:rPr>
          <w:rFonts w:ascii="Times New Roman" w:hAnsi="Times New Roman"/>
          <w:sz w:val="28"/>
          <w:szCs w:val="28"/>
          <w:lang w:val="ru-RU"/>
        </w:rPr>
        <w:t>и плановый период, принять меры по включению необходимых затрат по охране труда в состав субсидии напра</w:t>
      </w:r>
      <w:r w:rsidR="001E3F57">
        <w:rPr>
          <w:rFonts w:ascii="Times New Roman" w:hAnsi="Times New Roman"/>
          <w:sz w:val="28"/>
          <w:szCs w:val="28"/>
          <w:lang w:val="ru-RU"/>
        </w:rPr>
        <w:t>в</w:t>
      </w:r>
      <w:r w:rsidR="001E3F57">
        <w:rPr>
          <w:rFonts w:ascii="Times New Roman" w:hAnsi="Times New Roman"/>
          <w:sz w:val="28"/>
          <w:szCs w:val="28"/>
          <w:lang w:val="ru-RU"/>
        </w:rPr>
        <w:t>ляемой учредителем или бюджетной сметы</w:t>
      </w:r>
      <w:proofErr w:type="gramEnd"/>
      <w:r w:rsidR="001E3F57">
        <w:rPr>
          <w:rFonts w:ascii="Times New Roman" w:hAnsi="Times New Roman"/>
          <w:sz w:val="28"/>
          <w:szCs w:val="28"/>
          <w:lang w:val="ru-RU"/>
        </w:rPr>
        <w:t xml:space="preserve"> для образовательных организаций на оказание государственной услуги, проведением обязательных медосмотров в частности.</w:t>
      </w:r>
    </w:p>
    <w:p w:rsidR="00E5504A" w:rsidRPr="00E5504A" w:rsidRDefault="00BC7825" w:rsidP="00E5504A">
      <w:pPr>
        <w:pStyle w:val="a5"/>
        <w:ind w:firstLine="708"/>
        <w:rPr>
          <w:rFonts w:ascii="Times New Roman" w:hAnsi="Times New Roman"/>
          <w:bCs/>
          <w:sz w:val="28"/>
          <w:szCs w:val="28"/>
          <w:lang w:val="ru-RU" w:eastAsia="ru-RU"/>
        </w:rPr>
      </w:pPr>
      <w:r>
        <w:rPr>
          <w:rFonts w:ascii="Times New Roman" w:hAnsi="Times New Roman"/>
          <w:noProof/>
          <w:sz w:val="28"/>
          <w:szCs w:val="28"/>
          <w:lang w:eastAsia="ru-RU"/>
        </w:rPr>
        <w:pict>
          <v:roundrect id="_x0000_s1026" style="position:absolute;left:0;text-align:left;margin-left:275.55pt;margin-top:40.7pt;width:204.6pt;height:53.9pt;z-index:251658240" arcsize="10923f" strokecolor="#002060">
            <v:textbox style="mso-next-textbox:#_x0000_s1026">
              <w:txbxContent>
                <w:p w:rsidR="00BC7825" w:rsidRPr="00E56CAD" w:rsidRDefault="00BC7825" w:rsidP="00BC7825">
                  <w:pPr>
                    <w:spacing w:after="0" w:line="240" w:lineRule="auto"/>
                    <w:rPr>
                      <w:color w:val="002060"/>
                      <w:sz w:val="14"/>
                    </w:rPr>
                  </w:pPr>
                  <w:r w:rsidRPr="00E56CAD">
                    <w:rPr>
                      <w:color w:val="002060"/>
                      <w:sz w:val="14"/>
                    </w:rPr>
                    <w:t xml:space="preserve">Документ подписан электронной подписью. </w:t>
                  </w:r>
                </w:p>
                <w:p w:rsidR="00BC7825" w:rsidRDefault="00BC7825" w:rsidP="00BC7825">
                  <w:pPr>
                    <w:spacing w:after="0" w:line="240" w:lineRule="auto"/>
                    <w:rPr>
                      <w:color w:val="002060"/>
                      <w:sz w:val="14"/>
                    </w:rPr>
                  </w:pPr>
                  <w:r w:rsidRPr="00E56CAD">
                    <w:rPr>
                      <w:color w:val="002060"/>
                      <w:sz w:val="14"/>
                    </w:rPr>
                    <w:t>Владелец – АБДУЛЛАЕВ ЮРИ</w:t>
                  </w:r>
                  <w:r>
                    <w:rPr>
                      <w:color w:val="002060"/>
                      <w:sz w:val="14"/>
                    </w:rPr>
                    <w:t>Й</w:t>
                  </w:r>
                  <w:r w:rsidRPr="00E56CAD">
                    <w:rPr>
                      <w:color w:val="002060"/>
                      <w:sz w:val="14"/>
                    </w:rPr>
                    <w:t xml:space="preserve"> ГЕННАДЬЕВИЧ. </w:t>
                  </w:r>
                </w:p>
                <w:p w:rsidR="00BC7825" w:rsidRPr="00E56CAD" w:rsidRDefault="00BC7825" w:rsidP="00BC7825">
                  <w:pPr>
                    <w:spacing w:after="0" w:line="240" w:lineRule="auto"/>
                    <w:rPr>
                      <w:color w:val="002060"/>
                      <w:sz w:val="14"/>
                    </w:rPr>
                  </w:pPr>
                  <w:r>
                    <w:rPr>
                      <w:color w:val="002060"/>
                      <w:sz w:val="14"/>
                    </w:rPr>
                    <w:t>Сертификат </w:t>
                  </w:r>
                  <w:r w:rsidRPr="00E56CAD">
                    <w:rPr>
                      <w:color w:val="002060"/>
                      <w:sz w:val="14"/>
                    </w:rPr>
                    <w:t xml:space="preserve">№ </w:t>
                  </w:r>
                  <w:r>
                    <w:rPr>
                      <w:color w:val="002060"/>
                      <w:sz w:val="14"/>
                    </w:rPr>
                    <w:t> </w:t>
                  </w:r>
                  <w:r w:rsidRPr="001A3880">
                    <w:rPr>
                      <w:color w:val="002060"/>
                      <w:sz w:val="14"/>
                    </w:rPr>
                    <w:t>01CB659400C8AEACBE47362AAF53B1F517</w:t>
                  </w:r>
                </w:p>
                <w:p w:rsidR="00BC7825" w:rsidRPr="00E56CAD" w:rsidRDefault="00BC7825" w:rsidP="00BC7825">
                  <w:pPr>
                    <w:spacing w:after="0" w:line="240" w:lineRule="auto"/>
                    <w:rPr>
                      <w:color w:val="002060"/>
                      <w:sz w:val="14"/>
                    </w:rPr>
                  </w:pPr>
                  <w:r w:rsidRPr="005E5A61">
                    <w:rPr>
                      <w:color w:val="002060"/>
                      <w:sz w:val="14"/>
                    </w:rPr>
                    <w:t xml:space="preserve">выдан </w:t>
                  </w:r>
                  <w:r>
                    <w:rPr>
                      <w:color w:val="002060"/>
                      <w:sz w:val="14"/>
                    </w:rPr>
                    <w:t>Федеральной налоговой службой.</w:t>
                  </w:r>
                </w:p>
                <w:p w:rsidR="00BC7825" w:rsidRPr="00E56CAD" w:rsidRDefault="00BC7825" w:rsidP="00BC7825">
                  <w:pPr>
                    <w:spacing w:after="0" w:line="240" w:lineRule="auto"/>
                    <w:rPr>
                      <w:color w:val="002060"/>
                      <w:sz w:val="14"/>
                    </w:rPr>
                  </w:pPr>
                  <w:r>
                    <w:rPr>
                      <w:color w:val="002060"/>
                      <w:sz w:val="14"/>
                    </w:rPr>
                    <w:t>Срок действия с 04</w:t>
                  </w:r>
                  <w:r w:rsidRPr="00E56CAD">
                    <w:rPr>
                      <w:color w:val="002060"/>
                      <w:sz w:val="14"/>
                    </w:rPr>
                    <w:t>.0</w:t>
                  </w:r>
                  <w:r>
                    <w:rPr>
                      <w:color w:val="002060"/>
                      <w:sz w:val="14"/>
                    </w:rPr>
                    <w:t>7</w:t>
                  </w:r>
                  <w:r w:rsidRPr="00E56CAD">
                    <w:rPr>
                      <w:color w:val="002060"/>
                      <w:sz w:val="14"/>
                    </w:rPr>
                    <w:t>.202</w:t>
                  </w:r>
                  <w:r>
                    <w:rPr>
                      <w:color w:val="002060"/>
                      <w:sz w:val="14"/>
                    </w:rPr>
                    <w:t>2</w:t>
                  </w:r>
                  <w:r w:rsidRPr="00E56CAD">
                    <w:rPr>
                      <w:color w:val="002060"/>
                      <w:sz w:val="14"/>
                    </w:rPr>
                    <w:t xml:space="preserve"> по </w:t>
                  </w:r>
                  <w:r>
                    <w:rPr>
                      <w:color w:val="002060"/>
                      <w:sz w:val="14"/>
                    </w:rPr>
                    <w:t>04.10.2023</w:t>
                  </w:r>
                </w:p>
                <w:p w:rsidR="00BC7825" w:rsidRPr="00431851" w:rsidRDefault="00BC7825" w:rsidP="00BC7825">
                  <w:pPr>
                    <w:spacing w:after="0" w:line="240" w:lineRule="auto"/>
                    <w:rPr>
                      <w:sz w:val="14"/>
                    </w:rPr>
                  </w:pPr>
                </w:p>
                <w:p w:rsidR="00BC7825" w:rsidRPr="00431851" w:rsidRDefault="00BC7825" w:rsidP="00BC7825">
                  <w:pPr>
                    <w:spacing w:after="0" w:line="240" w:lineRule="auto"/>
                    <w:rPr>
                      <w:sz w:val="14"/>
                    </w:rPr>
                  </w:pPr>
                </w:p>
              </w:txbxContent>
            </v:textbox>
          </v:roundrect>
        </w:pict>
      </w:r>
      <w:r w:rsidR="00E5504A" w:rsidRPr="00E5504A">
        <w:rPr>
          <w:rFonts w:ascii="Times New Roman" w:hAnsi="Times New Roman"/>
          <w:bCs/>
          <w:sz w:val="28"/>
          <w:szCs w:val="28"/>
          <w:lang w:val="ru-RU" w:eastAsia="ru-RU"/>
        </w:rPr>
        <w:t>4. Контроль за исполнением постановления возложить на главного техн</w:t>
      </w:r>
      <w:r w:rsidR="00E5504A" w:rsidRPr="00E5504A">
        <w:rPr>
          <w:rFonts w:ascii="Times New Roman" w:hAnsi="Times New Roman"/>
          <w:bCs/>
          <w:sz w:val="28"/>
          <w:szCs w:val="28"/>
          <w:lang w:val="ru-RU" w:eastAsia="ru-RU"/>
        </w:rPr>
        <w:t>и</w:t>
      </w:r>
      <w:r w:rsidR="00E5504A" w:rsidRPr="00E5504A">
        <w:rPr>
          <w:rFonts w:ascii="Times New Roman" w:hAnsi="Times New Roman"/>
          <w:bCs/>
          <w:sz w:val="28"/>
          <w:szCs w:val="28"/>
          <w:lang w:val="ru-RU" w:eastAsia="ru-RU"/>
        </w:rPr>
        <w:t xml:space="preserve">ческого инспектора труда </w:t>
      </w:r>
      <w:proofErr w:type="gramStart"/>
      <w:r w:rsidR="00E5504A" w:rsidRPr="00E5504A">
        <w:rPr>
          <w:rFonts w:ascii="Times New Roman" w:hAnsi="Times New Roman"/>
          <w:bCs/>
          <w:sz w:val="28"/>
          <w:szCs w:val="28"/>
          <w:lang w:val="ru-RU" w:eastAsia="ru-RU"/>
        </w:rPr>
        <w:t>Алтайской</w:t>
      </w:r>
      <w:proofErr w:type="gramEnd"/>
      <w:r w:rsidR="00E5504A" w:rsidRPr="00E5504A">
        <w:rPr>
          <w:rFonts w:ascii="Times New Roman" w:hAnsi="Times New Roman"/>
          <w:bCs/>
          <w:sz w:val="28"/>
          <w:szCs w:val="28"/>
          <w:lang w:val="ru-RU" w:eastAsia="ru-RU"/>
        </w:rPr>
        <w:t xml:space="preserve"> краевой организации Профсоюза Н.П. Я</w:t>
      </w:r>
      <w:r w:rsidR="00E5504A" w:rsidRPr="00E5504A">
        <w:rPr>
          <w:rFonts w:ascii="Times New Roman" w:hAnsi="Times New Roman"/>
          <w:bCs/>
          <w:sz w:val="28"/>
          <w:szCs w:val="28"/>
          <w:lang w:val="ru-RU" w:eastAsia="ru-RU"/>
        </w:rPr>
        <w:t>н</w:t>
      </w:r>
      <w:r w:rsidR="00E5504A" w:rsidRPr="00E5504A">
        <w:rPr>
          <w:rFonts w:ascii="Times New Roman" w:hAnsi="Times New Roman"/>
          <w:bCs/>
          <w:sz w:val="28"/>
          <w:szCs w:val="28"/>
          <w:lang w:val="ru-RU" w:eastAsia="ru-RU"/>
        </w:rPr>
        <w:t>кова.</w:t>
      </w:r>
    </w:p>
    <w:p w:rsidR="00647043" w:rsidRDefault="00647043" w:rsidP="00647043">
      <w:pPr>
        <w:spacing w:after="0" w:line="240" w:lineRule="auto"/>
        <w:ind w:firstLine="708"/>
        <w:rPr>
          <w:rFonts w:ascii="Times New Roman" w:hAnsi="Times New Roman"/>
          <w:sz w:val="28"/>
          <w:szCs w:val="28"/>
        </w:rPr>
      </w:pPr>
    </w:p>
    <w:p w:rsidR="00151C17" w:rsidRDefault="00151C17" w:rsidP="00647043">
      <w:pPr>
        <w:spacing w:after="0" w:line="240" w:lineRule="auto"/>
        <w:ind w:firstLine="708"/>
        <w:rPr>
          <w:rFonts w:ascii="Times New Roman" w:hAnsi="Times New Roman"/>
          <w:sz w:val="28"/>
          <w:szCs w:val="28"/>
        </w:rPr>
      </w:pPr>
    </w:p>
    <w:p w:rsidR="005342D6" w:rsidRDefault="005342D6" w:rsidP="00647043">
      <w:pPr>
        <w:spacing w:after="0" w:line="240" w:lineRule="auto"/>
        <w:rPr>
          <w:rFonts w:ascii="Times New Roman" w:hAnsi="Times New Roman"/>
          <w:sz w:val="28"/>
          <w:szCs w:val="28"/>
        </w:rPr>
      </w:pPr>
    </w:p>
    <w:p w:rsidR="000D0D15" w:rsidRDefault="004902B8" w:rsidP="00101F82">
      <w:pPr>
        <w:spacing w:after="0" w:line="240" w:lineRule="exact"/>
        <w:rPr>
          <w:rFonts w:ascii="Times New Roman" w:eastAsia="Times New Roman" w:hAnsi="Times New Roman"/>
          <w:bCs/>
          <w:sz w:val="28"/>
          <w:szCs w:val="28"/>
          <w:lang w:eastAsia="ru-RU"/>
        </w:rPr>
      </w:pPr>
      <w:r w:rsidRPr="004B52E1">
        <w:rPr>
          <w:rFonts w:ascii="Times New Roman" w:eastAsia="Times New Roman" w:hAnsi="Times New Roman"/>
          <w:bCs/>
          <w:sz w:val="28"/>
          <w:szCs w:val="28"/>
          <w:lang w:eastAsia="ru-RU"/>
        </w:rPr>
        <w:t xml:space="preserve">Председатель </w:t>
      </w:r>
      <w:proofErr w:type="gramStart"/>
      <w:r w:rsidRPr="004B52E1">
        <w:rPr>
          <w:rFonts w:ascii="Times New Roman" w:eastAsia="Times New Roman" w:hAnsi="Times New Roman"/>
          <w:bCs/>
          <w:sz w:val="28"/>
          <w:szCs w:val="28"/>
          <w:lang w:eastAsia="ru-RU"/>
        </w:rPr>
        <w:t>Алтайской</w:t>
      </w:r>
      <w:proofErr w:type="gramEnd"/>
      <w:r w:rsidR="000D0D15">
        <w:rPr>
          <w:rFonts w:ascii="Times New Roman" w:eastAsia="Times New Roman" w:hAnsi="Times New Roman"/>
          <w:bCs/>
          <w:sz w:val="28"/>
          <w:szCs w:val="28"/>
          <w:lang w:eastAsia="ru-RU"/>
        </w:rPr>
        <w:t xml:space="preserve"> </w:t>
      </w:r>
      <w:r w:rsidRPr="004B52E1">
        <w:rPr>
          <w:rFonts w:ascii="Times New Roman" w:eastAsia="Times New Roman" w:hAnsi="Times New Roman"/>
          <w:bCs/>
          <w:sz w:val="28"/>
          <w:szCs w:val="28"/>
          <w:lang w:eastAsia="ru-RU"/>
        </w:rPr>
        <w:t xml:space="preserve">краевой организации </w:t>
      </w:r>
    </w:p>
    <w:p w:rsidR="004902B8" w:rsidRPr="004B52E1" w:rsidRDefault="000D0D15" w:rsidP="00101F82">
      <w:pPr>
        <w:spacing w:after="0" w:line="240" w:lineRule="exact"/>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Общероссийского</w:t>
      </w:r>
      <w:proofErr w:type="gramEnd"/>
      <w:r>
        <w:rPr>
          <w:rFonts w:ascii="Times New Roman" w:eastAsia="Times New Roman" w:hAnsi="Times New Roman"/>
          <w:bCs/>
          <w:sz w:val="28"/>
          <w:szCs w:val="28"/>
          <w:lang w:eastAsia="ru-RU"/>
        </w:rPr>
        <w:t xml:space="preserve"> </w:t>
      </w:r>
      <w:r w:rsidR="004902B8" w:rsidRPr="004B52E1">
        <w:rPr>
          <w:rFonts w:ascii="Times New Roman" w:eastAsia="Times New Roman" w:hAnsi="Times New Roman"/>
          <w:bCs/>
          <w:sz w:val="28"/>
          <w:szCs w:val="28"/>
          <w:lang w:eastAsia="ru-RU"/>
        </w:rPr>
        <w:t>Профсоюза</w:t>
      </w:r>
      <w:r>
        <w:rPr>
          <w:rFonts w:ascii="Times New Roman" w:eastAsia="Times New Roman" w:hAnsi="Times New Roman"/>
          <w:bCs/>
          <w:sz w:val="28"/>
          <w:szCs w:val="28"/>
          <w:lang w:eastAsia="ru-RU"/>
        </w:rPr>
        <w:t xml:space="preserve"> образования</w:t>
      </w:r>
      <w:r w:rsidR="004902B8" w:rsidRPr="004B52E1">
        <w:rPr>
          <w:rFonts w:ascii="Times New Roman" w:eastAsia="Times New Roman" w:hAnsi="Times New Roman"/>
          <w:bCs/>
          <w:sz w:val="28"/>
          <w:szCs w:val="28"/>
          <w:lang w:eastAsia="ru-RU"/>
        </w:rPr>
        <w:t xml:space="preserve">                                   Ю.Г. Абдуллаев</w:t>
      </w:r>
    </w:p>
    <w:p w:rsidR="00151C17" w:rsidRDefault="00151C17" w:rsidP="005E090C">
      <w:pPr>
        <w:spacing w:after="0" w:line="240" w:lineRule="auto"/>
        <w:jc w:val="center"/>
        <w:rPr>
          <w:rFonts w:ascii="Times New Roman" w:hAnsi="Times New Roman"/>
          <w:sz w:val="28"/>
          <w:szCs w:val="28"/>
        </w:rPr>
      </w:pPr>
    </w:p>
    <w:p w:rsidR="00151C17" w:rsidRDefault="00151C17">
      <w:pPr>
        <w:suppressAutoHyphens w:val="0"/>
        <w:spacing w:after="0" w:line="240" w:lineRule="auto"/>
        <w:rPr>
          <w:rFonts w:ascii="Times New Roman" w:hAnsi="Times New Roman"/>
          <w:sz w:val="28"/>
          <w:szCs w:val="28"/>
        </w:rPr>
      </w:pPr>
      <w:r>
        <w:rPr>
          <w:rFonts w:ascii="Times New Roman" w:hAnsi="Times New Roman"/>
          <w:sz w:val="28"/>
          <w:szCs w:val="28"/>
        </w:rPr>
        <w:br w:type="page"/>
      </w:r>
    </w:p>
    <w:p w:rsidR="00151C17" w:rsidRDefault="00151C17" w:rsidP="00151C17">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 пост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резидиума</w:t>
      </w:r>
    </w:p>
    <w:p w:rsidR="00151C17" w:rsidRDefault="00151C17" w:rsidP="00151C17">
      <w:pPr>
        <w:spacing w:after="0" w:line="240" w:lineRule="auto"/>
        <w:jc w:val="right"/>
        <w:rPr>
          <w:rFonts w:ascii="Times New Roman" w:hAnsi="Times New Roman"/>
          <w:sz w:val="28"/>
          <w:szCs w:val="28"/>
        </w:rPr>
      </w:pPr>
      <w:r>
        <w:rPr>
          <w:rFonts w:ascii="Times New Roman" w:hAnsi="Times New Roman"/>
          <w:sz w:val="28"/>
          <w:szCs w:val="28"/>
        </w:rPr>
        <w:t>Алтайской краевой организации Профсоюза</w:t>
      </w:r>
    </w:p>
    <w:p w:rsidR="00151C17" w:rsidRDefault="00151C17" w:rsidP="00151C17">
      <w:pPr>
        <w:spacing w:after="0" w:line="240" w:lineRule="auto"/>
        <w:jc w:val="right"/>
        <w:rPr>
          <w:rFonts w:ascii="Times New Roman" w:hAnsi="Times New Roman"/>
          <w:sz w:val="28"/>
          <w:szCs w:val="28"/>
        </w:rPr>
      </w:pPr>
      <w:r>
        <w:rPr>
          <w:rFonts w:ascii="Times New Roman" w:hAnsi="Times New Roman"/>
          <w:sz w:val="28"/>
          <w:szCs w:val="28"/>
        </w:rPr>
        <w:t>№ 17-5 от 15.06.2023 г.</w:t>
      </w:r>
    </w:p>
    <w:p w:rsidR="00151C17" w:rsidRDefault="00151C17" w:rsidP="00151C17">
      <w:pPr>
        <w:spacing w:after="0" w:line="240" w:lineRule="auto"/>
        <w:jc w:val="right"/>
        <w:rPr>
          <w:rFonts w:ascii="Times New Roman" w:hAnsi="Times New Roman"/>
          <w:sz w:val="28"/>
          <w:szCs w:val="28"/>
        </w:rPr>
      </w:pPr>
    </w:p>
    <w:p w:rsidR="00151C17" w:rsidRDefault="00151C17" w:rsidP="00151C17">
      <w:pPr>
        <w:spacing w:after="0" w:line="240" w:lineRule="auto"/>
        <w:jc w:val="right"/>
        <w:rPr>
          <w:rFonts w:ascii="Times New Roman" w:hAnsi="Times New Roman"/>
          <w:sz w:val="28"/>
          <w:szCs w:val="28"/>
        </w:rPr>
      </w:pPr>
    </w:p>
    <w:p w:rsidR="00151C17" w:rsidRPr="00151C17" w:rsidRDefault="00151C17" w:rsidP="00151C17">
      <w:pPr>
        <w:spacing w:after="0" w:line="240" w:lineRule="auto"/>
        <w:jc w:val="center"/>
        <w:rPr>
          <w:rFonts w:ascii="Times New Roman" w:hAnsi="Times New Roman"/>
          <w:b/>
          <w:sz w:val="28"/>
          <w:szCs w:val="28"/>
        </w:rPr>
      </w:pPr>
      <w:r w:rsidRPr="00151C17">
        <w:rPr>
          <w:rFonts w:ascii="Times New Roman" w:hAnsi="Times New Roman"/>
          <w:b/>
          <w:sz w:val="28"/>
          <w:szCs w:val="28"/>
        </w:rPr>
        <w:t>ФОРМА МОНИТОРИНГА</w:t>
      </w:r>
    </w:p>
    <w:p w:rsidR="00151C17" w:rsidRPr="00151C17" w:rsidRDefault="00151C17" w:rsidP="00151C17">
      <w:pPr>
        <w:spacing w:after="0" w:line="240" w:lineRule="auto"/>
        <w:jc w:val="center"/>
        <w:rPr>
          <w:rFonts w:ascii="Times New Roman" w:hAnsi="Times New Roman"/>
          <w:b/>
          <w:sz w:val="28"/>
          <w:szCs w:val="28"/>
        </w:rPr>
      </w:pPr>
      <w:r w:rsidRPr="00151C17">
        <w:rPr>
          <w:rFonts w:ascii="Times New Roman" w:hAnsi="Times New Roman"/>
          <w:b/>
          <w:sz w:val="28"/>
          <w:szCs w:val="28"/>
        </w:rPr>
        <w:t xml:space="preserve">прохождения работниками образования края периодических медицинских осмотров, психиатрического освидетельствования </w:t>
      </w:r>
    </w:p>
    <w:p w:rsidR="00151C17" w:rsidRPr="00151C17" w:rsidRDefault="00151C17" w:rsidP="00151C17">
      <w:pPr>
        <w:spacing w:after="0" w:line="240" w:lineRule="auto"/>
        <w:jc w:val="center"/>
        <w:rPr>
          <w:rFonts w:ascii="Times New Roman" w:hAnsi="Times New Roman"/>
          <w:b/>
          <w:sz w:val="28"/>
          <w:szCs w:val="28"/>
        </w:rPr>
      </w:pPr>
      <w:r w:rsidRPr="00151C17">
        <w:rPr>
          <w:rFonts w:ascii="Times New Roman" w:hAnsi="Times New Roman"/>
          <w:b/>
          <w:sz w:val="28"/>
          <w:szCs w:val="28"/>
        </w:rPr>
        <w:t>и санитарно-гигиенического минимума</w:t>
      </w:r>
    </w:p>
    <w:p w:rsidR="00151C17" w:rsidRDefault="00151C17" w:rsidP="005E090C">
      <w:pPr>
        <w:spacing w:after="0" w:line="240" w:lineRule="auto"/>
        <w:jc w:val="center"/>
        <w:rPr>
          <w:rFonts w:ascii="Times New Roman" w:hAnsi="Times New Roman"/>
          <w:sz w:val="28"/>
          <w:szCs w:val="28"/>
        </w:rPr>
      </w:pPr>
    </w:p>
    <w:p w:rsidR="00A3367E" w:rsidRDefault="00151C17" w:rsidP="005E090C">
      <w:pPr>
        <w:spacing w:after="0" w:line="240" w:lineRule="auto"/>
        <w:jc w:val="center"/>
        <w:rPr>
          <w:rFonts w:ascii="Times New Roman" w:hAnsi="Times New Roman"/>
          <w:sz w:val="28"/>
          <w:szCs w:val="28"/>
        </w:rPr>
      </w:pPr>
      <w:r>
        <w:rPr>
          <w:rFonts w:ascii="Times New Roman" w:hAnsi="Times New Roman"/>
          <w:sz w:val="28"/>
          <w:szCs w:val="28"/>
        </w:rPr>
        <w:t>В</w:t>
      </w:r>
      <w:r w:rsidR="005927CA">
        <w:rPr>
          <w:rFonts w:ascii="Times New Roman" w:hAnsi="Times New Roman"/>
          <w:sz w:val="28"/>
          <w:szCs w:val="28"/>
        </w:rPr>
        <w:t xml:space="preserve"> срок </w:t>
      </w:r>
      <w:r w:rsidR="005927CA" w:rsidRPr="00A3367E">
        <w:rPr>
          <w:rFonts w:ascii="Times New Roman" w:hAnsi="Times New Roman"/>
          <w:sz w:val="28"/>
          <w:szCs w:val="28"/>
          <w:u w:val="single"/>
        </w:rPr>
        <w:t>до 15 сентября</w:t>
      </w:r>
      <w:r w:rsidR="005927CA">
        <w:rPr>
          <w:rFonts w:ascii="Times New Roman" w:hAnsi="Times New Roman"/>
          <w:sz w:val="28"/>
          <w:szCs w:val="28"/>
        </w:rPr>
        <w:t xml:space="preserve"> 2023</w:t>
      </w:r>
      <w:r w:rsidR="005927CA" w:rsidRPr="00D96EA0">
        <w:rPr>
          <w:rFonts w:ascii="Times New Roman" w:hAnsi="Times New Roman"/>
          <w:sz w:val="28"/>
          <w:szCs w:val="28"/>
        </w:rPr>
        <w:t xml:space="preserve"> г. </w:t>
      </w:r>
    </w:p>
    <w:p w:rsidR="00E5504A" w:rsidRDefault="005927CA" w:rsidP="005E090C">
      <w:pPr>
        <w:spacing w:after="0" w:line="240" w:lineRule="auto"/>
        <w:jc w:val="center"/>
        <w:rPr>
          <w:rFonts w:ascii="Times New Roman" w:hAnsi="Times New Roman"/>
          <w:sz w:val="28"/>
          <w:szCs w:val="28"/>
        </w:rPr>
      </w:pPr>
      <w:r w:rsidRPr="00D96EA0">
        <w:rPr>
          <w:rFonts w:ascii="Times New Roman" w:hAnsi="Times New Roman"/>
          <w:sz w:val="28"/>
          <w:szCs w:val="28"/>
        </w:rPr>
        <w:t>сообщить объективную информацию по следующей форме</w:t>
      </w:r>
    </w:p>
    <w:p w:rsidR="005E090C" w:rsidRDefault="005E090C" w:rsidP="005E090C">
      <w:pPr>
        <w:spacing w:after="0" w:line="240" w:lineRule="auto"/>
        <w:jc w:val="center"/>
        <w:rPr>
          <w:rFonts w:ascii="Times New Roman" w:hAnsi="Times New Roman"/>
          <w:sz w:val="28"/>
          <w:szCs w:val="28"/>
        </w:rPr>
      </w:pPr>
    </w:p>
    <w:tbl>
      <w:tblPr>
        <w:tblpPr w:leftFromText="181" w:rightFromText="181" w:vertAnchor="page" w:horzAnchor="margin" w:tblpY="5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808"/>
      </w:tblGrid>
      <w:tr w:rsidR="00A3367E" w:rsidRPr="005F3AD1" w:rsidTr="00B1770B">
        <w:trPr>
          <w:trHeight w:val="316"/>
        </w:trPr>
        <w:tc>
          <w:tcPr>
            <w:tcW w:w="9747" w:type="dxa"/>
            <w:gridSpan w:val="2"/>
          </w:tcPr>
          <w:p w:rsidR="00A3367E" w:rsidRPr="00A3367E" w:rsidRDefault="00A3367E" w:rsidP="00A3367E">
            <w:pPr>
              <w:spacing w:after="0" w:line="240" w:lineRule="auto"/>
              <w:ind w:left="-142"/>
              <w:jc w:val="center"/>
              <w:rPr>
                <w:rFonts w:ascii="Times New Roman" w:hAnsi="Times New Roman"/>
                <w:b/>
                <w:sz w:val="28"/>
                <w:szCs w:val="24"/>
              </w:rPr>
            </w:pPr>
            <w:r w:rsidRPr="00A3367E">
              <w:rPr>
                <w:rFonts w:ascii="Times New Roman" w:hAnsi="Times New Roman"/>
                <w:b/>
                <w:sz w:val="28"/>
                <w:szCs w:val="24"/>
              </w:rPr>
              <w:t>Район/город/вуз/колледж/ техни</w:t>
            </w:r>
            <w:r>
              <w:rPr>
                <w:rFonts w:ascii="Times New Roman" w:hAnsi="Times New Roman"/>
                <w:b/>
                <w:sz w:val="28"/>
                <w:szCs w:val="24"/>
              </w:rPr>
              <w:t>кум</w:t>
            </w:r>
          </w:p>
          <w:p w:rsidR="00A3367E" w:rsidRPr="00D96EA0" w:rsidRDefault="00A3367E" w:rsidP="00A3367E">
            <w:pPr>
              <w:spacing w:after="0" w:line="240" w:lineRule="auto"/>
              <w:jc w:val="center"/>
              <w:rPr>
                <w:rFonts w:ascii="Times New Roman" w:hAnsi="Times New Roman"/>
                <w:sz w:val="24"/>
                <w:szCs w:val="24"/>
              </w:rPr>
            </w:pPr>
          </w:p>
        </w:tc>
      </w:tr>
      <w:tr w:rsidR="00A3367E" w:rsidRPr="005F3AD1" w:rsidTr="00A3367E">
        <w:trPr>
          <w:trHeight w:val="316"/>
        </w:trPr>
        <w:tc>
          <w:tcPr>
            <w:tcW w:w="7939" w:type="dxa"/>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Количество работников образовательных организаций, которые на основании приказа Мин</w:t>
            </w:r>
            <w:r>
              <w:rPr>
                <w:rFonts w:ascii="Times New Roman" w:hAnsi="Times New Roman"/>
                <w:sz w:val="24"/>
                <w:szCs w:val="24"/>
              </w:rPr>
              <w:t>здрава РФ от 28.01.2021 г. №29</w:t>
            </w:r>
            <w:r w:rsidRPr="00D96EA0">
              <w:rPr>
                <w:rFonts w:ascii="Times New Roman" w:hAnsi="Times New Roman"/>
                <w:sz w:val="24"/>
                <w:szCs w:val="24"/>
              </w:rPr>
              <w:t xml:space="preserve">н должны проходить </w:t>
            </w:r>
            <w:r w:rsidRPr="00A3367E">
              <w:rPr>
                <w:rFonts w:ascii="Times New Roman" w:hAnsi="Times New Roman"/>
                <w:b/>
                <w:sz w:val="24"/>
                <w:szCs w:val="24"/>
              </w:rPr>
              <w:t>периодические медосмотры</w:t>
            </w:r>
            <w:r>
              <w:rPr>
                <w:rFonts w:ascii="Times New Roman" w:hAnsi="Times New Roman"/>
                <w:sz w:val="24"/>
                <w:szCs w:val="24"/>
              </w:rPr>
              <w:t xml:space="preserve"> (чел.)</w:t>
            </w:r>
          </w:p>
        </w:tc>
        <w:tc>
          <w:tcPr>
            <w:tcW w:w="1808" w:type="dxa"/>
          </w:tcPr>
          <w:p w:rsidR="00A3367E" w:rsidRPr="00D96EA0" w:rsidRDefault="00A3367E" w:rsidP="00A3367E">
            <w:pPr>
              <w:spacing w:after="0" w:line="240" w:lineRule="auto"/>
              <w:rPr>
                <w:rFonts w:ascii="Times New Roman" w:hAnsi="Times New Roman"/>
                <w:sz w:val="24"/>
                <w:szCs w:val="24"/>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Количество работников, прошедших медосмотр за свой счет,</w:t>
            </w:r>
            <w:r>
              <w:rPr>
                <w:rFonts w:ascii="Times New Roman" w:hAnsi="Times New Roman"/>
                <w:sz w:val="24"/>
                <w:szCs w:val="24"/>
              </w:rPr>
              <w:t xml:space="preserve"> </w:t>
            </w:r>
            <w:r w:rsidRPr="00D96EA0">
              <w:rPr>
                <w:rFonts w:ascii="Times New Roman" w:hAnsi="Times New Roman"/>
                <w:sz w:val="24"/>
                <w:szCs w:val="24"/>
              </w:rPr>
              <w:t>перед которыми имеется не</w:t>
            </w:r>
            <w:r>
              <w:rPr>
                <w:rFonts w:ascii="Times New Roman" w:hAnsi="Times New Roman"/>
                <w:sz w:val="24"/>
                <w:szCs w:val="24"/>
              </w:rPr>
              <w:t xml:space="preserve">погашенная задолженность за 2023 </w:t>
            </w:r>
            <w:r w:rsidRPr="00D96EA0">
              <w:rPr>
                <w:rFonts w:ascii="Times New Roman" w:hAnsi="Times New Roman"/>
                <w:sz w:val="24"/>
                <w:szCs w:val="24"/>
              </w:rPr>
              <w:t>г</w:t>
            </w:r>
            <w:r>
              <w:rPr>
                <w:rFonts w:ascii="Times New Roman" w:hAnsi="Times New Roman"/>
                <w:sz w:val="24"/>
                <w:szCs w:val="24"/>
              </w:rPr>
              <w:t>од</w:t>
            </w:r>
            <w:r w:rsidRPr="00D96EA0">
              <w:rPr>
                <w:rFonts w:ascii="Times New Roman" w:hAnsi="Times New Roman"/>
                <w:sz w:val="24"/>
                <w:szCs w:val="24"/>
              </w:rPr>
              <w:t>, чел.</w:t>
            </w:r>
            <w:r>
              <w:rPr>
                <w:rFonts w:ascii="Times New Roman" w:hAnsi="Times New Roman"/>
                <w:sz w:val="24"/>
                <w:szCs w:val="24"/>
              </w:rPr>
              <w:t>/рублей</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Количество работников, прошедших медосмотр за свой счет, перед которыми имеется не</w:t>
            </w:r>
            <w:r>
              <w:rPr>
                <w:rFonts w:ascii="Times New Roman" w:hAnsi="Times New Roman"/>
                <w:sz w:val="24"/>
                <w:szCs w:val="24"/>
              </w:rPr>
              <w:t xml:space="preserve">погашенная задолженность за 2021-2022 </w:t>
            </w:r>
            <w:r w:rsidRPr="00D96EA0">
              <w:rPr>
                <w:rFonts w:ascii="Times New Roman" w:hAnsi="Times New Roman"/>
                <w:sz w:val="24"/>
                <w:szCs w:val="24"/>
              </w:rPr>
              <w:t>г</w:t>
            </w:r>
            <w:r>
              <w:rPr>
                <w:rFonts w:ascii="Times New Roman" w:hAnsi="Times New Roman"/>
                <w:sz w:val="24"/>
                <w:szCs w:val="24"/>
              </w:rPr>
              <w:t>г.</w:t>
            </w:r>
            <w:r w:rsidRPr="00D96EA0">
              <w:rPr>
                <w:rFonts w:ascii="Times New Roman" w:hAnsi="Times New Roman"/>
                <w:sz w:val="24"/>
                <w:szCs w:val="24"/>
              </w:rPr>
              <w:t>, чел.</w:t>
            </w:r>
            <w:r>
              <w:rPr>
                <w:rFonts w:ascii="Times New Roman" w:hAnsi="Times New Roman"/>
                <w:sz w:val="24"/>
                <w:szCs w:val="24"/>
              </w:rPr>
              <w:t>/рублей</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Количество работников образовательных организаций, которые на основании приказа Мин</w:t>
            </w:r>
            <w:r>
              <w:rPr>
                <w:rFonts w:ascii="Times New Roman" w:hAnsi="Times New Roman"/>
                <w:sz w:val="24"/>
                <w:szCs w:val="24"/>
              </w:rPr>
              <w:t>здрава РФ от 30.09.2021г. №342</w:t>
            </w:r>
            <w:r w:rsidRPr="00D96EA0">
              <w:rPr>
                <w:rFonts w:ascii="Times New Roman" w:hAnsi="Times New Roman"/>
                <w:sz w:val="24"/>
                <w:szCs w:val="24"/>
              </w:rPr>
              <w:t xml:space="preserve">н должны проходить </w:t>
            </w:r>
            <w:r>
              <w:rPr>
                <w:rFonts w:ascii="Times New Roman" w:hAnsi="Times New Roman"/>
                <w:sz w:val="24"/>
                <w:szCs w:val="24"/>
              </w:rPr>
              <w:t xml:space="preserve">обязательное </w:t>
            </w:r>
            <w:r w:rsidRPr="00A3367E">
              <w:rPr>
                <w:rFonts w:ascii="Times New Roman" w:hAnsi="Times New Roman"/>
                <w:b/>
                <w:sz w:val="24"/>
                <w:szCs w:val="24"/>
              </w:rPr>
              <w:t>психиатрическое освидетельствование</w:t>
            </w:r>
            <w:r>
              <w:rPr>
                <w:rFonts w:ascii="Times New Roman" w:hAnsi="Times New Roman"/>
                <w:sz w:val="24"/>
                <w:szCs w:val="24"/>
              </w:rPr>
              <w:t xml:space="preserve"> (чел.)</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 xml:space="preserve">Количество работников, прошедших </w:t>
            </w:r>
            <w:r>
              <w:rPr>
                <w:rFonts w:ascii="Times New Roman" w:hAnsi="Times New Roman"/>
                <w:sz w:val="24"/>
                <w:szCs w:val="24"/>
              </w:rPr>
              <w:t>обязательное психиатрическое освидетельствование</w:t>
            </w:r>
            <w:r w:rsidRPr="00D96EA0">
              <w:rPr>
                <w:rFonts w:ascii="Times New Roman" w:hAnsi="Times New Roman"/>
                <w:sz w:val="24"/>
                <w:szCs w:val="24"/>
              </w:rPr>
              <w:t xml:space="preserve"> за свой счет,</w:t>
            </w:r>
            <w:r>
              <w:rPr>
                <w:rFonts w:ascii="Times New Roman" w:hAnsi="Times New Roman"/>
                <w:sz w:val="24"/>
                <w:szCs w:val="24"/>
              </w:rPr>
              <w:t xml:space="preserve"> </w:t>
            </w:r>
            <w:r w:rsidRPr="00D96EA0">
              <w:rPr>
                <w:rFonts w:ascii="Times New Roman" w:hAnsi="Times New Roman"/>
                <w:sz w:val="24"/>
                <w:szCs w:val="24"/>
              </w:rPr>
              <w:t>перед которыми имеется не</w:t>
            </w:r>
            <w:r>
              <w:rPr>
                <w:rFonts w:ascii="Times New Roman" w:hAnsi="Times New Roman"/>
                <w:sz w:val="24"/>
                <w:szCs w:val="24"/>
              </w:rPr>
              <w:t xml:space="preserve">погашенная задолженность за 2023 </w:t>
            </w:r>
            <w:r w:rsidRPr="00D96EA0">
              <w:rPr>
                <w:rFonts w:ascii="Times New Roman" w:hAnsi="Times New Roman"/>
                <w:sz w:val="24"/>
                <w:szCs w:val="24"/>
              </w:rPr>
              <w:t>г</w:t>
            </w:r>
            <w:r>
              <w:rPr>
                <w:rFonts w:ascii="Times New Roman" w:hAnsi="Times New Roman"/>
                <w:sz w:val="24"/>
                <w:szCs w:val="24"/>
              </w:rPr>
              <w:t>од</w:t>
            </w:r>
            <w:r w:rsidRPr="00D96EA0">
              <w:rPr>
                <w:rFonts w:ascii="Times New Roman" w:hAnsi="Times New Roman"/>
                <w:sz w:val="24"/>
                <w:szCs w:val="24"/>
              </w:rPr>
              <w:t>, чел.</w:t>
            </w:r>
            <w:r>
              <w:rPr>
                <w:rFonts w:ascii="Times New Roman" w:hAnsi="Times New Roman"/>
                <w:sz w:val="24"/>
                <w:szCs w:val="24"/>
              </w:rPr>
              <w:t>/рублей</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 xml:space="preserve">Количество работников, прошедших </w:t>
            </w:r>
            <w:r w:rsidRPr="00A3367E">
              <w:rPr>
                <w:rFonts w:ascii="Times New Roman" w:hAnsi="Times New Roman"/>
                <w:b/>
                <w:sz w:val="24"/>
                <w:szCs w:val="24"/>
              </w:rPr>
              <w:t>санитарно–гигиеническое обучение</w:t>
            </w:r>
            <w:r>
              <w:rPr>
                <w:rFonts w:ascii="Times New Roman" w:hAnsi="Times New Roman"/>
                <w:b/>
                <w:sz w:val="24"/>
                <w:szCs w:val="24"/>
              </w:rPr>
              <w:t xml:space="preserve"> </w:t>
            </w:r>
            <w:r w:rsidRPr="00D96EA0">
              <w:rPr>
                <w:rFonts w:ascii="Times New Roman" w:hAnsi="Times New Roman"/>
                <w:sz w:val="24"/>
                <w:szCs w:val="24"/>
              </w:rPr>
              <w:t>за свой счет,</w:t>
            </w:r>
            <w:r>
              <w:rPr>
                <w:rFonts w:ascii="Times New Roman" w:hAnsi="Times New Roman"/>
                <w:sz w:val="24"/>
                <w:szCs w:val="24"/>
              </w:rPr>
              <w:t xml:space="preserve"> </w:t>
            </w:r>
            <w:r w:rsidRPr="00D96EA0">
              <w:rPr>
                <w:rFonts w:ascii="Times New Roman" w:hAnsi="Times New Roman"/>
                <w:sz w:val="24"/>
                <w:szCs w:val="24"/>
              </w:rPr>
              <w:t>перед которыми имеется не</w:t>
            </w:r>
            <w:r>
              <w:rPr>
                <w:rFonts w:ascii="Times New Roman" w:hAnsi="Times New Roman"/>
                <w:sz w:val="24"/>
                <w:szCs w:val="24"/>
              </w:rPr>
              <w:t xml:space="preserve">погашенная задолженность за 2023 </w:t>
            </w:r>
            <w:r w:rsidRPr="00D96EA0">
              <w:rPr>
                <w:rFonts w:ascii="Times New Roman" w:hAnsi="Times New Roman"/>
                <w:sz w:val="24"/>
                <w:szCs w:val="24"/>
              </w:rPr>
              <w:t>г</w:t>
            </w:r>
            <w:r>
              <w:rPr>
                <w:rFonts w:ascii="Times New Roman" w:hAnsi="Times New Roman"/>
                <w:sz w:val="24"/>
                <w:szCs w:val="24"/>
              </w:rPr>
              <w:t>од</w:t>
            </w:r>
            <w:r w:rsidRPr="00D96EA0">
              <w:rPr>
                <w:rFonts w:ascii="Times New Roman" w:hAnsi="Times New Roman"/>
                <w:sz w:val="24"/>
                <w:szCs w:val="24"/>
              </w:rPr>
              <w:t>, чел.</w:t>
            </w:r>
            <w:r>
              <w:rPr>
                <w:rFonts w:ascii="Times New Roman" w:hAnsi="Times New Roman"/>
                <w:sz w:val="24"/>
                <w:szCs w:val="24"/>
              </w:rPr>
              <w:t>/рублей</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 xml:space="preserve">Количество работников, </w:t>
            </w:r>
            <w:r>
              <w:rPr>
                <w:rFonts w:ascii="Times New Roman" w:hAnsi="Times New Roman"/>
                <w:sz w:val="24"/>
                <w:szCs w:val="24"/>
              </w:rPr>
              <w:t xml:space="preserve">купивших личные </w:t>
            </w:r>
            <w:r w:rsidRPr="00A3367E">
              <w:rPr>
                <w:rFonts w:ascii="Times New Roman" w:hAnsi="Times New Roman"/>
                <w:b/>
                <w:sz w:val="24"/>
                <w:szCs w:val="24"/>
              </w:rPr>
              <w:t>медицинские книжки</w:t>
            </w:r>
            <w:r>
              <w:rPr>
                <w:rFonts w:ascii="Times New Roman" w:hAnsi="Times New Roman"/>
                <w:sz w:val="24"/>
                <w:szCs w:val="24"/>
              </w:rPr>
              <w:t xml:space="preserve"> </w:t>
            </w:r>
            <w:r w:rsidRPr="00D96EA0">
              <w:rPr>
                <w:rFonts w:ascii="Times New Roman" w:hAnsi="Times New Roman"/>
                <w:sz w:val="24"/>
                <w:szCs w:val="24"/>
              </w:rPr>
              <w:t xml:space="preserve"> за свой счет,</w:t>
            </w:r>
            <w:r>
              <w:rPr>
                <w:rFonts w:ascii="Times New Roman" w:hAnsi="Times New Roman"/>
                <w:sz w:val="24"/>
                <w:szCs w:val="24"/>
              </w:rPr>
              <w:t xml:space="preserve"> </w:t>
            </w:r>
            <w:r w:rsidRPr="00D96EA0">
              <w:rPr>
                <w:rFonts w:ascii="Times New Roman" w:hAnsi="Times New Roman"/>
                <w:sz w:val="24"/>
                <w:szCs w:val="24"/>
              </w:rPr>
              <w:t>перед которыми имеется не</w:t>
            </w:r>
            <w:r>
              <w:rPr>
                <w:rFonts w:ascii="Times New Roman" w:hAnsi="Times New Roman"/>
                <w:sz w:val="24"/>
                <w:szCs w:val="24"/>
              </w:rPr>
              <w:t xml:space="preserve">погашенная задолженность за 2023 </w:t>
            </w:r>
            <w:r w:rsidRPr="00D96EA0">
              <w:rPr>
                <w:rFonts w:ascii="Times New Roman" w:hAnsi="Times New Roman"/>
                <w:sz w:val="24"/>
                <w:szCs w:val="24"/>
              </w:rPr>
              <w:t>г</w:t>
            </w:r>
            <w:r>
              <w:rPr>
                <w:rFonts w:ascii="Times New Roman" w:hAnsi="Times New Roman"/>
                <w:sz w:val="24"/>
                <w:szCs w:val="24"/>
              </w:rPr>
              <w:t>од</w:t>
            </w:r>
            <w:r w:rsidRPr="00D96EA0">
              <w:rPr>
                <w:rFonts w:ascii="Times New Roman" w:hAnsi="Times New Roman"/>
                <w:sz w:val="24"/>
                <w:szCs w:val="24"/>
              </w:rPr>
              <w:t>, чел.</w:t>
            </w:r>
            <w:r>
              <w:rPr>
                <w:rFonts w:ascii="Times New Roman" w:hAnsi="Times New Roman"/>
                <w:sz w:val="24"/>
                <w:szCs w:val="24"/>
              </w:rPr>
              <w:t>/рублей</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5F3AD1"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 xml:space="preserve">Количество работников, </w:t>
            </w:r>
            <w:r>
              <w:rPr>
                <w:rFonts w:ascii="Times New Roman" w:hAnsi="Times New Roman"/>
                <w:sz w:val="24"/>
                <w:szCs w:val="24"/>
              </w:rPr>
              <w:t xml:space="preserve">которым было отказано в установке </w:t>
            </w:r>
            <w:r w:rsidRPr="00A3367E">
              <w:rPr>
                <w:rFonts w:ascii="Times New Roman" w:hAnsi="Times New Roman"/>
                <w:b/>
                <w:sz w:val="24"/>
                <w:szCs w:val="24"/>
              </w:rPr>
              <w:t>голограммы</w:t>
            </w:r>
            <w:r>
              <w:rPr>
                <w:rFonts w:ascii="Times New Roman" w:hAnsi="Times New Roman"/>
                <w:sz w:val="24"/>
                <w:szCs w:val="24"/>
              </w:rPr>
              <w:t xml:space="preserve"> в имеющуюся на руках медицинскую книжку</w:t>
            </w:r>
            <w:r w:rsidRPr="00D96EA0">
              <w:rPr>
                <w:rFonts w:ascii="Times New Roman" w:hAnsi="Times New Roman"/>
                <w:sz w:val="24"/>
                <w:szCs w:val="24"/>
              </w:rPr>
              <w:t>, чел.</w:t>
            </w:r>
          </w:p>
        </w:tc>
        <w:tc>
          <w:tcPr>
            <w:tcW w:w="1808" w:type="dxa"/>
            <w:tcBorders>
              <w:left w:val="single" w:sz="4" w:space="0" w:color="auto"/>
              <w:right w:val="single" w:sz="4" w:space="0" w:color="auto"/>
            </w:tcBorders>
          </w:tcPr>
          <w:p w:rsidR="00A3367E" w:rsidRPr="00D96EA0" w:rsidRDefault="00A3367E" w:rsidP="00A3367E">
            <w:pPr>
              <w:spacing w:after="0" w:line="240" w:lineRule="auto"/>
              <w:rPr>
                <w:rFonts w:ascii="Times New Roman" w:hAnsi="Times New Roman"/>
                <w:sz w:val="28"/>
                <w:szCs w:val="28"/>
              </w:rPr>
            </w:pPr>
          </w:p>
        </w:tc>
      </w:tr>
      <w:tr w:rsidR="00A3367E" w:rsidRPr="00D96EA0" w:rsidTr="00A3367E">
        <w:tblPrEx>
          <w:tblLook w:val="0000"/>
        </w:tblPrEx>
        <w:trPr>
          <w:trHeight w:val="415"/>
        </w:trPr>
        <w:tc>
          <w:tcPr>
            <w:tcW w:w="7939" w:type="dxa"/>
            <w:tcBorders>
              <w:left w:val="single" w:sz="4" w:space="0" w:color="auto"/>
              <w:right w:val="single" w:sz="4" w:space="0" w:color="auto"/>
            </w:tcBorders>
          </w:tcPr>
          <w:p w:rsidR="00A3367E" w:rsidRPr="00D96EA0" w:rsidRDefault="00A3367E" w:rsidP="00A3367E">
            <w:pPr>
              <w:spacing w:after="0" w:line="240" w:lineRule="auto"/>
              <w:ind w:left="34"/>
              <w:rPr>
                <w:rFonts w:ascii="Times New Roman" w:hAnsi="Times New Roman"/>
                <w:sz w:val="24"/>
                <w:szCs w:val="24"/>
              </w:rPr>
            </w:pPr>
            <w:r w:rsidRPr="00D96EA0">
              <w:rPr>
                <w:rFonts w:ascii="Times New Roman" w:hAnsi="Times New Roman"/>
                <w:sz w:val="24"/>
                <w:szCs w:val="24"/>
              </w:rPr>
              <w:t>Количество работников, которым по результатам прокурорской проверки или по личным обращениям в прокуратуру и др. надзорные органы</w:t>
            </w:r>
            <w:r>
              <w:rPr>
                <w:rFonts w:ascii="Times New Roman" w:hAnsi="Times New Roman"/>
                <w:sz w:val="24"/>
                <w:szCs w:val="24"/>
              </w:rPr>
              <w:t>, либо по результатам профсоюзных действий</w:t>
            </w:r>
            <w:r w:rsidRPr="00D96EA0">
              <w:rPr>
                <w:rFonts w:ascii="Times New Roman" w:hAnsi="Times New Roman"/>
                <w:sz w:val="24"/>
                <w:szCs w:val="24"/>
              </w:rPr>
              <w:t xml:space="preserve"> долги за медосмотры были </w:t>
            </w:r>
            <w:r w:rsidRPr="00A3367E">
              <w:rPr>
                <w:rFonts w:ascii="Times New Roman" w:hAnsi="Times New Roman"/>
                <w:b/>
                <w:sz w:val="24"/>
                <w:szCs w:val="24"/>
              </w:rPr>
              <w:t>погашены</w:t>
            </w:r>
            <w:r w:rsidRPr="00D96EA0">
              <w:rPr>
                <w:rFonts w:ascii="Times New Roman" w:hAnsi="Times New Roman"/>
                <w:sz w:val="24"/>
                <w:szCs w:val="24"/>
              </w:rPr>
              <w:t>, чел.</w:t>
            </w:r>
            <w:r>
              <w:rPr>
                <w:rFonts w:ascii="Times New Roman" w:hAnsi="Times New Roman"/>
                <w:sz w:val="24"/>
                <w:szCs w:val="24"/>
              </w:rPr>
              <w:t xml:space="preserve"> </w:t>
            </w:r>
            <w:r w:rsidRPr="00D96EA0">
              <w:rPr>
                <w:rFonts w:ascii="Times New Roman" w:hAnsi="Times New Roman"/>
                <w:sz w:val="24"/>
                <w:szCs w:val="24"/>
              </w:rPr>
              <w:t>(указать</w:t>
            </w:r>
            <w:r>
              <w:rPr>
                <w:rFonts w:ascii="Times New Roman" w:hAnsi="Times New Roman"/>
                <w:sz w:val="24"/>
                <w:szCs w:val="24"/>
              </w:rPr>
              <w:t>,</w:t>
            </w:r>
            <w:r w:rsidRPr="00D96EA0">
              <w:rPr>
                <w:rFonts w:ascii="Times New Roman" w:hAnsi="Times New Roman"/>
                <w:sz w:val="24"/>
                <w:szCs w:val="24"/>
              </w:rPr>
              <w:t xml:space="preserve"> за какие год</w:t>
            </w:r>
            <w:r>
              <w:rPr>
                <w:rFonts w:ascii="Times New Roman" w:hAnsi="Times New Roman"/>
                <w:sz w:val="24"/>
                <w:szCs w:val="24"/>
              </w:rPr>
              <w:t>ы</w:t>
            </w:r>
            <w:r w:rsidRPr="00D96EA0">
              <w:rPr>
                <w:rFonts w:ascii="Times New Roman" w:hAnsi="Times New Roman"/>
                <w:sz w:val="24"/>
                <w:szCs w:val="24"/>
              </w:rPr>
              <w:t xml:space="preserve"> произведены выплаты)</w:t>
            </w:r>
          </w:p>
        </w:tc>
        <w:tc>
          <w:tcPr>
            <w:tcW w:w="1808"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8"/>
                <w:szCs w:val="28"/>
              </w:rPr>
            </w:pPr>
          </w:p>
        </w:tc>
      </w:tr>
      <w:tr w:rsidR="00A3367E" w:rsidRPr="005F3AD1" w:rsidTr="00A3367E">
        <w:tblPrEx>
          <w:tblLook w:val="0000"/>
        </w:tblPrEx>
        <w:trPr>
          <w:trHeight w:val="480"/>
        </w:trPr>
        <w:tc>
          <w:tcPr>
            <w:tcW w:w="7939" w:type="dxa"/>
            <w:tcBorders>
              <w:left w:val="single" w:sz="4" w:space="0" w:color="auto"/>
              <w:right w:val="single" w:sz="4" w:space="0" w:color="auto"/>
            </w:tcBorders>
          </w:tcPr>
          <w:p w:rsidR="00A3367E" w:rsidRPr="00D96EA0" w:rsidRDefault="00A3367E" w:rsidP="00A3367E">
            <w:pPr>
              <w:spacing w:after="160" w:line="240" w:lineRule="auto"/>
              <w:ind w:left="34"/>
              <w:rPr>
                <w:rFonts w:ascii="Times New Roman" w:hAnsi="Times New Roman"/>
                <w:sz w:val="24"/>
                <w:szCs w:val="24"/>
              </w:rPr>
            </w:pPr>
            <w:r w:rsidRPr="00D96EA0">
              <w:rPr>
                <w:rFonts w:ascii="Times New Roman" w:hAnsi="Times New Roman"/>
                <w:sz w:val="24"/>
                <w:szCs w:val="24"/>
              </w:rPr>
              <w:t xml:space="preserve">Общая сумма долга </w:t>
            </w:r>
            <w:r>
              <w:rPr>
                <w:rFonts w:ascii="Times New Roman" w:hAnsi="Times New Roman"/>
                <w:sz w:val="24"/>
                <w:szCs w:val="24"/>
              </w:rPr>
              <w:t xml:space="preserve">на сегодняшний день (если имеется) </w:t>
            </w:r>
            <w:r w:rsidRPr="00D96EA0">
              <w:rPr>
                <w:rFonts w:ascii="Times New Roman" w:hAnsi="Times New Roman"/>
                <w:sz w:val="24"/>
                <w:szCs w:val="24"/>
              </w:rPr>
              <w:t>перед работниками, руб.</w:t>
            </w:r>
          </w:p>
        </w:tc>
        <w:tc>
          <w:tcPr>
            <w:tcW w:w="1808"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8"/>
                <w:szCs w:val="28"/>
              </w:rPr>
            </w:pPr>
          </w:p>
        </w:tc>
      </w:tr>
      <w:tr w:rsidR="00A3367E" w:rsidRPr="005F3AD1" w:rsidTr="00A3367E">
        <w:tblPrEx>
          <w:tblLook w:val="0000"/>
        </w:tblPrEx>
        <w:trPr>
          <w:trHeight w:val="480"/>
        </w:trPr>
        <w:tc>
          <w:tcPr>
            <w:tcW w:w="7939"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4"/>
                <w:szCs w:val="24"/>
              </w:rPr>
            </w:pPr>
            <w:r w:rsidRPr="00D96EA0">
              <w:rPr>
                <w:rFonts w:ascii="Times New Roman" w:hAnsi="Times New Roman"/>
                <w:sz w:val="24"/>
                <w:szCs w:val="24"/>
              </w:rPr>
              <w:t>С</w:t>
            </w:r>
            <w:r>
              <w:rPr>
                <w:rFonts w:ascii="Times New Roman" w:hAnsi="Times New Roman"/>
                <w:sz w:val="24"/>
                <w:szCs w:val="24"/>
              </w:rPr>
              <w:t>редняя с</w:t>
            </w:r>
            <w:r w:rsidRPr="00D96EA0">
              <w:rPr>
                <w:rFonts w:ascii="Times New Roman" w:hAnsi="Times New Roman"/>
                <w:sz w:val="24"/>
                <w:szCs w:val="24"/>
              </w:rPr>
              <w:t>тоимость периодического медосмотра</w:t>
            </w:r>
            <w:r>
              <w:rPr>
                <w:rFonts w:ascii="Times New Roman" w:hAnsi="Times New Roman"/>
                <w:sz w:val="24"/>
                <w:szCs w:val="24"/>
              </w:rPr>
              <w:t xml:space="preserve"> в территории</w:t>
            </w:r>
            <w:r w:rsidRPr="00D96EA0">
              <w:rPr>
                <w:rFonts w:ascii="Times New Roman" w:hAnsi="Times New Roman"/>
                <w:sz w:val="24"/>
                <w:szCs w:val="24"/>
              </w:rPr>
              <w:t>, руб.</w:t>
            </w:r>
          </w:p>
        </w:tc>
        <w:tc>
          <w:tcPr>
            <w:tcW w:w="1808"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8"/>
                <w:szCs w:val="28"/>
              </w:rPr>
            </w:pPr>
          </w:p>
        </w:tc>
      </w:tr>
      <w:tr w:rsidR="00A3367E" w:rsidRPr="005F3AD1" w:rsidTr="00A3367E">
        <w:tblPrEx>
          <w:tblLook w:val="0000"/>
        </w:tblPrEx>
        <w:trPr>
          <w:trHeight w:val="480"/>
        </w:trPr>
        <w:tc>
          <w:tcPr>
            <w:tcW w:w="7939"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4"/>
                <w:szCs w:val="24"/>
              </w:rPr>
            </w:pPr>
            <w:r>
              <w:rPr>
                <w:rFonts w:ascii="Times New Roman" w:hAnsi="Times New Roman"/>
                <w:sz w:val="24"/>
                <w:szCs w:val="24"/>
              </w:rPr>
              <w:t>Средняя стоимость психиатрического освидетельствования</w:t>
            </w:r>
          </w:p>
        </w:tc>
        <w:tc>
          <w:tcPr>
            <w:tcW w:w="1808"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8"/>
                <w:szCs w:val="28"/>
              </w:rPr>
            </w:pPr>
          </w:p>
        </w:tc>
      </w:tr>
      <w:tr w:rsidR="00A3367E" w:rsidRPr="00D96EA0" w:rsidTr="00A3367E">
        <w:tblPrEx>
          <w:tblLook w:val="0000"/>
        </w:tblPrEx>
        <w:trPr>
          <w:trHeight w:val="401"/>
        </w:trPr>
        <w:tc>
          <w:tcPr>
            <w:tcW w:w="7939"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4"/>
                <w:szCs w:val="24"/>
              </w:rPr>
            </w:pPr>
            <w:r w:rsidRPr="00D96EA0">
              <w:rPr>
                <w:rFonts w:ascii="Times New Roman" w:hAnsi="Times New Roman"/>
                <w:sz w:val="24"/>
                <w:szCs w:val="24"/>
              </w:rPr>
              <w:t xml:space="preserve">Заложены ли средства </w:t>
            </w:r>
            <w:r>
              <w:rPr>
                <w:rFonts w:ascii="Times New Roman" w:hAnsi="Times New Roman"/>
                <w:sz w:val="24"/>
                <w:szCs w:val="24"/>
              </w:rPr>
              <w:t xml:space="preserve">на прохождение работниками медосмотров в </w:t>
            </w:r>
            <w:r w:rsidRPr="00905253">
              <w:rPr>
                <w:rFonts w:ascii="Times New Roman" w:hAnsi="Times New Roman"/>
                <w:b/>
                <w:sz w:val="24"/>
                <w:szCs w:val="24"/>
              </w:rPr>
              <w:t>бюджет</w:t>
            </w:r>
            <w:r>
              <w:rPr>
                <w:rFonts w:ascii="Times New Roman" w:hAnsi="Times New Roman"/>
                <w:sz w:val="24"/>
                <w:szCs w:val="24"/>
              </w:rPr>
              <w:t xml:space="preserve"> 2024</w:t>
            </w:r>
            <w:r w:rsidRPr="00D96EA0">
              <w:rPr>
                <w:rFonts w:ascii="Times New Roman" w:hAnsi="Times New Roman"/>
                <w:sz w:val="24"/>
                <w:szCs w:val="24"/>
              </w:rPr>
              <w:t xml:space="preserve"> года?</w:t>
            </w:r>
            <w:r>
              <w:rPr>
                <w:rFonts w:ascii="Times New Roman" w:hAnsi="Times New Roman"/>
                <w:sz w:val="24"/>
                <w:szCs w:val="24"/>
              </w:rPr>
              <w:t xml:space="preserve"> (да/нет)</w:t>
            </w:r>
          </w:p>
        </w:tc>
        <w:tc>
          <w:tcPr>
            <w:tcW w:w="1808" w:type="dxa"/>
            <w:tcBorders>
              <w:left w:val="single" w:sz="4" w:space="0" w:color="auto"/>
              <w:right w:val="single" w:sz="4" w:space="0" w:color="auto"/>
            </w:tcBorders>
          </w:tcPr>
          <w:p w:rsidR="00A3367E" w:rsidRPr="00D96EA0" w:rsidRDefault="00A3367E" w:rsidP="00A3367E">
            <w:pPr>
              <w:spacing w:after="160" w:line="240" w:lineRule="auto"/>
              <w:rPr>
                <w:rFonts w:ascii="Times New Roman" w:hAnsi="Times New Roman"/>
                <w:sz w:val="28"/>
                <w:szCs w:val="28"/>
              </w:rPr>
            </w:pPr>
          </w:p>
        </w:tc>
      </w:tr>
    </w:tbl>
    <w:p w:rsidR="005E090C" w:rsidRPr="00D96EA0" w:rsidRDefault="005E090C" w:rsidP="005927CA">
      <w:pPr>
        <w:spacing w:after="0" w:line="240" w:lineRule="auto"/>
        <w:ind w:firstLine="708"/>
        <w:jc w:val="center"/>
        <w:rPr>
          <w:rFonts w:ascii="Times New Roman" w:hAnsi="Times New Roman"/>
          <w:sz w:val="28"/>
          <w:szCs w:val="28"/>
        </w:rPr>
      </w:pPr>
    </w:p>
    <w:p w:rsidR="004902B8" w:rsidRPr="004B52E1" w:rsidRDefault="004902B8" w:rsidP="004902B8">
      <w:pPr>
        <w:spacing w:after="0" w:line="240" w:lineRule="auto"/>
        <w:jc w:val="center"/>
        <w:rPr>
          <w:rFonts w:ascii="Times New Roman" w:eastAsia="Times New Roman" w:hAnsi="Times New Roman"/>
          <w:bCs/>
          <w:sz w:val="28"/>
          <w:szCs w:val="28"/>
          <w:lang w:eastAsia="ru-RU"/>
        </w:rPr>
      </w:pPr>
    </w:p>
    <w:p w:rsidR="00A3367E" w:rsidRPr="00D96EA0" w:rsidRDefault="00905253" w:rsidP="00A3367E">
      <w:pPr>
        <w:spacing w:after="0" w:line="240" w:lineRule="auto"/>
        <w:ind w:firstLine="708"/>
        <w:rPr>
          <w:rFonts w:ascii="Times New Roman" w:hAnsi="Times New Roman"/>
          <w:sz w:val="28"/>
          <w:szCs w:val="28"/>
        </w:rPr>
      </w:pPr>
      <w:r>
        <w:rPr>
          <w:rFonts w:ascii="Times New Roman" w:hAnsi="Times New Roman"/>
          <w:sz w:val="28"/>
          <w:szCs w:val="28"/>
        </w:rPr>
        <w:t>*</w:t>
      </w:r>
      <w:r w:rsidR="00A3367E" w:rsidRPr="00D96EA0">
        <w:rPr>
          <w:rFonts w:ascii="Times New Roman" w:hAnsi="Times New Roman"/>
          <w:sz w:val="28"/>
          <w:szCs w:val="28"/>
        </w:rPr>
        <w:t>Отдельно необходимо указать случаи работы в образовательных организациях сотрудников без прохождения медосмотров, а также случаи, когда бухгалтерии образовательных организаций или комитетов по образованию не принимают копии платёжных документов для последующего погашения долга. Привести примеры обоснований подобных неправомерных  отказов. Если была проведена проверка силами прокуратуры, то указать ее результаты и проблемы, связанные с выплатами или невыплатами долгов за пройденные медосмотры работникам образовательных учреждений.</w:t>
      </w:r>
    </w:p>
    <w:p w:rsidR="004902B8" w:rsidRDefault="004902B8" w:rsidP="00D41523">
      <w:pPr>
        <w:suppressAutoHyphens w:val="0"/>
        <w:spacing w:after="0" w:line="240" w:lineRule="auto"/>
        <w:rPr>
          <w:rFonts w:ascii="Times New Roman" w:hAnsi="Times New Roman" w:cs="Times New Roman"/>
          <w:b/>
          <w:sz w:val="28"/>
          <w:szCs w:val="28"/>
          <w:lang w:bidi="en-US"/>
        </w:rPr>
      </w:pPr>
    </w:p>
    <w:sectPr w:rsidR="004902B8" w:rsidSect="00764514">
      <w:footerReference w:type="default" r:id="rId8"/>
      <w:footerReference w:type="first" r:id="rId9"/>
      <w:pgSz w:w="11906" w:h="16838" w:code="9"/>
      <w:pgMar w:top="851" w:right="567" w:bottom="567" w:left="1701" w:header="720" w:footer="4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9E" w:rsidRDefault="00D44B9E" w:rsidP="005C7E9B">
      <w:pPr>
        <w:spacing w:after="0" w:line="240" w:lineRule="auto"/>
      </w:pPr>
      <w:r>
        <w:separator/>
      </w:r>
    </w:p>
  </w:endnote>
  <w:endnote w:type="continuationSeparator" w:id="0">
    <w:p w:rsidR="00D44B9E" w:rsidRDefault="00D44B9E" w:rsidP="005C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08719"/>
      <w:docPartObj>
        <w:docPartGallery w:val="Page Numbers (Bottom of Page)"/>
        <w:docPartUnique/>
      </w:docPartObj>
    </w:sdtPr>
    <w:sdtContent>
      <w:p w:rsidR="006D5243" w:rsidRDefault="0080486E">
        <w:pPr>
          <w:pStyle w:val="ae"/>
          <w:jc w:val="right"/>
        </w:pPr>
        <w:r>
          <w:rPr>
            <w:noProof/>
          </w:rPr>
          <w:fldChar w:fldCharType="begin"/>
        </w:r>
        <w:r w:rsidR="002C6691">
          <w:rPr>
            <w:noProof/>
          </w:rPr>
          <w:instrText xml:space="preserve"> PAGE   \* MERGEFORMAT </w:instrText>
        </w:r>
        <w:r>
          <w:rPr>
            <w:noProof/>
          </w:rPr>
          <w:fldChar w:fldCharType="separate"/>
        </w:r>
        <w:r w:rsidR="00BC7825">
          <w:rPr>
            <w:noProof/>
          </w:rPr>
          <w:t>1</w:t>
        </w:r>
        <w:r>
          <w:rPr>
            <w:noProof/>
          </w:rPr>
          <w:fldChar w:fldCharType="end"/>
        </w:r>
      </w:p>
    </w:sdtContent>
  </w:sdt>
  <w:p w:rsidR="006D5243" w:rsidRDefault="006D52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08704"/>
      <w:docPartObj>
        <w:docPartGallery w:val="Page Numbers (Bottom of Page)"/>
        <w:docPartUnique/>
      </w:docPartObj>
    </w:sdtPr>
    <w:sdtContent>
      <w:p w:rsidR="006D5243" w:rsidRDefault="0080486E">
        <w:pPr>
          <w:pStyle w:val="ae"/>
          <w:jc w:val="right"/>
        </w:pPr>
        <w:r>
          <w:rPr>
            <w:noProof/>
          </w:rPr>
          <w:fldChar w:fldCharType="begin"/>
        </w:r>
        <w:r w:rsidR="002C6691">
          <w:rPr>
            <w:noProof/>
          </w:rPr>
          <w:instrText xml:space="preserve"> PAGE   \* MERGEFORMAT </w:instrText>
        </w:r>
        <w:r>
          <w:rPr>
            <w:noProof/>
          </w:rPr>
          <w:fldChar w:fldCharType="separate"/>
        </w:r>
        <w:r w:rsidR="006D5243">
          <w:rPr>
            <w:noProof/>
          </w:rPr>
          <w:t>1</w:t>
        </w:r>
        <w:r>
          <w:rPr>
            <w:noProof/>
          </w:rPr>
          <w:fldChar w:fldCharType="end"/>
        </w:r>
      </w:p>
    </w:sdtContent>
  </w:sdt>
  <w:p w:rsidR="006D5243" w:rsidRDefault="006D52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9E" w:rsidRDefault="00D44B9E" w:rsidP="005C7E9B">
      <w:pPr>
        <w:spacing w:after="0" w:line="240" w:lineRule="auto"/>
      </w:pPr>
      <w:r>
        <w:separator/>
      </w:r>
    </w:p>
  </w:footnote>
  <w:footnote w:type="continuationSeparator" w:id="0">
    <w:p w:rsidR="00D44B9E" w:rsidRDefault="00D44B9E" w:rsidP="005C7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9626F"/>
    <w:multiLevelType w:val="hybridMultilevel"/>
    <w:tmpl w:val="18FE14B6"/>
    <w:lvl w:ilvl="0" w:tplc="D7A801B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D375A"/>
    <w:multiLevelType w:val="hybridMultilevel"/>
    <w:tmpl w:val="3F66AB5C"/>
    <w:lvl w:ilvl="0" w:tplc="8B907392">
      <w:start w:val="4"/>
      <w:numFmt w:val="bullet"/>
      <w:lvlText w:val=""/>
      <w:lvlJc w:val="left"/>
      <w:pPr>
        <w:ind w:left="1035" w:hanging="360"/>
      </w:pPr>
      <w:rPr>
        <w:rFonts w:ascii="Symbol" w:eastAsia="Lucida Sans Unicode" w:hAnsi="Symbol" w:cs="Times New Roman" w:hint="default"/>
      </w:rPr>
    </w:lvl>
    <w:lvl w:ilvl="1" w:tplc="04190003">
      <w:start w:val="1"/>
      <w:numFmt w:val="bullet"/>
      <w:lvlText w:val="o"/>
      <w:lvlJc w:val="left"/>
      <w:pPr>
        <w:ind w:left="1755" w:hanging="360"/>
      </w:pPr>
      <w:rPr>
        <w:rFonts w:ascii="Courier New" w:hAnsi="Courier New" w:cs="Courier New"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cs="Courier New"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cs="Courier New" w:hint="default"/>
      </w:rPr>
    </w:lvl>
    <w:lvl w:ilvl="8" w:tplc="04190005">
      <w:start w:val="1"/>
      <w:numFmt w:val="bullet"/>
      <w:lvlText w:val=""/>
      <w:lvlJc w:val="left"/>
      <w:pPr>
        <w:ind w:left="6795" w:hanging="360"/>
      </w:pPr>
      <w:rPr>
        <w:rFonts w:ascii="Wingdings" w:hAnsi="Wingdings" w:hint="default"/>
      </w:rPr>
    </w:lvl>
  </w:abstractNum>
  <w:abstractNum w:abstractNumId="3">
    <w:nsid w:val="158B2598"/>
    <w:multiLevelType w:val="hybridMultilevel"/>
    <w:tmpl w:val="D82E02B0"/>
    <w:lvl w:ilvl="0" w:tplc="7B8E6C32">
      <w:start w:val="1"/>
      <w:numFmt w:val="bullet"/>
      <w:lvlText w:val=""/>
      <w:lvlJc w:val="left"/>
      <w:pPr>
        <w:tabs>
          <w:tab w:val="num" w:pos="1021"/>
        </w:tabs>
        <w:ind w:left="0" w:firstLine="68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241FB3"/>
    <w:multiLevelType w:val="hybridMultilevel"/>
    <w:tmpl w:val="1F3EF52E"/>
    <w:lvl w:ilvl="0" w:tplc="F59E5C9C">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1C3661"/>
    <w:multiLevelType w:val="hybridMultilevel"/>
    <w:tmpl w:val="B14C5932"/>
    <w:lvl w:ilvl="0" w:tplc="5E94B85E">
      <w:start w:val="1"/>
      <w:numFmt w:val="bullet"/>
      <w:lvlText w:val=""/>
      <w:lvlJc w:val="left"/>
      <w:pPr>
        <w:tabs>
          <w:tab w:val="num" w:pos="1021"/>
        </w:tabs>
        <w:ind w:left="0" w:firstLine="68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8F5FD5"/>
    <w:multiLevelType w:val="hybridMultilevel"/>
    <w:tmpl w:val="9A3A407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E2330F"/>
    <w:rsid w:val="000013BD"/>
    <w:rsid w:val="00001A56"/>
    <w:rsid w:val="000101C4"/>
    <w:rsid w:val="00010F4B"/>
    <w:rsid w:val="000268E6"/>
    <w:rsid w:val="00044EFE"/>
    <w:rsid w:val="00053898"/>
    <w:rsid w:val="0005402A"/>
    <w:rsid w:val="000543F9"/>
    <w:rsid w:val="00074D2A"/>
    <w:rsid w:val="00094956"/>
    <w:rsid w:val="000D0D15"/>
    <w:rsid w:val="000E2936"/>
    <w:rsid w:val="00101F82"/>
    <w:rsid w:val="0011123B"/>
    <w:rsid w:val="00120775"/>
    <w:rsid w:val="00120D69"/>
    <w:rsid w:val="00121092"/>
    <w:rsid w:val="001256D0"/>
    <w:rsid w:val="00141A62"/>
    <w:rsid w:val="00143163"/>
    <w:rsid w:val="00151C17"/>
    <w:rsid w:val="00152DDC"/>
    <w:rsid w:val="001707C6"/>
    <w:rsid w:val="0017324A"/>
    <w:rsid w:val="00193315"/>
    <w:rsid w:val="00195F06"/>
    <w:rsid w:val="001A095F"/>
    <w:rsid w:val="001A2EB4"/>
    <w:rsid w:val="001D0CCF"/>
    <w:rsid w:val="001E3F57"/>
    <w:rsid w:val="001F79DB"/>
    <w:rsid w:val="00213929"/>
    <w:rsid w:val="002161AA"/>
    <w:rsid w:val="002269CA"/>
    <w:rsid w:val="00241213"/>
    <w:rsid w:val="00252B09"/>
    <w:rsid w:val="00271BA4"/>
    <w:rsid w:val="00273CF5"/>
    <w:rsid w:val="00285881"/>
    <w:rsid w:val="002A19E0"/>
    <w:rsid w:val="002A2D4E"/>
    <w:rsid w:val="002B6FC2"/>
    <w:rsid w:val="002C6691"/>
    <w:rsid w:val="002D6F80"/>
    <w:rsid w:val="002E3E79"/>
    <w:rsid w:val="002E59A0"/>
    <w:rsid w:val="003203A2"/>
    <w:rsid w:val="00320DD6"/>
    <w:rsid w:val="00322996"/>
    <w:rsid w:val="00337D81"/>
    <w:rsid w:val="00342827"/>
    <w:rsid w:val="0038371D"/>
    <w:rsid w:val="003A4AA4"/>
    <w:rsid w:val="003A6250"/>
    <w:rsid w:val="003B1C13"/>
    <w:rsid w:val="003B6D5B"/>
    <w:rsid w:val="003D2DA1"/>
    <w:rsid w:val="003D4810"/>
    <w:rsid w:val="00412CF9"/>
    <w:rsid w:val="00415ED6"/>
    <w:rsid w:val="004354D0"/>
    <w:rsid w:val="0045388B"/>
    <w:rsid w:val="004900C9"/>
    <w:rsid w:val="004902B8"/>
    <w:rsid w:val="00494A76"/>
    <w:rsid w:val="004A22F6"/>
    <w:rsid w:val="004C4AF4"/>
    <w:rsid w:val="004C7D31"/>
    <w:rsid w:val="004D66AF"/>
    <w:rsid w:val="004E783E"/>
    <w:rsid w:val="004F539C"/>
    <w:rsid w:val="005108DD"/>
    <w:rsid w:val="00515B6F"/>
    <w:rsid w:val="005264CF"/>
    <w:rsid w:val="00527966"/>
    <w:rsid w:val="005342D6"/>
    <w:rsid w:val="005362E5"/>
    <w:rsid w:val="0054280A"/>
    <w:rsid w:val="00562B7F"/>
    <w:rsid w:val="00564DF8"/>
    <w:rsid w:val="00566A7F"/>
    <w:rsid w:val="00574583"/>
    <w:rsid w:val="005844B1"/>
    <w:rsid w:val="005927CA"/>
    <w:rsid w:val="005C53C2"/>
    <w:rsid w:val="005C7E9B"/>
    <w:rsid w:val="005E090C"/>
    <w:rsid w:val="0062206C"/>
    <w:rsid w:val="00630FBE"/>
    <w:rsid w:val="00635BE4"/>
    <w:rsid w:val="006424ED"/>
    <w:rsid w:val="00642C90"/>
    <w:rsid w:val="00647043"/>
    <w:rsid w:val="00652881"/>
    <w:rsid w:val="0065428A"/>
    <w:rsid w:val="00663A40"/>
    <w:rsid w:val="006757CD"/>
    <w:rsid w:val="00676C85"/>
    <w:rsid w:val="0067775C"/>
    <w:rsid w:val="00684A86"/>
    <w:rsid w:val="006A4241"/>
    <w:rsid w:val="006A507D"/>
    <w:rsid w:val="006D4539"/>
    <w:rsid w:val="006D5004"/>
    <w:rsid w:val="006D5243"/>
    <w:rsid w:val="006F50AE"/>
    <w:rsid w:val="006F6F63"/>
    <w:rsid w:val="007269AB"/>
    <w:rsid w:val="00742A89"/>
    <w:rsid w:val="007462B0"/>
    <w:rsid w:val="00764514"/>
    <w:rsid w:val="007713FB"/>
    <w:rsid w:val="00780715"/>
    <w:rsid w:val="0078577A"/>
    <w:rsid w:val="007A511A"/>
    <w:rsid w:val="007D5561"/>
    <w:rsid w:val="0080247F"/>
    <w:rsid w:val="0080486E"/>
    <w:rsid w:val="0080525E"/>
    <w:rsid w:val="00807087"/>
    <w:rsid w:val="008170A4"/>
    <w:rsid w:val="00831535"/>
    <w:rsid w:val="00863625"/>
    <w:rsid w:val="00876579"/>
    <w:rsid w:val="00895998"/>
    <w:rsid w:val="008A04D8"/>
    <w:rsid w:val="008B118B"/>
    <w:rsid w:val="008B5308"/>
    <w:rsid w:val="00905253"/>
    <w:rsid w:val="009138E8"/>
    <w:rsid w:val="00913B4A"/>
    <w:rsid w:val="00926438"/>
    <w:rsid w:val="00935457"/>
    <w:rsid w:val="009671D0"/>
    <w:rsid w:val="00967D61"/>
    <w:rsid w:val="0097257A"/>
    <w:rsid w:val="009756C4"/>
    <w:rsid w:val="00986A55"/>
    <w:rsid w:val="0099023A"/>
    <w:rsid w:val="009A2DF9"/>
    <w:rsid w:val="009B1713"/>
    <w:rsid w:val="009B2762"/>
    <w:rsid w:val="009B38EA"/>
    <w:rsid w:val="009C2B77"/>
    <w:rsid w:val="009D1192"/>
    <w:rsid w:val="009D2B16"/>
    <w:rsid w:val="00A0489C"/>
    <w:rsid w:val="00A04B9A"/>
    <w:rsid w:val="00A13D5C"/>
    <w:rsid w:val="00A265DD"/>
    <w:rsid w:val="00A31AAB"/>
    <w:rsid w:val="00A3367E"/>
    <w:rsid w:val="00A33719"/>
    <w:rsid w:val="00A45BC5"/>
    <w:rsid w:val="00A46CAC"/>
    <w:rsid w:val="00A46E8B"/>
    <w:rsid w:val="00A50F6D"/>
    <w:rsid w:val="00A53A0C"/>
    <w:rsid w:val="00A61130"/>
    <w:rsid w:val="00A625AF"/>
    <w:rsid w:val="00A83714"/>
    <w:rsid w:val="00A85208"/>
    <w:rsid w:val="00A85232"/>
    <w:rsid w:val="00A96AF6"/>
    <w:rsid w:val="00A9787B"/>
    <w:rsid w:val="00AA559B"/>
    <w:rsid w:val="00AB1A73"/>
    <w:rsid w:val="00AB2388"/>
    <w:rsid w:val="00AC0FFE"/>
    <w:rsid w:val="00AC2BBE"/>
    <w:rsid w:val="00AC5F8D"/>
    <w:rsid w:val="00AD155F"/>
    <w:rsid w:val="00AD7DA7"/>
    <w:rsid w:val="00B058D1"/>
    <w:rsid w:val="00B07A87"/>
    <w:rsid w:val="00B23C8E"/>
    <w:rsid w:val="00B23FC0"/>
    <w:rsid w:val="00B326F3"/>
    <w:rsid w:val="00B32BD3"/>
    <w:rsid w:val="00B36611"/>
    <w:rsid w:val="00B43EE2"/>
    <w:rsid w:val="00B55E97"/>
    <w:rsid w:val="00B61C8C"/>
    <w:rsid w:val="00B62A4B"/>
    <w:rsid w:val="00B7071D"/>
    <w:rsid w:val="00B9689D"/>
    <w:rsid w:val="00BA6E40"/>
    <w:rsid w:val="00BC1BEE"/>
    <w:rsid w:val="00BC1C34"/>
    <w:rsid w:val="00BC6099"/>
    <w:rsid w:val="00BC7825"/>
    <w:rsid w:val="00BD130A"/>
    <w:rsid w:val="00BD1920"/>
    <w:rsid w:val="00BD474C"/>
    <w:rsid w:val="00BE08B3"/>
    <w:rsid w:val="00BF3E82"/>
    <w:rsid w:val="00C05005"/>
    <w:rsid w:val="00C244F3"/>
    <w:rsid w:val="00C52FF0"/>
    <w:rsid w:val="00C82150"/>
    <w:rsid w:val="00C86FA9"/>
    <w:rsid w:val="00CA0934"/>
    <w:rsid w:val="00CA3D31"/>
    <w:rsid w:val="00CC3CD5"/>
    <w:rsid w:val="00CE2449"/>
    <w:rsid w:val="00D36637"/>
    <w:rsid w:val="00D366FF"/>
    <w:rsid w:val="00D41523"/>
    <w:rsid w:val="00D41C0F"/>
    <w:rsid w:val="00D44B9E"/>
    <w:rsid w:val="00D64331"/>
    <w:rsid w:val="00D6639D"/>
    <w:rsid w:val="00D6743A"/>
    <w:rsid w:val="00D92804"/>
    <w:rsid w:val="00E10298"/>
    <w:rsid w:val="00E2172C"/>
    <w:rsid w:val="00E2330F"/>
    <w:rsid w:val="00E37488"/>
    <w:rsid w:val="00E45E6A"/>
    <w:rsid w:val="00E467DF"/>
    <w:rsid w:val="00E5504A"/>
    <w:rsid w:val="00E55849"/>
    <w:rsid w:val="00E60655"/>
    <w:rsid w:val="00E73072"/>
    <w:rsid w:val="00E76521"/>
    <w:rsid w:val="00E778C9"/>
    <w:rsid w:val="00E97CDF"/>
    <w:rsid w:val="00ED38EF"/>
    <w:rsid w:val="00EE0E5A"/>
    <w:rsid w:val="00EE3426"/>
    <w:rsid w:val="00EF2A70"/>
    <w:rsid w:val="00F062F7"/>
    <w:rsid w:val="00F117DF"/>
    <w:rsid w:val="00F22E2A"/>
    <w:rsid w:val="00F24E03"/>
    <w:rsid w:val="00F52924"/>
    <w:rsid w:val="00F8225F"/>
    <w:rsid w:val="00F84965"/>
    <w:rsid w:val="00F86B35"/>
    <w:rsid w:val="00FA3DCC"/>
    <w:rsid w:val="00FA50EA"/>
    <w:rsid w:val="00FC0AF1"/>
    <w:rsid w:val="00FC0D13"/>
    <w:rsid w:val="00FC375C"/>
    <w:rsid w:val="00FC77DE"/>
    <w:rsid w:val="00FD037B"/>
    <w:rsid w:val="00FD77DC"/>
    <w:rsid w:val="00FD7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0F"/>
    <w:pPr>
      <w:suppressAutoHyphens/>
      <w:spacing w:after="200" w:line="276" w:lineRule="auto"/>
    </w:pPr>
    <w:rPr>
      <w:rFonts w:cs="Calibri"/>
      <w:sz w:val="22"/>
      <w:szCs w:val="22"/>
      <w:lang w:eastAsia="ar-SA"/>
    </w:rPr>
  </w:style>
  <w:style w:type="paragraph" w:styleId="3">
    <w:name w:val="heading 3"/>
    <w:basedOn w:val="a"/>
    <w:next w:val="a"/>
    <w:link w:val="30"/>
    <w:qFormat/>
    <w:rsid w:val="00E2330F"/>
    <w:pPr>
      <w:keepNext/>
      <w:numPr>
        <w:ilvl w:val="2"/>
        <w:numId w:val="1"/>
      </w:numPr>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2330F"/>
    <w:rPr>
      <w:rFonts w:ascii="Times New Roman" w:eastAsia="Times New Roman" w:hAnsi="Times New Roman" w:cs="Times New Roman"/>
      <w:b/>
      <w:bCs/>
      <w:sz w:val="24"/>
      <w:szCs w:val="24"/>
      <w:lang w:eastAsia="ar-SA"/>
    </w:rPr>
  </w:style>
  <w:style w:type="paragraph" w:styleId="a3">
    <w:name w:val="Balloon Text"/>
    <w:basedOn w:val="a"/>
    <w:link w:val="a4"/>
    <w:uiPriority w:val="99"/>
    <w:semiHidden/>
    <w:unhideWhenUsed/>
    <w:rsid w:val="00E2330F"/>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rsid w:val="00E2330F"/>
    <w:rPr>
      <w:rFonts w:ascii="Tahoma" w:eastAsia="Calibri" w:hAnsi="Tahoma" w:cs="Tahoma"/>
      <w:sz w:val="16"/>
      <w:szCs w:val="16"/>
      <w:lang w:eastAsia="ar-SA"/>
    </w:rPr>
  </w:style>
  <w:style w:type="paragraph" w:styleId="a5">
    <w:name w:val="No Spacing"/>
    <w:basedOn w:val="a"/>
    <w:link w:val="a6"/>
    <w:uiPriority w:val="1"/>
    <w:qFormat/>
    <w:rsid w:val="006D5004"/>
    <w:pPr>
      <w:suppressAutoHyphens w:val="0"/>
      <w:spacing w:after="0" w:line="240" w:lineRule="auto"/>
    </w:pPr>
    <w:rPr>
      <w:rFonts w:cs="Times New Roman"/>
      <w:lang w:val="en-US" w:eastAsia="en-US" w:bidi="en-US"/>
    </w:rPr>
  </w:style>
  <w:style w:type="character" w:customStyle="1" w:styleId="a6">
    <w:name w:val="Без интервала Знак"/>
    <w:link w:val="a5"/>
    <w:uiPriority w:val="1"/>
    <w:rsid w:val="006D5004"/>
    <w:rPr>
      <w:sz w:val="22"/>
      <w:szCs w:val="22"/>
      <w:lang w:val="en-US" w:eastAsia="en-US" w:bidi="en-US"/>
    </w:rPr>
  </w:style>
  <w:style w:type="paragraph" w:customStyle="1" w:styleId="Default">
    <w:name w:val="Default"/>
    <w:rsid w:val="00CE2449"/>
    <w:pPr>
      <w:autoSpaceDE w:val="0"/>
      <w:autoSpaceDN w:val="0"/>
      <w:adjustRightInd w:val="0"/>
    </w:pPr>
    <w:rPr>
      <w:rFonts w:ascii="Times New Roman" w:hAnsi="Times New Roman"/>
      <w:color w:val="000000"/>
      <w:sz w:val="24"/>
      <w:szCs w:val="24"/>
    </w:rPr>
  </w:style>
  <w:style w:type="character" w:styleId="a7">
    <w:name w:val="Hyperlink"/>
    <w:basedOn w:val="a0"/>
    <w:uiPriority w:val="99"/>
    <w:unhideWhenUsed/>
    <w:rsid w:val="005C7E9B"/>
    <w:rPr>
      <w:color w:val="0000FF" w:themeColor="hyperlink"/>
      <w:u w:val="single"/>
    </w:rPr>
  </w:style>
  <w:style w:type="table" w:styleId="a8">
    <w:name w:val="Table Grid"/>
    <w:basedOn w:val="a1"/>
    <w:uiPriority w:val="59"/>
    <w:rsid w:val="005C7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C7E9B"/>
    <w:pPr>
      <w:spacing w:after="0" w:line="240" w:lineRule="auto"/>
    </w:pPr>
    <w:rPr>
      <w:sz w:val="20"/>
      <w:szCs w:val="20"/>
    </w:rPr>
  </w:style>
  <w:style w:type="character" w:customStyle="1" w:styleId="aa">
    <w:name w:val="Текст сноски Знак"/>
    <w:basedOn w:val="a0"/>
    <w:link w:val="a9"/>
    <w:uiPriority w:val="99"/>
    <w:semiHidden/>
    <w:rsid w:val="005C7E9B"/>
    <w:rPr>
      <w:rFonts w:cs="Calibri"/>
      <w:lang w:eastAsia="ar-SA"/>
    </w:rPr>
  </w:style>
  <w:style w:type="character" w:styleId="ab">
    <w:name w:val="footnote reference"/>
    <w:basedOn w:val="a0"/>
    <w:uiPriority w:val="99"/>
    <w:semiHidden/>
    <w:unhideWhenUsed/>
    <w:rsid w:val="005C7E9B"/>
    <w:rPr>
      <w:vertAlign w:val="superscript"/>
    </w:rPr>
  </w:style>
  <w:style w:type="paragraph" w:styleId="ac">
    <w:name w:val="header"/>
    <w:basedOn w:val="a"/>
    <w:link w:val="ad"/>
    <w:uiPriority w:val="99"/>
    <w:semiHidden/>
    <w:unhideWhenUsed/>
    <w:rsid w:val="0076451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64514"/>
    <w:rPr>
      <w:rFonts w:cs="Calibri"/>
      <w:sz w:val="22"/>
      <w:szCs w:val="22"/>
      <w:lang w:eastAsia="ar-SA"/>
    </w:rPr>
  </w:style>
  <w:style w:type="paragraph" w:styleId="ae">
    <w:name w:val="footer"/>
    <w:basedOn w:val="a"/>
    <w:link w:val="af"/>
    <w:uiPriority w:val="99"/>
    <w:unhideWhenUsed/>
    <w:rsid w:val="007645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4514"/>
    <w:rPr>
      <w:rFonts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1812739">
      <w:bodyDiv w:val="1"/>
      <w:marLeft w:val="0"/>
      <w:marRight w:val="0"/>
      <w:marTop w:val="0"/>
      <w:marBottom w:val="0"/>
      <w:divBdr>
        <w:top w:val="none" w:sz="0" w:space="0" w:color="auto"/>
        <w:left w:val="none" w:sz="0" w:space="0" w:color="auto"/>
        <w:bottom w:val="none" w:sz="0" w:space="0" w:color="auto"/>
        <w:right w:val="none" w:sz="0" w:space="0" w:color="auto"/>
      </w:divBdr>
    </w:div>
    <w:div w:id="624507343">
      <w:bodyDiv w:val="1"/>
      <w:marLeft w:val="0"/>
      <w:marRight w:val="0"/>
      <w:marTop w:val="0"/>
      <w:marBottom w:val="0"/>
      <w:divBdr>
        <w:top w:val="none" w:sz="0" w:space="0" w:color="auto"/>
        <w:left w:val="none" w:sz="0" w:space="0" w:color="auto"/>
        <w:bottom w:val="none" w:sz="0" w:space="0" w:color="auto"/>
        <w:right w:val="none" w:sz="0" w:space="0" w:color="auto"/>
      </w:divBdr>
    </w:div>
    <w:div w:id="13722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Гизатулин Д. В.</dc:creator>
  <cp:lastModifiedBy>AKO Profsouz</cp:lastModifiedBy>
  <cp:revision>4</cp:revision>
  <cp:lastPrinted>2022-03-28T08:19:00Z</cp:lastPrinted>
  <dcterms:created xsi:type="dcterms:W3CDTF">2022-03-28T02:15:00Z</dcterms:created>
  <dcterms:modified xsi:type="dcterms:W3CDTF">2023-06-21T03:34:00Z</dcterms:modified>
</cp:coreProperties>
</file>