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E1" w:rsidRDefault="00523FE1" w:rsidP="00706005">
      <w:pPr>
        <w:spacing w:line="288" w:lineRule="auto"/>
        <w:jc w:val="center"/>
        <w:rPr>
          <w:b/>
          <w:sz w:val="28"/>
          <w:szCs w:val="28"/>
        </w:rPr>
      </w:pPr>
      <w:r w:rsidRPr="00523FE1">
        <w:rPr>
          <w:b/>
          <w:noProof/>
          <w:sz w:val="18"/>
          <w:szCs w:val="18"/>
        </w:rPr>
        <w:drawing>
          <wp:inline distT="0" distB="0" distL="0" distR="0" wp14:anchorId="0511A757" wp14:editId="248F1494">
            <wp:extent cx="1751076" cy="1710137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80" cy="17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D" w:rsidRDefault="00834547" w:rsidP="0070600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Публичный </w:t>
      </w:r>
      <w:r w:rsidR="00785E53">
        <w:rPr>
          <w:b/>
          <w:sz w:val="28"/>
          <w:szCs w:val="28"/>
        </w:rPr>
        <w:t>отчет</w:t>
      </w:r>
    </w:p>
    <w:p w:rsidR="00834547" w:rsidRDefault="00834547" w:rsidP="0070600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Первичной профсоюзной организации </w:t>
      </w:r>
      <w:r w:rsidR="00427F35">
        <w:rPr>
          <w:b/>
          <w:sz w:val="28"/>
          <w:szCs w:val="28"/>
        </w:rPr>
        <w:t>работающих Волгоградского государственного социально-педагогического университета</w:t>
      </w:r>
    </w:p>
    <w:p w:rsidR="00834547" w:rsidRPr="000A487D" w:rsidRDefault="00834547" w:rsidP="0070600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2015 год</w:t>
      </w:r>
    </w:p>
    <w:p w:rsidR="0060393D" w:rsidRPr="000A487D" w:rsidRDefault="0060393D" w:rsidP="00706005">
      <w:pPr>
        <w:spacing w:line="288" w:lineRule="auto"/>
        <w:jc w:val="both"/>
        <w:rPr>
          <w:sz w:val="28"/>
          <w:szCs w:val="28"/>
        </w:rPr>
      </w:pPr>
    </w:p>
    <w:p w:rsidR="00CF478D" w:rsidRDefault="00CF478D" w:rsidP="00523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</w:t>
      </w:r>
      <w:r w:rsidR="00EB74BB" w:rsidRPr="000A487D">
        <w:rPr>
          <w:sz w:val="28"/>
          <w:szCs w:val="28"/>
        </w:rPr>
        <w:t xml:space="preserve">рофсоюзная организация </w:t>
      </w:r>
      <w:r w:rsidR="005B0331">
        <w:rPr>
          <w:sz w:val="28"/>
          <w:szCs w:val="28"/>
        </w:rPr>
        <w:t xml:space="preserve">работающих ВГСПУ </w:t>
      </w:r>
      <w:r>
        <w:rPr>
          <w:sz w:val="28"/>
          <w:szCs w:val="28"/>
        </w:rPr>
        <w:t xml:space="preserve">на конец 2015 года состоит из </w:t>
      </w:r>
      <w:r w:rsidR="00C07909">
        <w:rPr>
          <w:sz w:val="28"/>
          <w:szCs w:val="28"/>
        </w:rPr>
        <w:t>873</w:t>
      </w:r>
      <w:r>
        <w:rPr>
          <w:sz w:val="28"/>
          <w:szCs w:val="28"/>
        </w:rPr>
        <w:t xml:space="preserve"> членов. </w:t>
      </w:r>
      <w:r w:rsidR="005A4C02">
        <w:rPr>
          <w:sz w:val="28"/>
          <w:szCs w:val="28"/>
        </w:rPr>
        <w:t>Ч</w:t>
      </w:r>
      <w:r>
        <w:rPr>
          <w:sz w:val="28"/>
          <w:szCs w:val="28"/>
        </w:rPr>
        <w:t xml:space="preserve">исленность сотрудников университета – </w:t>
      </w:r>
      <w:r w:rsidR="00C07909">
        <w:rPr>
          <w:sz w:val="28"/>
          <w:szCs w:val="28"/>
        </w:rPr>
        <w:t>1</w:t>
      </w:r>
      <w:r w:rsidR="005A4C02">
        <w:rPr>
          <w:sz w:val="28"/>
          <w:szCs w:val="28"/>
        </w:rPr>
        <w:t>242</w:t>
      </w:r>
      <w:r>
        <w:rPr>
          <w:sz w:val="28"/>
          <w:szCs w:val="28"/>
        </w:rPr>
        <w:t xml:space="preserve"> человек</w:t>
      </w:r>
      <w:r w:rsidR="005A4C02">
        <w:rPr>
          <w:sz w:val="28"/>
          <w:szCs w:val="28"/>
        </w:rPr>
        <w:t>а</w:t>
      </w:r>
      <w:r>
        <w:rPr>
          <w:sz w:val="28"/>
          <w:szCs w:val="28"/>
        </w:rPr>
        <w:t>, т.е. охват проф</w:t>
      </w:r>
      <w:r w:rsidR="005B0331">
        <w:rPr>
          <w:sz w:val="28"/>
          <w:szCs w:val="28"/>
        </w:rPr>
        <w:t xml:space="preserve">союзным </w:t>
      </w:r>
      <w:r>
        <w:rPr>
          <w:sz w:val="28"/>
          <w:szCs w:val="28"/>
        </w:rPr>
        <w:t xml:space="preserve">членством составляет </w:t>
      </w:r>
      <w:r w:rsidR="002B7053">
        <w:rPr>
          <w:sz w:val="28"/>
          <w:szCs w:val="28"/>
        </w:rPr>
        <w:t>70</w:t>
      </w:r>
      <w:r>
        <w:rPr>
          <w:sz w:val="28"/>
          <w:szCs w:val="28"/>
        </w:rPr>
        <w:t xml:space="preserve"> %. За 2015 год в члены ППО</w:t>
      </w:r>
      <w:r w:rsidR="005B0331">
        <w:rPr>
          <w:sz w:val="28"/>
          <w:szCs w:val="28"/>
        </w:rPr>
        <w:t xml:space="preserve"> работающих</w:t>
      </w:r>
      <w:r>
        <w:rPr>
          <w:sz w:val="28"/>
          <w:szCs w:val="28"/>
        </w:rPr>
        <w:t xml:space="preserve"> </w:t>
      </w:r>
      <w:r w:rsidR="005B0331">
        <w:rPr>
          <w:sz w:val="28"/>
          <w:szCs w:val="28"/>
        </w:rPr>
        <w:t>ВГСПУ</w:t>
      </w:r>
      <w:r>
        <w:rPr>
          <w:sz w:val="28"/>
          <w:szCs w:val="28"/>
        </w:rPr>
        <w:t xml:space="preserve"> принято </w:t>
      </w:r>
      <w:r w:rsidR="00C07909">
        <w:rPr>
          <w:sz w:val="28"/>
          <w:szCs w:val="28"/>
        </w:rPr>
        <w:t>27</w:t>
      </w:r>
      <w:r>
        <w:rPr>
          <w:sz w:val="28"/>
          <w:szCs w:val="28"/>
        </w:rPr>
        <w:t xml:space="preserve"> человек, по собственному желани</w:t>
      </w:r>
      <w:r w:rsidR="000C4019">
        <w:rPr>
          <w:sz w:val="28"/>
          <w:szCs w:val="28"/>
        </w:rPr>
        <w:t xml:space="preserve">ю вышли из профсоюза </w:t>
      </w:r>
      <w:r w:rsidR="00C07909">
        <w:rPr>
          <w:sz w:val="28"/>
          <w:szCs w:val="28"/>
        </w:rPr>
        <w:t>36</w:t>
      </w:r>
      <w:r w:rsidR="000C4019">
        <w:rPr>
          <w:sz w:val="28"/>
          <w:szCs w:val="28"/>
        </w:rPr>
        <w:t xml:space="preserve"> человек.</w:t>
      </w:r>
    </w:p>
    <w:p w:rsidR="00CF478D" w:rsidRDefault="00CF478D" w:rsidP="00523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сотрудников включает </w:t>
      </w:r>
      <w:r w:rsidR="006B4400">
        <w:rPr>
          <w:sz w:val="28"/>
          <w:szCs w:val="28"/>
        </w:rPr>
        <w:t>45</w:t>
      </w:r>
      <w:r>
        <w:rPr>
          <w:sz w:val="28"/>
          <w:szCs w:val="28"/>
        </w:rPr>
        <w:t xml:space="preserve"> профгрупп (кафедры, отделы), ко</w:t>
      </w:r>
      <w:r w:rsidR="00E67D3C">
        <w:rPr>
          <w:sz w:val="28"/>
          <w:szCs w:val="28"/>
        </w:rPr>
        <w:t xml:space="preserve">торые объединены в </w:t>
      </w:r>
      <w:r w:rsidR="006B4400" w:rsidRPr="006B4400">
        <w:rPr>
          <w:sz w:val="28"/>
          <w:szCs w:val="28"/>
        </w:rPr>
        <w:t>2</w:t>
      </w:r>
      <w:r w:rsidR="00C07909" w:rsidRPr="006B4400">
        <w:rPr>
          <w:sz w:val="28"/>
          <w:szCs w:val="28"/>
        </w:rPr>
        <w:t>3</w:t>
      </w:r>
      <w:r w:rsidR="00E67D3C">
        <w:rPr>
          <w:sz w:val="28"/>
          <w:szCs w:val="28"/>
        </w:rPr>
        <w:t xml:space="preserve"> профбюро (</w:t>
      </w:r>
      <w:r w:rsidR="00C07909">
        <w:rPr>
          <w:sz w:val="28"/>
          <w:szCs w:val="28"/>
        </w:rPr>
        <w:t xml:space="preserve">включая </w:t>
      </w:r>
      <w:r w:rsidR="00E67D3C">
        <w:rPr>
          <w:sz w:val="28"/>
          <w:szCs w:val="28"/>
        </w:rPr>
        <w:t>1</w:t>
      </w:r>
      <w:r w:rsidR="00C64CA1">
        <w:rPr>
          <w:sz w:val="28"/>
          <w:szCs w:val="28"/>
        </w:rPr>
        <w:t>3</w:t>
      </w:r>
      <w:r w:rsidR="00E67D3C">
        <w:rPr>
          <w:sz w:val="28"/>
          <w:szCs w:val="28"/>
        </w:rPr>
        <w:t xml:space="preserve"> факультетов,</w:t>
      </w:r>
      <w:r w:rsidR="00C64CA1">
        <w:rPr>
          <w:sz w:val="28"/>
          <w:szCs w:val="28"/>
        </w:rPr>
        <w:t xml:space="preserve"> 2 института</w:t>
      </w:r>
      <w:r w:rsidR="00C07909">
        <w:rPr>
          <w:sz w:val="28"/>
          <w:szCs w:val="28"/>
        </w:rPr>
        <w:t>, филиал в г. Михайловка, УОК,</w:t>
      </w:r>
      <w:r w:rsidR="00E67D3C">
        <w:rPr>
          <w:sz w:val="28"/>
          <w:szCs w:val="28"/>
        </w:rPr>
        <w:t xml:space="preserve"> </w:t>
      </w:r>
      <w:r w:rsidR="00E67D3C" w:rsidRPr="00C07909">
        <w:rPr>
          <w:sz w:val="28"/>
          <w:szCs w:val="28"/>
        </w:rPr>
        <w:t>АУП</w:t>
      </w:r>
      <w:r w:rsidR="00E67D3C">
        <w:rPr>
          <w:sz w:val="28"/>
          <w:szCs w:val="28"/>
        </w:rPr>
        <w:t xml:space="preserve">, АХЧ, </w:t>
      </w:r>
      <w:r w:rsidR="00C64CA1">
        <w:rPr>
          <w:sz w:val="28"/>
          <w:szCs w:val="28"/>
        </w:rPr>
        <w:t>столов</w:t>
      </w:r>
      <w:r w:rsidR="00C07909">
        <w:rPr>
          <w:sz w:val="28"/>
          <w:szCs w:val="28"/>
        </w:rPr>
        <w:t>ую</w:t>
      </w:r>
      <w:r w:rsidR="006B4400">
        <w:rPr>
          <w:sz w:val="28"/>
          <w:szCs w:val="28"/>
        </w:rPr>
        <w:t>,</w:t>
      </w:r>
      <w:r w:rsidR="00E67D3C">
        <w:rPr>
          <w:sz w:val="28"/>
          <w:szCs w:val="28"/>
        </w:rPr>
        <w:t xml:space="preserve"> научн</w:t>
      </w:r>
      <w:r w:rsidR="006B4400">
        <w:rPr>
          <w:sz w:val="28"/>
          <w:szCs w:val="28"/>
        </w:rPr>
        <w:t>ую</w:t>
      </w:r>
      <w:r w:rsidR="00E67D3C">
        <w:rPr>
          <w:sz w:val="28"/>
          <w:szCs w:val="28"/>
        </w:rPr>
        <w:t xml:space="preserve"> библиотек</w:t>
      </w:r>
      <w:r w:rsidR="006B4400">
        <w:rPr>
          <w:sz w:val="28"/>
          <w:szCs w:val="28"/>
        </w:rPr>
        <w:t>у</w:t>
      </w:r>
      <w:r w:rsidR="004E1D62">
        <w:rPr>
          <w:sz w:val="28"/>
          <w:szCs w:val="28"/>
        </w:rPr>
        <w:t xml:space="preserve"> и др.</w:t>
      </w:r>
      <w:r w:rsidR="00E67D3C">
        <w:rPr>
          <w:sz w:val="28"/>
          <w:szCs w:val="28"/>
        </w:rPr>
        <w:t xml:space="preserve">). В состав профсоюзного комитета входят </w:t>
      </w:r>
      <w:r w:rsidR="00C64CA1">
        <w:rPr>
          <w:sz w:val="28"/>
          <w:szCs w:val="28"/>
        </w:rPr>
        <w:t>19</w:t>
      </w:r>
      <w:r w:rsidR="00E67D3C">
        <w:rPr>
          <w:sz w:val="28"/>
          <w:szCs w:val="28"/>
        </w:rPr>
        <w:t xml:space="preserve"> человек, вкл</w:t>
      </w:r>
      <w:r w:rsidR="000C4019">
        <w:rPr>
          <w:sz w:val="28"/>
          <w:szCs w:val="28"/>
        </w:rPr>
        <w:t xml:space="preserve">ючая председателя – </w:t>
      </w:r>
      <w:r w:rsidR="00C64CA1">
        <w:rPr>
          <w:sz w:val="28"/>
          <w:szCs w:val="28"/>
        </w:rPr>
        <w:t>Грачева</w:t>
      </w:r>
      <w:r w:rsidR="000C4019">
        <w:rPr>
          <w:sz w:val="28"/>
          <w:szCs w:val="28"/>
        </w:rPr>
        <w:t xml:space="preserve"> </w:t>
      </w:r>
      <w:r w:rsidR="00C64CA1">
        <w:rPr>
          <w:sz w:val="28"/>
          <w:szCs w:val="28"/>
        </w:rPr>
        <w:t>К</w:t>
      </w:r>
      <w:r w:rsidR="000C4019">
        <w:rPr>
          <w:sz w:val="28"/>
          <w:szCs w:val="28"/>
        </w:rPr>
        <w:t>.Ю.</w:t>
      </w:r>
    </w:p>
    <w:p w:rsidR="00E67D3C" w:rsidRDefault="00E67D3C" w:rsidP="00523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профкоме </w:t>
      </w:r>
      <w:r w:rsidR="003D7399">
        <w:rPr>
          <w:sz w:val="28"/>
          <w:szCs w:val="28"/>
        </w:rPr>
        <w:t>созданы</w:t>
      </w:r>
      <w:r>
        <w:rPr>
          <w:sz w:val="28"/>
          <w:szCs w:val="28"/>
        </w:rPr>
        <w:t xml:space="preserve"> </w:t>
      </w:r>
      <w:r w:rsidR="000C4019">
        <w:rPr>
          <w:sz w:val="28"/>
          <w:szCs w:val="28"/>
        </w:rPr>
        <w:t>и действуют следующие комиссии:</w:t>
      </w:r>
    </w:p>
    <w:p w:rsidR="00E67D3C" w:rsidRDefault="00E67D3C" w:rsidP="00523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4CA1" w:rsidRPr="00C64CA1">
        <w:rPr>
          <w:sz w:val="28"/>
          <w:szCs w:val="28"/>
        </w:rPr>
        <w:t>по трудовым правам и социальным гарантиям</w:t>
      </w:r>
      <w:r>
        <w:rPr>
          <w:sz w:val="28"/>
          <w:szCs w:val="28"/>
        </w:rPr>
        <w:t>;</w:t>
      </w:r>
    </w:p>
    <w:p w:rsidR="00E67D3C" w:rsidRDefault="00E67D3C" w:rsidP="00523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охране труда</w:t>
      </w:r>
      <w:r w:rsidR="00C64CA1">
        <w:rPr>
          <w:sz w:val="28"/>
          <w:szCs w:val="28"/>
        </w:rPr>
        <w:t xml:space="preserve"> и технике безопасности</w:t>
      </w:r>
      <w:r>
        <w:rPr>
          <w:sz w:val="28"/>
          <w:szCs w:val="28"/>
        </w:rPr>
        <w:t>;</w:t>
      </w:r>
    </w:p>
    <w:p w:rsidR="0070696D" w:rsidRDefault="0070696D" w:rsidP="00523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организационно-массовая;</w:t>
      </w:r>
    </w:p>
    <w:p w:rsidR="00E67D3C" w:rsidRDefault="00E67D3C" w:rsidP="00523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культурно-массовая</w:t>
      </w:r>
      <w:r w:rsidR="00C64CA1">
        <w:rPr>
          <w:sz w:val="28"/>
          <w:szCs w:val="28"/>
        </w:rPr>
        <w:t>.</w:t>
      </w:r>
    </w:p>
    <w:p w:rsidR="00E67D3C" w:rsidRDefault="00E67D3C" w:rsidP="00523FE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</w:t>
      </w:r>
      <w:r w:rsidR="00FE51BC">
        <w:rPr>
          <w:rFonts w:eastAsia="Calibri"/>
          <w:sz w:val="28"/>
          <w:szCs w:val="28"/>
          <w:lang w:eastAsia="en-US"/>
        </w:rPr>
        <w:t>ыми вопросами, решаемыми</w:t>
      </w:r>
      <w:r>
        <w:rPr>
          <w:rFonts w:eastAsia="Calibri"/>
          <w:sz w:val="28"/>
          <w:szCs w:val="28"/>
          <w:lang w:eastAsia="en-US"/>
        </w:rPr>
        <w:t xml:space="preserve"> профсоюзной организаци</w:t>
      </w:r>
      <w:r w:rsidR="00FE51BC">
        <w:rPr>
          <w:rFonts w:eastAsia="Calibri"/>
          <w:sz w:val="28"/>
          <w:szCs w:val="28"/>
          <w:lang w:eastAsia="en-US"/>
        </w:rPr>
        <w:t xml:space="preserve">ей </w:t>
      </w:r>
      <w:r w:rsidR="00C64CA1">
        <w:rPr>
          <w:rFonts w:eastAsia="Calibri"/>
          <w:sz w:val="28"/>
          <w:szCs w:val="28"/>
          <w:lang w:eastAsia="en-US"/>
        </w:rPr>
        <w:t>ВГСП</w:t>
      </w:r>
      <w:r w:rsidR="00FE51BC">
        <w:rPr>
          <w:rFonts w:eastAsia="Calibri"/>
          <w:sz w:val="28"/>
          <w:szCs w:val="28"/>
          <w:lang w:eastAsia="en-US"/>
        </w:rPr>
        <w:t>У</w:t>
      </w:r>
      <w:r w:rsidR="0070696D">
        <w:rPr>
          <w:rFonts w:eastAsia="Calibri"/>
          <w:sz w:val="28"/>
          <w:szCs w:val="28"/>
          <w:lang w:eastAsia="en-US"/>
        </w:rPr>
        <w:t xml:space="preserve"> в течение 2015 года</w:t>
      </w:r>
      <w:r w:rsidR="00FE51BC">
        <w:rPr>
          <w:rFonts w:eastAsia="Calibri"/>
          <w:sz w:val="28"/>
          <w:szCs w:val="28"/>
          <w:lang w:eastAsia="en-US"/>
        </w:rPr>
        <w:t>,</w:t>
      </w:r>
      <w:r w:rsidR="0070696D">
        <w:rPr>
          <w:rFonts w:eastAsia="Calibri"/>
          <w:sz w:val="28"/>
          <w:szCs w:val="28"/>
          <w:lang w:eastAsia="en-US"/>
        </w:rPr>
        <w:t xml:space="preserve"> были вопросы, связанные с</w:t>
      </w:r>
      <w:r>
        <w:rPr>
          <w:rFonts w:eastAsia="Calibri"/>
          <w:sz w:val="28"/>
          <w:szCs w:val="28"/>
          <w:lang w:eastAsia="en-US"/>
        </w:rPr>
        <w:t xml:space="preserve"> защит</w:t>
      </w:r>
      <w:r w:rsidR="0070696D">
        <w:rPr>
          <w:rFonts w:eastAsia="Calibri"/>
          <w:sz w:val="28"/>
          <w:szCs w:val="28"/>
          <w:lang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трудовых</w:t>
      </w:r>
      <w:r w:rsidR="00FE51BC">
        <w:rPr>
          <w:rFonts w:eastAsia="Calibri"/>
          <w:sz w:val="28"/>
          <w:szCs w:val="28"/>
          <w:lang w:eastAsia="en-US"/>
        </w:rPr>
        <w:t>, экономических и социальных</w:t>
      </w:r>
      <w:r>
        <w:rPr>
          <w:rFonts w:eastAsia="Calibri"/>
          <w:sz w:val="28"/>
          <w:szCs w:val="28"/>
          <w:lang w:eastAsia="en-US"/>
        </w:rPr>
        <w:t xml:space="preserve"> прав работников</w:t>
      </w:r>
      <w:r w:rsidR="00AC4372">
        <w:rPr>
          <w:rFonts w:eastAsia="Calibri"/>
          <w:sz w:val="28"/>
          <w:szCs w:val="28"/>
          <w:lang w:eastAsia="en-US"/>
        </w:rPr>
        <w:t>, в первую очередь, путем реализации различных меха</w:t>
      </w:r>
      <w:r w:rsidR="000C4019">
        <w:rPr>
          <w:rFonts w:eastAsia="Calibri"/>
          <w:sz w:val="28"/>
          <w:szCs w:val="28"/>
          <w:lang w:eastAsia="en-US"/>
        </w:rPr>
        <w:t>низмов социального партнерства.</w:t>
      </w:r>
    </w:p>
    <w:p w:rsidR="003A7E36" w:rsidRDefault="00AC4372" w:rsidP="00523FE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Всего за отчетный 2015 год было проведено </w:t>
      </w:r>
      <w:r w:rsidR="001311CB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заседани</w:t>
      </w:r>
      <w:r w:rsidR="001311C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президиума и профкома. Основными вопросами, рассматриваемыми в ходе этих заседаний, были выполнение ежегодного Соглашения по охране труда, </w:t>
      </w:r>
      <w:r w:rsidR="001311CB" w:rsidRPr="001311CB">
        <w:rPr>
          <w:rFonts w:eastAsia="Calibri"/>
          <w:sz w:val="28"/>
          <w:szCs w:val="28"/>
          <w:lang w:eastAsia="en-US"/>
        </w:rPr>
        <w:t>согласовани</w:t>
      </w:r>
      <w:r w:rsidR="001311CB">
        <w:rPr>
          <w:rFonts w:eastAsia="Calibri"/>
          <w:sz w:val="28"/>
          <w:szCs w:val="28"/>
          <w:lang w:eastAsia="en-US"/>
        </w:rPr>
        <w:t>е</w:t>
      </w:r>
      <w:r w:rsidR="001311CB" w:rsidRPr="001311CB">
        <w:rPr>
          <w:rFonts w:eastAsia="Calibri"/>
          <w:sz w:val="28"/>
          <w:szCs w:val="28"/>
          <w:lang w:eastAsia="en-US"/>
        </w:rPr>
        <w:t xml:space="preserve"> с работодателем изменений в системе оплаты труда</w:t>
      </w:r>
      <w:r w:rsidR="001311CB">
        <w:rPr>
          <w:rFonts w:eastAsia="Calibri"/>
          <w:sz w:val="28"/>
          <w:szCs w:val="28"/>
          <w:lang w:eastAsia="en-US"/>
        </w:rPr>
        <w:t xml:space="preserve">, соблюдение уставных требований первичной профсоюзной организацией работающих ВГСПУ в части перечисления доли </w:t>
      </w:r>
      <w:proofErr w:type="spellStart"/>
      <w:r w:rsidR="001311CB">
        <w:rPr>
          <w:rFonts w:eastAsia="Calibri"/>
          <w:sz w:val="28"/>
          <w:szCs w:val="28"/>
          <w:lang w:eastAsia="en-US"/>
        </w:rPr>
        <w:t>профвзносов</w:t>
      </w:r>
      <w:proofErr w:type="spellEnd"/>
      <w:r w:rsidR="001311CB">
        <w:rPr>
          <w:rFonts w:eastAsia="Calibri"/>
          <w:sz w:val="28"/>
          <w:szCs w:val="28"/>
          <w:lang w:eastAsia="en-US"/>
        </w:rPr>
        <w:t xml:space="preserve"> в вышестоящую организацию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1311CB">
        <w:rPr>
          <w:rFonts w:eastAsia="Calibri"/>
          <w:sz w:val="28"/>
          <w:szCs w:val="28"/>
          <w:lang w:eastAsia="en-US"/>
        </w:rPr>
        <w:t xml:space="preserve"> 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Pr="00E8168E">
        <w:rPr>
          <w:sz w:val="28"/>
          <w:szCs w:val="28"/>
        </w:rPr>
        <w:t>работа профсоюзного комитета осуществлялась по основным направлениям деятельности его комиссий.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1. Комиссия по трудовым правам и социальным гарантиям (Сухорукова Е.П.)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2. Комиссия по охране труда и технике безопасности (Карпенко Р.В.)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lastRenderedPageBreak/>
        <w:t>3. Культурно-массовая комиссия (Мироненко И.В.; в наст</w:t>
      </w:r>
      <w:r w:rsidR="00523FE1">
        <w:rPr>
          <w:sz w:val="28"/>
          <w:szCs w:val="28"/>
        </w:rPr>
        <w:t>оящий</w:t>
      </w:r>
      <w:r w:rsidRPr="00E8168E">
        <w:rPr>
          <w:sz w:val="28"/>
          <w:szCs w:val="28"/>
        </w:rPr>
        <w:t xml:space="preserve"> момент временно исполняет обязанности председателя Ткачева Е.Г.)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4. Организационно-массовая комиссия (Сафронова Н.И.)</w:t>
      </w:r>
    </w:p>
    <w:p w:rsidR="00812CFC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</w:t>
      </w:r>
      <w:r w:rsidRPr="00E8168E">
        <w:rPr>
          <w:b/>
          <w:i/>
          <w:sz w:val="28"/>
          <w:szCs w:val="28"/>
        </w:rPr>
        <w:t>комиссии по Охране труда и технике безопасности</w:t>
      </w:r>
      <w:r w:rsidRPr="00E8168E">
        <w:rPr>
          <w:sz w:val="28"/>
          <w:szCs w:val="28"/>
        </w:rPr>
        <w:t xml:space="preserve"> осуществлялась в рамках контроля выполнения Соглашения по охране труда между работодателем и профкомом. Итоги этой работы представлены в справке, которую профсоюзный комитет готовил к конференции работников ВГСПУ, на которой </w:t>
      </w:r>
      <w:r w:rsidR="008C0479">
        <w:rPr>
          <w:sz w:val="28"/>
          <w:szCs w:val="28"/>
        </w:rPr>
        <w:t>должно быть принято</w:t>
      </w:r>
      <w:r w:rsidRPr="00E8168E">
        <w:rPr>
          <w:sz w:val="28"/>
          <w:szCs w:val="28"/>
        </w:rPr>
        <w:t xml:space="preserve"> новое Соглашение. </w:t>
      </w:r>
      <w:r w:rsidR="00812CFC">
        <w:rPr>
          <w:sz w:val="28"/>
          <w:szCs w:val="28"/>
        </w:rPr>
        <w:t>Разработкой проекта Соглашения комиссия по охране труда и технике безопасности занималась при профкоме, на основании представленных структурными подразделениями предложений. Затем проект согласовывался с администрацией университета, ставились сроки выполнения, объемы и источники финансирования.</w:t>
      </w:r>
    </w:p>
    <w:p w:rsid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В течение года комиссия ПК контролировала выполнение Соглашения, на данный момент комиссия констатирует, что Соглашение в целом выполнено.</w:t>
      </w:r>
    </w:p>
    <w:p w:rsidR="008C0479" w:rsidRDefault="008C0479" w:rsidP="00523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по охране труда в течение года рассматривались на заседаниях профкома и президиума. Профком совместно с отделом по охране труда рассматривает все текущие вопросы, связанные с</w:t>
      </w:r>
      <w:r w:rsidR="006B4400">
        <w:rPr>
          <w:sz w:val="28"/>
          <w:szCs w:val="28"/>
        </w:rPr>
        <w:t>о специальной оценкой условий труда</w:t>
      </w:r>
      <w:r>
        <w:rPr>
          <w:sz w:val="28"/>
          <w:szCs w:val="28"/>
        </w:rPr>
        <w:t xml:space="preserve"> </w:t>
      </w:r>
      <w:r w:rsidR="006B4400">
        <w:rPr>
          <w:sz w:val="28"/>
          <w:szCs w:val="28"/>
        </w:rPr>
        <w:t>(</w:t>
      </w:r>
      <w:r>
        <w:rPr>
          <w:sz w:val="28"/>
          <w:szCs w:val="28"/>
        </w:rPr>
        <w:t>СОУТ</w:t>
      </w:r>
      <w:r w:rsidR="006B4400">
        <w:rPr>
          <w:sz w:val="28"/>
          <w:szCs w:val="28"/>
        </w:rPr>
        <w:t>)</w:t>
      </w:r>
      <w:r>
        <w:rPr>
          <w:sz w:val="28"/>
          <w:szCs w:val="28"/>
        </w:rPr>
        <w:t>, разработкой и утверждением инструкций по охране труда и т.п.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Комиссия ПК в течение холодного и жаркого времени года осуществляла замеры температурного режима в помещениях вуза, составляла акты и обращалась к работодателю по поводу корректировки режима работы подразделений и учебного процесса. 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Результатом этой работы было распоряжение администрации по сокращению рабочего дня в особо жаркий период.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Члены комиссии принимали участие в расследовании 2-х несчастных случаев в подразделениях вуза, один из которых не связан с производством (общежитие № 1), а второй связан с таковым (переход между уч. корпусами по ул. Наумова и ГУК).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В период с февраля по март 2015 г. Членами данной комиссии совместно с представителями работодателя был подготовлен проект нового Соглашения, которое, как уже было сказано, было утверждено  на конференции работников ВГСПУ 30 марта 2015 г.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b/>
          <w:i/>
          <w:sz w:val="28"/>
          <w:szCs w:val="28"/>
        </w:rPr>
        <w:t>Комиссия по трудовым правам и социальным гарантиям</w:t>
      </w:r>
      <w:r w:rsidRPr="00E8168E">
        <w:rPr>
          <w:sz w:val="28"/>
          <w:szCs w:val="28"/>
        </w:rPr>
        <w:t xml:space="preserve"> занимается такими важными вопросами как: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с </w:t>
      </w:r>
      <w:proofErr w:type="spellStart"/>
      <w:r w:rsidRPr="00E8168E">
        <w:rPr>
          <w:sz w:val="28"/>
          <w:szCs w:val="28"/>
        </w:rPr>
        <w:t>Колдоговором</w:t>
      </w:r>
      <w:proofErr w:type="spellEnd"/>
      <w:r w:rsidRPr="00E8168E">
        <w:rPr>
          <w:sz w:val="28"/>
          <w:szCs w:val="28"/>
        </w:rPr>
        <w:t>;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увольнение в связи с сокращением штата;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материальная помощь;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отпуска;</w:t>
      </w:r>
    </w:p>
    <w:p w:rsidR="009C2256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заработная плата</w:t>
      </w:r>
      <w:r w:rsidR="009C2256">
        <w:rPr>
          <w:sz w:val="28"/>
          <w:szCs w:val="28"/>
        </w:rPr>
        <w:t xml:space="preserve">; </w:t>
      </w:r>
    </w:p>
    <w:p w:rsidR="00E8168E" w:rsidRPr="00E8168E" w:rsidRDefault="009C2256" w:rsidP="00523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пенсионное обеспечение</w:t>
      </w:r>
      <w:r w:rsidR="00E8168E" w:rsidRPr="00E8168E">
        <w:rPr>
          <w:sz w:val="28"/>
          <w:szCs w:val="28"/>
        </w:rPr>
        <w:t>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Члены данной комиссии в отчетный период принимали участие в согласовании с работодателем изменений в системе оплаты труда </w:t>
      </w:r>
      <w:r w:rsidRPr="00E8168E">
        <w:rPr>
          <w:sz w:val="28"/>
          <w:szCs w:val="28"/>
        </w:rPr>
        <w:lastRenderedPageBreak/>
        <w:t>(отстаивание всех позиций в Положении об оплате труда, касающихся стимулирующих выплат). Отчетный период характеризуется также продолжением мероприятий по оптимизации деятельности вуза, в частности, приведение в соответствие соотношения численности студентов и сотрудников вуза. Количество работающих по-прежнему не отвечает нормативным требованиям. Следствием этого явились сокращения штата сотрудников вуза.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Профком в этой ситуации не может и не имеет права оставаться в стороне. Наша задача – обеспечивать неукоснительное соблюдение законодательства. Ни один из членов профсоюза, подвергшихся сокращению, не был уволен без соблюдения процедуры, предусматривающей уведомление не менее, чем за 2 месяца; рассмотрение дела на профкоме, проверка наличия сопоставимых вакансий, информирование Центра занятости и т.д.). В ходе общего сокращения численности штата были уволены 3 члена профсоюза, причем 1 работник, ушедший на пенсию, сохранил свое членство, поддерживая связь с профсоюзной организацией.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Еще одним значимым направлением работы комиссии по трудовым правам и социальным гарантиям и профкома в целом является материальная поддержка членов профсоюза (Положение о материальной помощи</w:t>
      </w:r>
      <w:r w:rsidR="00875CB6">
        <w:rPr>
          <w:sz w:val="28"/>
          <w:szCs w:val="28"/>
        </w:rPr>
        <w:t xml:space="preserve"> и Положение о премировании членов ППО</w:t>
      </w:r>
      <w:r w:rsidRPr="00E8168E">
        <w:rPr>
          <w:sz w:val="28"/>
          <w:szCs w:val="28"/>
        </w:rPr>
        <w:t xml:space="preserve">). </w:t>
      </w:r>
      <w:r w:rsidR="00DA0076">
        <w:rPr>
          <w:sz w:val="28"/>
          <w:szCs w:val="28"/>
        </w:rPr>
        <w:t>Члены первичной профсоюзной организации обращаются в профком работающих с заявлениями на  материальную помощь по различным причинам, как правило, с затратами на лечение, на приобретение лекарств,</w:t>
      </w:r>
      <w:r w:rsidR="00DA0076" w:rsidRPr="00DA0076">
        <w:rPr>
          <w:sz w:val="28"/>
          <w:szCs w:val="28"/>
        </w:rPr>
        <w:t xml:space="preserve"> </w:t>
      </w:r>
      <w:r w:rsidR="00DA0076">
        <w:rPr>
          <w:sz w:val="28"/>
          <w:szCs w:val="28"/>
        </w:rPr>
        <w:t xml:space="preserve">на стоматологические услуги. Такая помощь им оказывается, на основании решения профкома. Практически на каждом заседании рассматриваются вопросы выделения материальной помощи обратившимся членам ППО. Предварительно на заседании </w:t>
      </w:r>
      <w:r w:rsidR="00DA0076" w:rsidRPr="00E8168E">
        <w:rPr>
          <w:sz w:val="28"/>
          <w:szCs w:val="28"/>
        </w:rPr>
        <w:t>комиссии по трудовым правам и социальным гарантиям</w:t>
      </w:r>
      <w:r w:rsidR="00DA0076">
        <w:rPr>
          <w:sz w:val="28"/>
          <w:szCs w:val="28"/>
        </w:rPr>
        <w:t xml:space="preserve"> коллегиально рассматривается каждое обращение и устанавливается размер денежных выплат. </w:t>
      </w:r>
      <w:r w:rsidRPr="00E8168E">
        <w:rPr>
          <w:sz w:val="28"/>
          <w:szCs w:val="28"/>
        </w:rPr>
        <w:t xml:space="preserve">Всего за отчетный период из </w:t>
      </w:r>
      <w:proofErr w:type="spellStart"/>
      <w:r w:rsidRPr="00E8168E">
        <w:rPr>
          <w:sz w:val="28"/>
          <w:szCs w:val="28"/>
        </w:rPr>
        <w:t>профбюджета</w:t>
      </w:r>
      <w:proofErr w:type="spellEnd"/>
      <w:r w:rsidRPr="00E8168E">
        <w:rPr>
          <w:sz w:val="28"/>
          <w:szCs w:val="28"/>
        </w:rPr>
        <w:t xml:space="preserve"> на основании Положени</w:t>
      </w:r>
      <w:r w:rsidR="00875CB6">
        <w:rPr>
          <w:sz w:val="28"/>
          <w:szCs w:val="28"/>
        </w:rPr>
        <w:t>й</w:t>
      </w:r>
      <w:r w:rsidRPr="00E8168E">
        <w:rPr>
          <w:sz w:val="28"/>
          <w:szCs w:val="28"/>
        </w:rPr>
        <w:t xml:space="preserve"> было выделено 459800 руб.). В среднем в месяц на материальную помощь выделялось 46 тыс. руб., что означает, что ежемесячно ее получали около 25 членов профсоюзной организации (или 275 чел. в год), что, если учесть численность членов профсоюза – </w:t>
      </w:r>
      <w:r w:rsidR="00875CB6">
        <w:rPr>
          <w:sz w:val="28"/>
          <w:szCs w:val="28"/>
        </w:rPr>
        <w:t>873</w:t>
      </w:r>
      <w:r w:rsidRPr="00E8168E">
        <w:rPr>
          <w:sz w:val="28"/>
          <w:szCs w:val="28"/>
        </w:rPr>
        <w:t xml:space="preserve"> чел., то </w:t>
      </w:r>
      <w:r w:rsidR="00875CB6" w:rsidRPr="00E8168E">
        <w:rPr>
          <w:sz w:val="28"/>
          <w:szCs w:val="28"/>
        </w:rPr>
        <w:t xml:space="preserve">получил </w:t>
      </w:r>
      <w:r w:rsidRPr="00E8168E">
        <w:rPr>
          <w:sz w:val="28"/>
          <w:szCs w:val="28"/>
        </w:rPr>
        <w:t xml:space="preserve">материальную помощь </w:t>
      </w:r>
      <w:r w:rsidR="00875CB6">
        <w:rPr>
          <w:sz w:val="28"/>
          <w:szCs w:val="28"/>
        </w:rPr>
        <w:t xml:space="preserve">или был премирован </w:t>
      </w:r>
      <w:r w:rsidRPr="00E8168E">
        <w:rPr>
          <w:sz w:val="28"/>
          <w:szCs w:val="28"/>
        </w:rPr>
        <w:t xml:space="preserve">каждый </w:t>
      </w:r>
      <w:r w:rsidR="00875CB6">
        <w:rPr>
          <w:sz w:val="28"/>
          <w:szCs w:val="28"/>
        </w:rPr>
        <w:t>3-й</w:t>
      </w:r>
      <w:r w:rsidRPr="00E8168E">
        <w:rPr>
          <w:sz w:val="28"/>
          <w:szCs w:val="28"/>
        </w:rPr>
        <w:t xml:space="preserve"> или </w:t>
      </w:r>
      <w:r w:rsidR="00875CB6">
        <w:rPr>
          <w:sz w:val="28"/>
          <w:szCs w:val="28"/>
        </w:rPr>
        <w:t>32</w:t>
      </w:r>
      <w:r w:rsidRPr="00E8168E">
        <w:rPr>
          <w:sz w:val="28"/>
          <w:szCs w:val="28"/>
        </w:rPr>
        <w:t>% от общей численности.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Матери-одиночки, многодетные матери, опекуны, инвалиды детства, сотрудники, имеющие детей-инвалидов, согласно </w:t>
      </w:r>
      <w:proofErr w:type="spellStart"/>
      <w:r w:rsidRPr="00E8168E">
        <w:rPr>
          <w:sz w:val="28"/>
          <w:szCs w:val="28"/>
        </w:rPr>
        <w:t>Колдоговору</w:t>
      </w:r>
      <w:proofErr w:type="spellEnd"/>
      <w:r w:rsidRPr="00E8168E">
        <w:rPr>
          <w:sz w:val="28"/>
          <w:szCs w:val="28"/>
        </w:rPr>
        <w:t>, получают материальную помощь 2 раза в год. За отчетный период на эти цели было выделено 25 тыс. руб.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Не были оставлены без внимания ветераны ВОВ, которым в дни празднования</w:t>
      </w:r>
      <w:r w:rsidR="00875CB6">
        <w:rPr>
          <w:sz w:val="28"/>
          <w:szCs w:val="28"/>
        </w:rPr>
        <w:t xml:space="preserve"> очередной годовщины разгрома немецко-фашистских войск под Сталинградом</w:t>
      </w:r>
      <w:r w:rsidRPr="00E8168E">
        <w:rPr>
          <w:sz w:val="28"/>
          <w:szCs w:val="28"/>
        </w:rPr>
        <w:t xml:space="preserve"> было выделено 13 тыс. руб. (на 13 чел).</w:t>
      </w:r>
    </w:p>
    <w:p w:rsidR="009C2256" w:rsidRDefault="009C2256" w:rsidP="00523FE1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C879D7">
        <w:rPr>
          <w:rFonts w:eastAsia="Calibri"/>
          <w:sz w:val="28"/>
          <w:szCs w:val="28"/>
          <w:lang w:eastAsia="en-US"/>
        </w:rPr>
        <w:t xml:space="preserve">омиссией </w:t>
      </w:r>
      <w:r w:rsidRPr="009C2256">
        <w:rPr>
          <w:rFonts w:eastAsia="Calibri"/>
          <w:sz w:val="28"/>
          <w:szCs w:val="28"/>
          <w:lang w:eastAsia="en-US"/>
        </w:rPr>
        <w:t xml:space="preserve">по трудовым правам и социальным гарантиям </w:t>
      </w:r>
      <w:r w:rsidRPr="00C879D7">
        <w:rPr>
          <w:rFonts w:eastAsia="Calibri"/>
          <w:sz w:val="28"/>
          <w:szCs w:val="28"/>
          <w:lang w:eastAsia="en-US"/>
        </w:rPr>
        <w:t>профкома регулярно проводится разъяснительная работа по изменениям в Пенсионном законодательстве РФ</w:t>
      </w:r>
      <w:r>
        <w:rPr>
          <w:rFonts w:eastAsia="Calibri"/>
          <w:sz w:val="28"/>
          <w:szCs w:val="28"/>
          <w:lang w:eastAsia="en-US"/>
        </w:rPr>
        <w:t>.</w:t>
      </w:r>
      <w:r w:rsidRPr="00875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на последней школе профактива в октябре 2015 г. с презентацией о последних изменениях в этой сфере и о порядке расчета </w:t>
      </w:r>
      <w:r>
        <w:rPr>
          <w:sz w:val="28"/>
          <w:szCs w:val="28"/>
        </w:rPr>
        <w:lastRenderedPageBreak/>
        <w:t>индивидуальной пенсии выступала специалист ОПФР по Волгоградской области.</w:t>
      </w:r>
    </w:p>
    <w:p w:rsidR="00E8168E" w:rsidRPr="00875CB6" w:rsidRDefault="00E8168E" w:rsidP="00523FE1">
      <w:pPr>
        <w:ind w:firstLine="567"/>
        <w:jc w:val="both"/>
        <w:rPr>
          <w:sz w:val="28"/>
          <w:szCs w:val="28"/>
        </w:rPr>
      </w:pPr>
      <w:r w:rsidRPr="00875CB6">
        <w:rPr>
          <w:sz w:val="28"/>
          <w:szCs w:val="28"/>
        </w:rPr>
        <w:t>В отчетный период</w:t>
      </w:r>
      <w:r w:rsidR="009C2256">
        <w:rPr>
          <w:sz w:val="28"/>
          <w:szCs w:val="28"/>
        </w:rPr>
        <w:t xml:space="preserve"> также</w:t>
      </w:r>
      <w:r w:rsidRPr="00875CB6">
        <w:rPr>
          <w:sz w:val="28"/>
          <w:szCs w:val="28"/>
        </w:rPr>
        <w:t xml:space="preserve"> было достигнуто соглашение с менеджментом волгоградского представительства </w:t>
      </w:r>
      <w:r w:rsidRPr="00875CB6">
        <w:rPr>
          <w:sz w:val="28"/>
          <w:szCs w:val="28"/>
          <w:lang w:val="en-US"/>
        </w:rPr>
        <w:t>Metro</w:t>
      </w:r>
      <w:r w:rsidRPr="00875CB6">
        <w:rPr>
          <w:sz w:val="28"/>
          <w:szCs w:val="28"/>
        </w:rPr>
        <w:t xml:space="preserve"> </w:t>
      </w:r>
      <w:r w:rsidRPr="00875CB6">
        <w:rPr>
          <w:sz w:val="28"/>
          <w:szCs w:val="28"/>
          <w:lang w:val="en-US"/>
        </w:rPr>
        <w:t>C</w:t>
      </w:r>
      <w:r w:rsidRPr="00875CB6">
        <w:rPr>
          <w:sz w:val="28"/>
          <w:szCs w:val="28"/>
        </w:rPr>
        <w:t>&amp;</w:t>
      </w:r>
      <w:r w:rsidRPr="00875CB6">
        <w:rPr>
          <w:sz w:val="28"/>
          <w:szCs w:val="28"/>
          <w:lang w:val="en-US"/>
        </w:rPr>
        <w:t>C</w:t>
      </w:r>
      <w:r w:rsidRPr="00875CB6">
        <w:rPr>
          <w:sz w:val="28"/>
          <w:szCs w:val="28"/>
        </w:rPr>
        <w:t xml:space="preserve"> об оформлении карт клиента для всех желающих членов профсоюзной организации работающих ВГСПУ.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b/>
          <w:i/>
          <w:sz w:val="28"/>
          <w:szCs w:val="28"/>
        </w:rPr>
        <w:t>Культурно-массовая комиссия</w:t>
      </w:r>
      <w:r w:rsidRPr="00E8168E">
        <w:rPr>
          <w:sz w:val="28"/>
          <w:szCs w:val="28"/>
        </w:rPr>
        <w:t>. Направления ее деятельности за отчетный период: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Проведение новогодних мероприятий. </w:t>
      </w:r>
      <w:r w:rsidR="00D92A2B">
        <w:rPr>
          <w:sz w:val="28"/>
          <w:szCs w:val="28"/>
        </w:rPr>
        <w:t xml:space="preserve">Традиционно профком занимается приобретением подарков к Новому году для детей школьного возраста сотрудников университета – членов ППО. Профком – по рекомендации культурно-массовой комиссии – определяется с выбором поставщика подарков. Культурно-массовая комиссия собирает заявки от структурных подразделений по количеству детей, обрабатывает и сверяет их с отделом кадров, формируя единый список. Приемом подарков от поставщика и выдачей их во время Новогоднего представления также занимается профком сотрудников. Также уже традиционно профком организует Новогоднее представление для детей сотрудников. </w:t>
      </w:r>
      <w:r w:rsidRPr="00E8168E">
        <w:rPr>
          <w:sz w:val="28"/>
          <w:szCs w:val="28"/>
        </w:rPr>
        <w:t xml:space="preserve">На эти цели в общей сложности было потрачено </w:t>
      </w:r>
      <w:r w:rsidR="001C1892" w:rsidRPr="001C1892">
        <w:rPr>
          <w:sz w:val="28"/>
          <w:szCs w:val="28"/>
        </w:rPr>
        <w:t>7</w:t>
      </w:r>
      <w:r w:rsidR="001C1892">
        <w:rPr>
          <w:sz w:val="28"/>
          <w:szCs w:val="28"/>
        </w:rPr>
        <w:t xml:space="preserve">6512 </w:t>
      </w:r>
      <w:r w:rsidRPr="00E8168E">
        <w:rPr>
          <w:sz w:val="28"/>
          <w:szCs w:val="28"/>
        </w:rPr>
        <w:t xml:space="preserve">руб. 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Организация отдыха и оздоровления членов профсоюзной организации по линии </w:t>
      </w:r>
      <w:proofErr w:type="spellStart"/>
      <w:r w:rsidRPr="00E8168E">
        <w:rPr>
          <w:sz w:val="28"/>
          <w:szCs w:val="28"/>
        </w:rPr>
        <w:t>Профкурорта</w:t>
      </w:r>
      <w:proofErr w:type="spellEnd"/>
      <w:r w:rsidRPr="00E8168E">
        <w:rPr>
          <w:sz w:val="28"/>
          <w:szCs w:val="28"/>
        </w:rPr>
        <w:t>. За отчетный период санаторно-курортное лечение с 20%</w:t>
      </w:r>
      <w:r w:rsidR="001C1892">
        <w:rPr>
          <w:sz w:val="28"/>
          <w:szCs w:val="28"/>
        </w:rPr>
        <w:t>-й</w:t>
      </w:r>
      <w:r w:rsidRPr="00E8168E">
        <w:rPr>
          <w:sz w:val="28"/>
          <w:szCs w:val="28"/>
        </w:rPr>
        <w:t xml:space="preserve"> скидкой получили 12 чел. Преимущественно это санатории КМВ и Волгоградской области.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Согласно Положению о материальной помощи осуществлялась компенсация стоимости абонементов в бассейн ВГСПУ.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Заключены договоры с ЦКЗ о приобретении абонементов и </w:t>
      </w:r>
      <w:proofErr w:type="spellStart"/>
      <w:r w:rsidRPr="00E8168E">
        <w:rPr>
          <w:sz w:val="28"/>
          <w:szCs w:val="28"/>
        </w:rPr>
        <w:t>ТЮЗом</w:t>
      </w:r>
      <w:proofErr w:type="spellEnd"/>
      <w:r w:rsidRPr="00E8168E">
        <w:rPr>
          <w:sz w:val="28"/>
          <w:szCs w:val="28"/>
        </w:rPr>
        <w:t xml:space="preserve"> на приобретение билетов на спектакли для членов профсоюзной организации.</w:t>
      </w:r>
      <w:r w:rsidR="00875CB6">
        <w:rPr>
          <w:sz w:val="28"/>
          <w:szCs w:val="28"/>
        </w:rPr>
        <w:t xml:space="preserve"> Эта практика себя полностью оправдала, поэтому профком и в дальнейшем будет ориентироваться на увеличение охвата членов ППО </w:t>
      </w:r>
      <w:r w:rsidR="00121E1D">
        <w:rPr>
          <w:sz w:val="28"/>
          <w:szCs w:val="28"/>
        </w:rPr>
        <w:t>такими услугами и на расширение перечня организаций-партнеров (Царицынская опера, Молодежный театр и др.).</w:t>
      </w:r>
    </w:p>
    <w:p w:rsidR="00E8168E" w:rsidRPr="00121E1D" w:rsidRDefault="00E8168E" w:rsidP="00523FE1">
      <w:pPr>
        <w:ind w:firstLine="567"/>
        <w:jc w:val="both"/>
        <w:rPr>
          <w:sz w:val="28"/>
          <w:szCs w:val="28"/>
        </w:rPr>
      </w:pPr>
      <w:r w:rsidRPr="00121E1D">
        <w:rPr>
          <w:sz w:val="28"/>
          <w:szCs w:val="28"/>
        </w:rPr>
        <w:t>В отчетный период было достигнуто соглашение с администрацией вуза о предоставлении 20 % скидки на проживание в учебно-оздоровительном комплексе ВГСПУ «Марафон».</w:t>
      </w:r>
    </w:p>
    <w:p w:rsidR="00E8168E" w:rsidRPr="00121E1D" w:rsidRDefault="00E8168E" w:rsidP="00523FE1">
      <w:pPr>
        <w:ind w:firstLine="567"/>
        <w:jc w:val="both"/>
        <w:rPr>
          <w:sz w:val="28"/>
          <w:szCs w:val="28"/>
        </w:rPr>
      </w:pPr>
      <w:r w:rsidRPr="00121E1D">
        <w:rPr>
          <w:sz w:val="28"/>
          <w:szCs w:val="28"/>
        </w:rPr>
        <w:t>Достигнута договоренность о бесплатном посещении членами профсоюзной организации секций в учебно-спортивном комплексе ВГСПУ по согласованному графику.</w:t>
      </w:r>
    </w:p>
    <w:p w:rsidR="00E8168E" w:rsidRDefault="00E8168E" w:rsidP="00523FE1">
      <w:pPr>
        <w:ind w:firstLine="567"/>
        <w:jc w:val="both"/>
        <w:rPr>
          <w:sz w:val="28"/>
          <w:szCs w:val="28"/>
        </w:rPr>
      </w:pPr>
      <w:r w:rsidRPr="00121E1D">
        <w:rPr>
          <w:sz w:val="28"/>
          <w:szCs w:val="28"/>
        </w:rPr>
        <w:t>Членам профсоюза предоставляется возможность 1 бесплатного посещения в неделю плавательного бассейна ВГСПУ.</w:t>
      </w:r>
    </w:p>
    <w:p w:rsidR="00327274" w:rsidRDefault="00327274" w:rsidP="00523F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 работников университета принимал участие в большинстве акций, проводимых обкомом профсоюза работников народного образования и науки. Так, за участие в подготовке и проведении Первомайской акции профсоюзов </w:t>
      </w:r>
      <w:r w:rsidR="00706005">
        <w:rPr>
          <w:sz w:val="28"/>
          <w:szCs w:val="28"/>
        </w:rPr>
        <w:t xml:space="preserve">(в номинации «Лучшая праздничная первомайская колонна») </w:t>
      </w:r>
      <w:r>
        <w:rPr>
          <w:sz w:val="28"/>
          <w:szCs w:val="28"/>
        </w:rPr>
        <w:t xml:space="preserve">первичная профсоюзная организация работающих ВГСПУ была награждена </w:t>
      </w:r>
      <w:r w:rsidR="00706005" w:rsidRPr="00706005">
        <w:rPr>
          <w:sz w:val="28"/>
          <w:szCs w:val="28"/>
        </w:rPr>
        <w:t>Дипломом</w:t>
      </w:r>
      <w:r w:rsidRPr="00706005">
        <w:rPr>
          <w:sz w:val="28"/>
          <w:szCs w:val="28"/>
        </w:rPr>
        <w:t xml:space="preserve"> </w:t>
      </w:r>
      <w:r w:rsidR="00706005" w:rsidRPr="00706005">
        <w:rPr>
          <w:sz w:val="28"/>
          <w:szCs w:val="28"/>
        </w:rPr>
        <w:t>Волгоградского обкома профсоюза работников народного образования и науки</w:t>
      </w:r>
      <w:r w:rsidRPr="00706005">
        <w:rPr>
          <w:sz w:val="28"/>
          <w:szCs w:val="28"/>
        </w:rPr>
        <w:t>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327274">
        <w:rPr>
          <w:b/>
          <w:i/>
          <w:sz w:val="28"/>
          <w:szCs w:val="28"/>
        </w:rPr>
        <w:lastRenderedPageBreak/>
        <w:t>Организационно-массовая комиссия</w:t>
      </w:r>
      <w:r w:rsidRPr="00E8168E">
        <w:rPr>
          <w:sz w:val="28"/>
          <w:szCs w:val="28"/>
        </w:rPr>
        <w:t xml:space="preserve"> осуществляла работу с документацией профсоюзного комитета (архивирование, систематизация и т.д.):</w:t>
      </w:r>
    </w:p>
    <w:p w:rsidR="00E8168E" w:rsidRPr="00121E1D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с картотекой. </w:t>
      </w:r>
      <w:r w:rsidRPr="00121E1D">
        <w:rPr>
          <w:sz w:val="28"/>
          <w:szCs w:val="28"/>
        </w:rPr>
        <w:t xml:space="preserve">В отчетный период была заведена электронная база данных, в настоящий момент в нее внесены данные </w:t>
      </w:r>
      <w:r w:rsidR="00121E1D">
        <w:rPr>
          <w:sz w:val="28"/>
          <w:szCs w:val="28"/>
        </w:rPr>
        <w:t>около</w:t>
      </w:r>
      <w:r w:rsidRPr="00121E1D">
        <w:rPr>
          <w:sz w:val="28"/>
          <w:szCs w:val="28"/>
        </w:rPr>
        <w:t xml:space="preserve"> 9</w:t>
      </w:r>
      <w:r w:rsidR="00121E1D">
        <w:rPr>
          <w:sz w:val="28"/>
          <w:szCs w:val="28"/>
        </w:rPr>
        <w:t>5</w:t>
      </w:r>
      <w:r w:rsidRPr="00121E1D">
        <w:rPr>
          <w:sz w:val="28"/>
          <w:szCs w:val="28"/>
        </w:rPr>
        <w:t xml:space="preserve"> % членов профсоюзной организации.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Контроль правильности предоставления сотрудникам вуза отпусков.</w:t>
      </w:r>
    </w:p>
    <w:p w:rsidR="00E8168E" w:rsidRP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 xml:space="preserve">Работа с бухгалтерией по заявлениям о вступлении и выходе из профсоюза (выбыло </w:t>
      </w:r>
      <w:r w:rsidR="00121E1D">
        <w:rPr>
          <w:sz w:val="28"/>
          <w:szCs w:val="28"/>
        </w:rPr>
        <w:t>36</w:t>
      </w:r>
      <w:r w:rsidRPr="00E8168E">
        <w:rPr>
          <w:sz w:val="28"/>
          <w:szCs w:val="28"/>
        </w:rPr>
        <w:t xml:space="preserve"> членов профсоюзной организации по собственному желанию, вступило </w:t>
      </w:r>
      <w:r w:rsidR="00121E1D">
        <w:rPr>
          <w:sz w:val="28"/>
          <w:szCs w:val="28"/>
        </w:rPr>
        <w:t>27</w:t>
      </w:r>
      <w:r w:rsidRPr="00E8168E">
        <w:rPr>
          <w:sz w:val="28"/>
          <w:szCs w:val="28"/>
        </w:rPr>
        <w:t xml:space="preserve"> новых членов).</w:t>
      </w:r>
    </w:p>
    <w:p w:rsidR="00E8168E" w:rsidRDefault="00E8168E" w:rsidP="00523FE1">
      <w:pPr>
        <w:ind w:firstLine="567"/>
        <w:jc w:val="both"/>
        <w:rPr>
          <w:sz w:val="28"/>
          <w:szCs w:val="28"/>
        </w:rPr>
      </w:pPr>
      <w:r w:rsidRPr="00E8168E">
        <w:rPr>
          <w:sz w:val="28"/>
          <w:szCs w:val="28"/>
        </w:rPr>
        <w:t>Фиксация обращений и жалоб членов профсоюза. Всего за отчетный период в профком поступило порядка 7 обращений, которые в основном касались температурного режима, заработной платы и организации отдыха.</w:t>
      </w:r>
    </w:p>
    <w:p w:rsidR="00706005" w:rsidRDefault="00706005" w:rsidP="00523FE1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Контрольно-р</w:t>
      </w:r>
      <w:r w:rsidRPr="00706005">
        <w:rPr>
          <w:b/>
          <w:i/>
          <w:sz w:val="28"/>
          <w:szCs w:val="28"/>
        </w:rPr>
        <w:t>евизионная комиссия</w:t>
      </w:r>
      <w:r>
        <w:rPr>
          <w:sz w:val="28"/>
          <w:szCs w:val="28"/>
        </w:rPr>
        <w:t xml:space="preserve"> ППО работающих ВГСПУ в 2015 году проводила ежегодную проверку финансовой деятельности профкома. Акт проверки сдается вместе с отчетом в Волгоградский обком </w:t>
      </w:r>
      <w:r w:rsidRPr="00706005">
        <w:rPr>
          <w:sz w:val="28"/>
          <w:szCs w:val="28"/>
        </w:rPr>
        <w:t>профсоюза работников народного образования и науки</w:t>
      </w:r>
      <w:r>
        <w:rPr>
          <w:sz w:val="28"/>
          <w:szCs w:val="28"/>
        </w:rPr>
        <w:t>.</w:t>
      </w:r>
    </w:p>
    <w:p w:rsidR="008C0479" w:rsidRPr="00E8168E" w:rsidRDefault="008C0479" w:rsidP="00523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констатировать, что профсоюзный комитет наладил устойчивые деловые отношения со всеми сотрудниками, руководителями структурных подразделений университета, что отвечает нормам социального партнерства и содействует улучшению общего морально-психологического климата в коллективе.</w:t>
      </w:r>
    </w:p>
    <w:p w:rsidR="000C2396" w:rsidRDefault="000C2396" w:rsidP="00523FE1">
      <w:pPr>
        <w:ind w:firstLine="709"/>
        <w:jc w:val="both"/>
        <w:rPr>
          <w:color w:val="FF0000"/>
          <w:sz w:val="28"/>
          <w:szCs w:val="28"/>
        </w:rPr>
      </w:pPr>
    </w:p>
    <w:p w:rsidR="00523FE1" w:rsidRDefault="00523FE1" w:rsidP="00523FE1">
      <w:pPr>
        <w:ind w:firstLine="709"/>
        <w:jc w:val="both"/>
        <w:rPr>
          <w:color w:val="FF0000"/>
          <w:sz w:val="28"/>
          <w:szCs w:val="28"/>
        </w:rPr>
      </w:pPr>
    </w:p>
    <w:p w:rsidR="00523FE1" w:rsidRPr="00523FE1" w:rsidRDefault="00523FE1" w:rsidP="00523FE1">
      <w:pPr>
        <w:ind w:firstLine="709"/>
        <w:jc w:val="both"/>
        <w:rPr>
          <w:sz w:val="28"/>
          <w:szCs w:val="28"/>
        </w:rPr>
      </w:pPr>
      <w:r w:rsidRPr="00523FE1">
        <w:rPr>
          <w:sz w:val="28"/>
          <w:szCs w:val="28"/>
        </w:rPr>
        <w:t>Председатель первичной п</w:t>
      </w:r>
      <w:bookmarkStart w:id="0" w:name="_GoBack"/>
      <w:bookmarkEnd w:id="0"/>
      <w:r w:rsidRPr="00523FE1">
        <w:rPr>
          <w:sz w:val="28"/>
          <w:szCs w:val="28"/>
        </w:rPr>
        <w:t xml:space="preserve">рофсоюзной организации </w:t>
      </w:r>
      <w:proofErr w:type="spellStart"/>
      <w:r w:rsidRPr="00523FE1">
        <w:rPr>
          <w:sz w:val="28"/>
          <w:szCs w:val="28"/>
        </w:rPr>
        <w:t>К.Ю.Грачев</w:t>
      </w:r>
      <w:proofErr w:type="spellEnd"/>
    </w:p>
    <w:sectPr w:rsidR="00523FE1" w:rsidRPr="00523FE1" w:rsidSect="00B3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257"/>
    <w:multiLevelType w:val="hybridMultilevel"/>
    <w:tmpl w:val="D3784418"/>
    <w:lvl w:ilvl="0" w:tplc="7D2A4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40018"/>
    <w:multiLevelType w:val="hybridMultilevel"/>
    <w:tmpl w:val="E1BED812"/>
    <w:lvl w:ilvl="0" w:tplc="AE543F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E703D"/>
    <w:multiLevelType w:val="hybridMultilevel"/>
    <w:tmpl w:val="FED26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F3A93"/>
    <w:multiLevelType w:val="hybridMultilevel"/>
    <w:tmpl w:val="B8E6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65A"/>
    <w:multiLevelType w:val="hybridMultilevel"/>
    <w:tmpl w:val="3E5E3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2"/>
    <w:rsid w:val="0000238C"/>
    <w:rsid w:val="000204A8"/>
    <w:rsid w:val="00037C8D"/>
    <w:rsid w:val="0005189C"/>
    <w:rsid w:val="0009629D"/>
    <w:rsid w:val="000A487D"/>
    <w:rsid w:val="000C2396"/>
    <w:rsid w:val="000C4019"/>
    <w:rsid w:val="000F30BC"/>
    <w:rsid w:val="001120D5"/>
    <w:rsid w:val="001165AE"/>
    <w:rsid w:val="00121E1D"/>
    <w:rsid w:val="001311CB"/>
    <w:rsid w:val="001C1892"/>
    <w:rsid w:val="001D7EE6"/>
    <w:rsid w:val="001E3D25"/>
    <w:rsid w:val="001F383D"/>
    <w:rsid w:val="001F51D2"/>
    <w:rsid w:val="00202248"/>
    <w:rsid w:val="002942B3"/>
    <w:rsid w:val="002B7053"/>
    <w:rsid w:val="002E13E0"/>
    <w:rsid w:val="002E1ACB"/>
    <w:rsid w:val="002F62C8"/>
    <w:rsid w:val="00327274"/>
    <w:rsid w:val="0036304A"/>
    <w:rsid w:val="003875F0"/>
    <w:rsid w:val="003A7E36"/>
    <w:rsid w:val="003B631B"/>
    <w:rsid w:val="003D7399"/>
    <w:rsid w:val="003E464B"/>
    <w:rsid w:val="00427F35"/>
    <w:rsid w:val="00430BCC"/>
    <w:rsid w:val="004500DC"/>
    <w:rsid w:val="00451DD7"/>
    <w:rsid w:val="0049122F"/>
    <w:rsid w:val="004C7CE4"/>
    <w:rsid w:val="004E1D62"/>
    <w:rsid w:val="00505CA3"/>
    <w:rsid w:val="00523FE1"/>
    <w:rsid w:val="005502F7"/>
    <w:rsid w:val="005507A7"/>
    <w:rsid w:val="00560CF9"/>
    <w:rsid w:val="005A4C02"/>
    <w:rsid w:val="005B0331"/>
    <w:rsid w:val="005B09C7"/>
    <w:rsid w:val="005B1313"/>
    <w:rsid w:val="005C50C8"/>
    <w:rsid w:val="005C5471"/>
    <w:rsid w:val="005C5C66"/>
    <w:rsid w:val="0060393D"/>
    <w:rsid w:val="00673CD2"/>
    <w:rsid w:val="006778C3"/>
    <w:rsid w:val="0068734F"/>
    <w:rsid w:val="006A645C"/>
    <w:rsid w:val="006B2687"/>
    <w:rsid w:val="006B4400"/>
    <w:rsid w:val="006C7B1F"/>
    <w:rsid w:val="006E2C7B"/>
    <w:rsid w:val="006F0CE2"/>
    <w:rsid w:val="00706005"/>
    <w:rsid w:val="0070696D"/>
    <w:rsid w:val="00720F3C"/>
    <w:rsid w:val="00724BD6"/>
    <w:rsid w:val="00785E53"/>
    <w:rsid w:val="007B4563"/>
    <w:rsid w:val="007E1D1A"/>
    <w:rsid w:val="007F2536"/>
    <w:rsid w:val="008012CA"/>
    <w:rsid w:val="00812CFC"/>
    <w:rsid w:val="00812F78"/>
    <w:rsid w:val="0082502F"/>
    <w:rsid w:val="00834547"/>
    <w:rsid w:val="0084517D"/>
    <w:rsid w:val="00866062"/>
    <w:rsid w:val="00875CB6"/>
    <w:rsid w:val="008C0479"/>
    <w:rsid w:val="008C5E80"/>
    <w:rsid w:val="00903390"/>
    <w:rsid w:val="0090768C"/>
    <w:rsid w:val="00922EDD"/>
    <w:rsid w:val="00953211"/>
    <w:rsid w:val="00972FD6"/>
    <w:rsid w:val="00991470"/>
    <w:rsid w:val="009A5980"/>
    <w:rsid w:val="009C09F0"/>
    <w:rsid w:val="009C2256"/>
    <w:rsid w:val="009F34A8"/>
    <w:rsid w:val="00A064EA"/>
    <w:rsid w:val="00A10E57"/>
    <w:rsid w:val="00A1264C"/>
    <w:rsid w:val="00A252C2"/>
    <w:rsid w:val="00A41CEA"/>
    <w:rsid w:val="00A606C5"/>
    <w:rsid w:val="00A82F32"/>
    <w:rsid w:val="00A953D0"/>
    <w:rsid w:val="00AB13C4"/>
    <w:rsid w:val="00AB6177"/>
    <w:rsid w:val="00AC0178"/>
    <w:rsid w:val="00AC4372"/>
    <w:rsid w:val="00AC5398"/>
    <w:rsid w:val="00AC5AA9"/>
    <w:rsid w:val="00B00B89"/>
    <w:rsid w:val="00B24BF2"/>
    <w:rsid w:val="00B2620D"/>
    <w:rsid w:val="00B30EBF"/>
    <w:rsid w:val="00B3280F"/>
    <w:rsid w:val="00B4768A"/>
    <w:rsid w:val="00B7023F"/>
    <w:rsid w:val="00BF5DA5"/>
    <w:rsid w:val="00C07909"/>
    <w:rsid w:val="00C16735"/>
    <w:rsid w:val="00C5122E"/>
    <w:rsid w:val="00C64CA1"/>
    <w:rsid w:val="00C879D7"/>
    <w:rsid w:val="00C93558"/>
    <w:rsid w:val="00CE3E4E"/>
    <w:rsid w:val="00CF478D"/>
    <w:rsid w:val="00D208D1"/>
    <w:rsid w:val="00D35E55"/>
    <w:rsid w:val="00D66A52"/>
    <w:rsid w:val="00D92A2B"/>
    <w:rsid w:val="00DA0076"/>
    <w:rsid w:val="00DA532B"/>
    <w:rsid w:val="00DF7814"/>
    <w:rsid w:val="00E02473"/>
    <w:rsid w:val="00E31FD9"/>
    <w:rsid w:val="00E67D3C"/>
    <w:rsid w:val="00E7599F"/>
    <w:rsid w:val="00E8168E"/>
    <w:rsid w:val="00E82849"/>
    <w:rsid w:val="00EB74BB"/>
    <w:rsid w:val="00EC18C8"/>
    <w:rsid w:val="00EE6072"/>
    <w:rsid w:val="00EE73A3"/>
    <w:rsid w:val="00F446DC"/>
    <w:rsid w:val="00F5720C"/>
    <w:rsid w:val="00FA2E1F"/>
    <w:rsid w:val="00FD44CD"/>
    <w:rsid w:val="00FD4913"/>
    <w:rsid w:val="00FE2318"/>
    <w:rsid w:val="00FE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9B1CD-5DEE-4397-99AB-C8AE02A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A953D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C2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D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99315-7058-4C66-874D-19070118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DNS</cp:lastModifiedBy>
  <cp:revision>4</cp:revision>
  <cp:lastPrinted>2016-01-26T06:01:00Z</cp:lastPrinted>
  <dcterms:created xsi:type="dcterms:W3CDTF">2016-04-07T15:22:00Z</dcterms:created>
  <dcterms:modified xsi:type="dcterms:W3CDTF">2016-04-08T07:42:00Z</dcterms:modified>
</cp:coreProperties>
</file>