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664" w:rsidRPr="002C5E38" w:rsidRDefault="002C5E38" w:rsidP="002C5E38">
      <w:pPr>
        <w:pStyle w:val="ConsPlusNormal"/>
        <w:jc w:val="center"/>
        <w:outlineLvl w:val="0"/>
        <w:rPr>
          <w:rFonts w:ascii="Times New Roman" w:hAnsi="Times New Roman" w:cs="Times New Roman"/>
          <w:b/>
          <w:sz w:val="28"/>
          <w:szCs w:val="28"/>
        </w:rPr>
      </w:pPr>
      <w:r w:rsidRPr="002C5E38">
        <w:rPr>
          <w:rFonts w:ascii="Times New Roman" w:hAnsi="Times New Roman" w:cs="Times New Roman"/>
          <w:b/>
          <w:sz w:val="28"/>
          <w:szCs w:val="28"/>
        </w:rPr>
        <w:t>Об отдельных категориях граждан, которым законодательством Российской Федерации предусмотрены повышенные размеры фиксированных выплат к страховой пенсии</w:t>
      </w:r>
    </w:p>
    <w:p w:rsidR="002C5E38" w:rsidRDefault="002C5E38" w:rsidP="001A300B">
      <w:pPr>
        <w:pStyle w:val="ConsPlusNormal"/>
        <w:ind w:firstLine="709"/>
        <w:jc w:val="both"/>
        <w:outlineLvl w:val="0"/>
        <w:rPr>
          <w:rFonts w:ascii="Times New Roman" w:hAnsi="Times New Roman" w:cs="Times New Roman"/>
          <w:sz w:val="28"/>
          <w:szCs w:val="28"/>
        </w:rPr>
      </w:pPr>
    </w:p>
    <w:p w:rsidR="002C5E38" w:rsidRPr="00FF7EB4" w:rsidRDefault="00FF7EB4" w:rsidP="00F62294">
      <w:pPr>
        <w:pStyle w:val="ConsPlusNormal"/>
        <w:ind w:firstLine="709"/>
        <w:jc w:val="both"/>
        <w:outlineLvl w:val="0"/>
        <w:rPr>
          <w:rFonts w:ascii="Times New Roman" w:hAnsi="Times New Roman" w:cs="Times New Roman"/>
          <w:sz w:val="28"/>
          <w:szCs w:val="28"/>
        </w:rPr>
      </w:pPr>
      <w:r>
        <w:rPr>
          <w:rFonts w:ascii="Times New Roman" w:hAnsi="Times New Roman" w:cs="Times New Roman"/>
          <w:b/>
          <w:sz w:val="28"/>
          <w:szCs w:val="28"/>
        </w:rPr>
        <w:t>К</w:t>
      </w:r>
      <w:r w:rsidR="002C5E38" w:rsidRPr="005D7B1F">
        <w:rPr>
          <w:rFonts w:ascii="Times New Roman" w:hAnsi="Times New Roman" w:cs="Times New Roman"/>
          <w:b/>
          <w:sz w:val="28"/>
          <w:szCs w:val="28"/>
        </w:rPr>
        <w:t xml:space="preserve">атегории лиц, для которых предусматривается </w:t>
      </w:r>
      <w:r w:rsidR="002C5E38" w:rsidRPr="005D7B1F">
        <w:rPr>
          <w:rFonts w:ascii="Times New Roman" w:hAnsi="Times New Roman" w:cs="Times New Roman"/>
          <w:b/>
          <w:bCs/>
          <w:sz w:val="28"/>
          <w:szCs w:val="28"/>
        </w:rPr>
        <w:t>применение повышенного размера фиксированной выплаты</w:t>
      </w:r>
      <w:r w:rsidR="002C5E38" w:rsidRPr="005D7B1F">
        <w:rPr>
          <w:rFonts w:ascii="Times New Roman" w:hAnsi="Times New Roman" w:cs="Times New Roman"/>
          <w:b/>
          <w:sz w:val="28"/>
          <w:szCs w:val="28"/>
        </w:rPr>
        <w:t xml:space="preserve"> к страховой пенсии </w:t>
      </w:r>
      <w:r>
        <w:rPr>
          <w:rFonts w:ascii="Times New Roman" w:hAnsi="Times New Roman" w:cs="Times New Roman"/>
          <w:b/>
          <w:sz w:val="28"/>
          <w:szCs w:val="28"/>
        </w:rPr>
        <w:br/>
      </w:r>
      <w:r w:rsidR="002C5E38" w:rsidRPr="005D7B1F">
        <w:rPr>
          <w:rFonts w:ascii="Times New Roman" w:hAnsi="Times New Roman" w:cs="Times New Roman"/>
          <w:b/>
          <w:sz w:val="28"/>
          <w:szCs w:val="28"/>
        </w:rPr>
        <w:t>по старости и страховой пенсии по инвалидности</w:t>
      </w:r>
      <w:r>
        <w:rPr>
          <w:rFonts w:ascii="Times New Roman" w:hAnsi="Times New Roman" w:cs="Times New Roman"/>
          <w:b/>
          <w:sz w:val="28"/>
          <w:szCs w:val="28"/>
        </w:rPr>
        <w:t xml:space="preserve"> </w:t>
      </w:r>
      <w:r>
        <w:rPr>
          <w:rFonts w:ascii="Times New Roman" w:hAnsi="Times New Roman" w:cs="Times New Roman"/>
          <w:sz w:val="28"/>
          <w:szCs w:val="28"/>
        </w:rPr>
        <w:t>определены</w:t>
      </w:r>
      <w:r w:rsidRPr="00FF7EB4">
        <w:rPr>
          <w:rFonts w:ascii="Times New Roman" w:hAnsi="Times New Roman" w:cs="Times New Roman"/>
          <w:sz w:val="28"/>
          <w:szCs w:val="28"/>
        </w:rPr>
        <w:t xml:space="preserve"> </w:t>
      </w:r>
      <w:r w:rsidRPr="00F62294">
        <w:rPr>
          <w:rFonts w:ascii="Times New Roman" w:hAnsi="Times New Roman" w:cs="Times New Roman"/>
          <w:sz w:val="28"/>
          <w:szCs w:val="28"/>
        </w:rPr>
        <w:t>Федеральны</w:t>
      </w:r>
      <w:r>
        <w:rPr>
          <w:rFonts w:ascii="Times New Roman" w:hAnsi="Times New Roman" w:cs="Times New Roman"/>
          <w:sz w:val="28"/>
          <w:szCs w:val="28"/>
        </w:rPr>
        <w:t>м</w:t>
      </w:r>
      <w:r w:rsidRPr="00F62294">
        <w:rPr>
          <w:rFonts w:ascii="Times New Roman" w:hAnsi="Times New Roman" w:cs="Times New Roman"/>
          <w:sz w:val="28"/>
          <w:szCs w:val="28"/>
        </w:rPr>
        <w:t xml:space="preserve"> закон</w:t>
      </w:r>
      <w:r>
        <w:rPr>
          <w:rFonts w:ascii="Times New Roman" w:hAnsi="Times New Roman" w:cs="Times New Roman"/>
          <w:sz w:val="28"/>
          <w:szCs w:val="28"/>
        </w:rPr>
        <w:t>ом</w:t>
      </w:r>
      <w:r w:rsidRPr="00F62294">
        <w:rPr>
          <w:rFonts w:ascii="Times New Roman" w:hAnsi="Times New Roman" w:cs="Times New Roman"/>
          <w:sz w:val="28"/>
          <w:szCs w:val="28"/>
        </w:rPr>
        <w:t xml:space="preserve"> от 28.12.2013 </w:t>
      </w:r>
      <w:r>
        <w:rPr>
          <w:rFonts w:ascii="Times New Roman" w:hAnsi="Times New Roman" w:cs="Times New Roman"/>
          <w:sz w:val="28"/>
          <w:szCs w:val="28"/>
        </w:rPr>
        <w:t>№</w:t>
      </w:r>
      <w:r>
        <w:rPr>
          <w:rFonts w:ascii="Times New Roman" w:hAnsi="Times New Roman" w:cs="Times New Roman"/>
          <w:sz w:val="28"/>
          <w:szCs w:val="28"/>
          <w:lang w:val="en-US"/>
        </w:rPr>
        <w:t> </w:t>
      </w:r>
      <w:r w:rsidRPr="00F62294">
        <w:rPr>
          <w:rFonts w:ascii="Times New Roman" w:hAnsi="Times New Roman" w:cs="Times New Roman"/>
          <w:sz w:val="28"/>
          <w:szCs w:val="28"/>
        </w:rPr>
        <w:t xml:space="preserve">400-ФЗ (ред. от 18.03.2023) </w:t>
      </w:r>
      <w:r>
        <w:rPr>
          <w:rFonts w:ascii="Times New Roman" w:hAnsi="Times New Roman" w:cs="Times New Roman"/>
          <w:sz w:val="28"/>
          <w:szCs w:val="28"/>
        </w:rPr>
        <w:t>«</w:t>
      </w:r>
      <w:r w:rsidRPr="00F62294">
        <w:rPr>
          <w:rFonts w:ascii="Times New Roman" w:hAnsi="Times New Roman" w:cs="Times New Roman"/>
          <w:sz w:val="28"/>
          <w:szCs w:val="28"/>
        </w:rPr>
        <w:t>О страховых пенсиях</w:t>
      </w:r>
      <w:r>
        <w:rPr>
          <w:rFonts w:ascii="Times New Roman" w:hAnsi="Times New Roman" w:cs="Times New Roman"/>
          <w:sz w:val="28"/>
          <w:szCs w:val="28"/>
        </w:rPr>
        <w:t>» (далее – Федеральный закон № 400-ФЗ)</w:t>
      </w:r>
      <w:r w:rsidR="002C5E38" w:rsidRPr="00FF7EB4">
        <w:rPr>
          <w:rFonts w:ascii="Times New Roman" w:hAnsi="Times New Roman" w:cs="Times New Roman"/>
          <w:sz w:val="28"/>
          <w:szCs w:val="28"/>
        </w:rPr>
        <w:t>.</w:t>
      </w:r>
    </w:p>
    <w:p w:rsidR="00051BC8" w:rsidRDefault="00FF7EB4" w:rsidP="001A300B">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Так, </w:t>
      </w:r>
      <w:r w:rsidR="009349E1">
        <w:rPr>
          <w:rFonts w:ascii="Times New Roman" w:hAnsi="Times New Roman" w:cs="Times New Roman"/>
          <w:sz w:val="28"/>
          <w:szCs w:val="28"/>
        </w:rPr>
        <w:t xml:space="preserve">согласно </w:t>
      </w:r>
      <w:r w:rsidR="007A3C60">
        <w:rPr>
          <w:rFonts w:ascii="Times New Roman" w:hAnsi="Times New Roman" w:cs="Times New Roman"/>
          <w:sz w:val="28"/>
          <w:szCs w:val="28"/>
        </w:rPr>
        <w:t>нормам</w:t>
      </w:r>
      <w:r w:rsidR="00051BC8">
        <w:rPr>
          <w:rFonts w:ascii="Times New Roman" w:hAnsi="Times New Roman" w:cs="Times New Roman"/>
          <w:sz w:val="28"/>
          <w:szCs w:val="28"/>
        </w:rPr>
        <w:t xml:space="preserve"> статьи 17 Федерального закона № 400-ФЗ</w:t>
      </w:r>
      <w:r>
        <w:rPr>
          <w:rFonts w:ascii="Times New Roman" w:hAnsi="Times New Roman" w:cs="Times New Roman"/>
          <w:sz w:val="28"/>
          <w:szCs w:val="28"/>
        </w:rPr>
        <w:t xml:space="preserve"> </w:t>
      </w:r>
      <w:r w:rsidR="00051BC8" w:rsidRPr="007A3C60">
        <w:rPr>
          <w:rFonts w:ascii="Times New Roman" w:hAnsi="Times New Roman" w:cs="Times New Roman"/>
          <w:sz w:val="28"/>
          <w:szCs w:val="28"/>
          <w:u w:val="single"/>
        </w:rPr>
        <w:t>повышение фиксированной выплаты к страховой пенсии</w:t>
      </w:r>
      <w:r w:rsidRPr="00FF7EB4">
        <w:rPr>
          <w:rFonts w:ascii="Times New Roman" w:hAnsi="Times New Roman" w:cs="Times New Roman"/>
          <w:sz w:val="28"/>
          <w:szCs w:val="28"/>
        </w:rPr>
        <w:t xml:space="preserve"> </w:t>
      </w:r>
      <w:r w:rsidR="009349E1">
        <w:rPr>
          <w:rFonts w:ascii="Times New Roman" w:hAnsi="Times New Roman" w:cs="Times New Roman"/>
          <w:sz w:val="28"/>
          <w:szCs w:val="28"/>
        </w:rPr>
        <w:t>устанавливается:</w:t>
      </w:r>
    </w:p>
    <w:p w:rsidR="00F869D3" w:rsidRDefault="00F869D3" w:rsidP="00051BC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31DCB">
        <w:rPr>
          <w:rFonts w:ascii="Times New Roman" w:hAnsi="Times New Roman" w:cs="Times New Roman"/>
          <w:sz w:val="28"/>
          <w:szCs w:val="28"/>
        </w:rPr>
        <w:t>.</w:t>
      </w:r>
      <w:r w:rsidR="00051BC8">
        <w:rPr>
          <w:rFonts w:ascii="Times New Roman" w:hAnsi="Times New Roman" w:cs="Times New Roman"/>
          <w:sz w:val="28"/>
          <w:szCs w:val="28"/>
        </w:rPr>
        <w:t> </w:t>
      </w:r>
      <w:r w:rsidR="00F31DCB">
        <w:rPr>
          <w:rFonts w:ascii="Times New Roman" w:hAnsi="Times New Roman" w:cs="Times New Roman"/>
          <w:sz w:val="28"/>
          <w:szCs w:val="28"/>
        </w:rPr>
        <w:t>Л</w:t>
      </w:r>
      <w:r w:rsidR="00051BC8" w:rsidRPr="001A300B">
        <w:rPr>
          <w:rFonts w:ascii="Times New Roman" w:hAnsi="Times New Roman" w:cs="Times New Roman"/>
          <w:sz w:val="28"/>
          <w:szCs w:val="28"/>
        </w:rPr>
        <w:t xml:space="preserve">ицам, достигшим возраста 80 лет или являющимся инвалидами </w:t>
      </w:r>
      <w:r w:rsidR="007A3C60">
        <w:rPr>
          <w:rFonts w:ascii="Times New Roman" w:hAnsi="Times New Roman" w:cs="Times New Roman"/>
          <w:sz w:val="28"/>
          <w:szCs w:val="28"/>
        </w:rPr>
        <w:br/>
      </w:r>
      <w:r w:rsidR="00051BC8" w:rsidRPr="001A300B">
        <w:rPr>
          <w:rFonts w:ascii="Times New Roman" w:hAnsi="Times New Roman" w:cs="Times New Roman"/>
          <w:sz w:val="28"/>
          <w:szCs w:val="28"/>
        </w:rPr>
        <w:t xml:space="preserve">I группы, </w:t>
      </w:r>
      <w:r w:rsidR="00051BC8" w:rsidRPr="007A3C60">
        <w:rPr>
          <w:rFonts w:ascii="Times New Roman" w:hAnsi="Times New Roman" w:cs="Times New Roman"/>
          <w:sz w:val="28"/>
          <w:szCs w:val="28"/>
          <w:u w:val="single"/>
        </w:rPr>
        <w:t>повышение фиксированной выплаты к страховой пенсии по старости</w:t>
      </w:r>
      <w:r w:rsidR="00051BC8" w:rsidRPr="001A300B">
        <w:rPr>
          <w:rFonts w:ascii="Times New Roman" w:hAnsi="Times New Roman" w:cs="Times New Roman"/>
          <w:sz w:val="28"/>
          <w:szCs w:val="28"/>
        </w:rPr>
        <w:t xml:space="preserve"> </w:t>
      </w:r>
      <w:r w:rsidR="009349E1">
        <w:rPr>
          <w:rFonts w:ascii="Times New Roman" w:hAnsi="Times New Roman" w:cs="Times New Roman"/>
          <w:sz w:val="28"/>
          <w:szCs w:val="28"/>
        </w:rPr>
        <w:t xml:space="preserve">производится </w:t>
      </w:r>
      <w:r w:rsidR="00051BC8" w:rsidRPr="001A300B">
        <w:rPr>
          <w:rFonts w:ascii="Times New Roman" w:hAnsi="Times New Roman" w:cs="Times New Roman"/>
          <w:sz w:val="28"/>
          <w:szCs w:val="28"/>
        </w:rPr>
        <w:t xml:space="preserve">в </w:t>
      </w:r>
      <w:r w:rsidR="009349E1">
        <w:rPr>
          <w:rFonts w:ascii="Times New Roman" w:hAnsi="Times New Roman" w:cs="Times New Roman"/>
          <w:sz w:val="28"/>
          <w:szCs w:val="28"/>
        </w:rPr>
        <w:t>размере</w:t>
      </w:r>
      <w:r w:rsidR="00051BC8" w:rsidRPr="001A300B">
        <w:rPr>
          <w:rFonts w:ascii="Times New Roman" w:hAnsi="Times New Roman" w:cs="Times New Roman"/>
          <w:sz w:val="28"/>
          <w:szCs w:val="28"/>
        </w:rPr>
        <w:t>, равно</w:t>
      </w:r>
      <w:r w:rsidR="009349E1">
        <w:rPr>
          <w:rFonts w:ascii="Times New Roman" w:hAnsi="Times New Roman" w:cs="Times New Roman"/>
          <w:sz w:val="28"/>
          <w:szCs w:val="28"/>
        </w:rPr>
        <w:t>м</w:t>
      </w:r>
      <w:r w:rsidR="00051BC8" w:rsidRPr="001A300B">
        <w:rPr>
          <w:rFonts w:ascii="Times New Roman" w:hAnsi="Times New Roman" w:cs="Times New Roman"/>
          <w:sz w:val="28"/>
          <w:szCs w:val="28"/>
        </w:rPr>
        <w:t xml:space="preserve"> 100 процентам </w:t>
      </w:r>
      <w:r w:rsidR="00051BC8">
        <w:rPr>
          <w:rFonts w:ascii="Times New Roman" w:hAnsi="Times New Roman" w:cs="Times New Roman"/>
          <w:sz w:val="28"/>
          <w:szCs w:val="28"/>
        </w:rPr>
        <w:t>установленной</w:t>
      </w:r>
      <w:r>
        <w:rPr>
          <w:rFonts w:ascii="Times New Roman" w:hAnsi="Times New Roman" w:cs="Times New Roman"/>
          <w:sz w:val="28"/>
          <w:szCs w:val="28"/>
        </w:rPr>
        <w:t xml:space="preserve"> </w:t>
      </w:r>
      <w:hyperlink w:anchor="P5">
        <w:r w:rsidRPr="00F869D3">
          <w:rPr>
            <w:rFonts w:ascii="Times New Roman" w:hAnsi="Times New Roman" w:cs="Times New Roman"/>
            <w:sz w:val="28"/>
            <w:szCs w:val="28"/>
          </w:rPr>
          <w:t>частью 1 статьи 16</w:t>
        </w:r>
      </w:hyperlink>
      <w:r w:rsidRPr="00F869D3">
        <w:rPr>
          <w:rFonts w:ascii="Times New Roman" w:hAnsi="Times New Roman" w:cs="Times New Roman"/>
          <w:sz w:val="28"/>
          <w:szCs w:val="28"/>
        </w:rPr>
        <w:t xml:space="preserve"> </w:t>
      </w:r>
      <w:r w:rsidRPr="001A300B">
        <w:rPr>
          <w:rFonts w:ascii="Times New Roman" w:hAnsi="Times New Roman" w:cs="Times New Roman"/>
          <w:sz w:val="28"/>
          <w:szCs w:val="28"/>
        </w:rPr>
        <w:t>Федерального закона</w:t>
      </w:r>
      <w:r>
        <w:rPr>
          <w:rFonts w:ascii="Times New Roman" w:hAnsi="Times New Roman" w:cs="Times New Roman"/>
          <w:sz w:val="28"/>
          <w:szCs w:val="28"/>
        </w:rPr>
        <w:t xml:space="preserve"> № 400-ФЗ</w:t>
      </w:r>
      <w:r w:rsidR="00051BC8">
        <w:rPr>
          <w:rFonts w:ascii="Times New Roman" w:hAnsi="Times New Roman" w:cs="Times New Roman"/>
          <w:sz w:val="28"/>
          <w:szCs w:val="28"/>
        </w:rPr>
        <w:t xml:space="preserve"> </w:t>
      </w:r>
      <w:r w:rsidR="00051BC8" w:rsidRPr="001A300B">
        <w:rPr>
          <w:rFonts w:ascii="Times New Roman" w:hAnsi="Times New Roman" w:cs="Times New Roman"/>
          <w:sz w:val="28"/>
          <w:szCs w:val="28"/>
        </w:rPr>
        <w:t>суммы</w:t>
      </w:r>
      <w:r>
        <w:rPr>
          <w:rFonts w:ascii="Times New Roman" w:hAnsi="Times New Roman" w:cs="Times New Roman"/>
          <w:sz w:val="28"/>
          <w:szCs w:val="28"/>
        </w:rPr>
        <w:t>.</w:t>
      </w:r>
    </w:p>
    <w:p w:rsidR="00051BC8" w:rsidRDefault="00F869D3" w:rsidP="00973D8C">
      <w:pPr>
        <w:pStyle w:val="ConsPlusNormal"/>
        <w:ind w:left="709" w:firstLine="709"/>
        <w:jc w:val="both"/>
        <w:rPr>
          <w:rFonts w:ascii="Times New Roman" w:hAnsi="Times New Roman" w:cs="Times New Roman"/>
          <w:i/>
          <w:sz w:val="28"/>
          <w:szCs w:val="28"/>
        </w:rPr>
      </w:pPr>
      <w:r w:rsidRPr="00973D8C">
        <w:rPr>
          <w:rFonts w:ascii="Times New Roman" w:hAnsi="Times New Roman" w:cs="Times New Roman"/>
          <w:i/>
          <w:sz w:val="28"/>
          <w:szCs w:val="28"/>
        </w:rPr>
        <w:t>Согласно части 1 статьи 16 Федерального закона № 400-ФЗ, фиксированная выплата к страховой пенсии по старости лицам</w:t>
      </w:r>
      <w:r w:rsidRPr="00973D8C">
        <w:rPr>
          <w:rStyle w:val="a5"/>
          <w:rFonts w:ascii="Times New Roman" w:hAnsi="Times New Roman" w:cs="Times New Roman"/>
          <w:i/>
          <w:sz w:val="28"/>
          <w:szCs w:val="28"/>
        </w:rPr>
        <w:footnoteReference w:id="1"/>
      </w:r>
      <w:r w:rsidRPr="00973D8C">
        <w:rPr>
          <w:rFonts w:ascii="Times New Roman" w:hAnsi="Times New Roman" w:cs="Times New Roman"/>
          <w:i/>
          <w:sz w:val="28"/>
          <w:szCs w:val="28"/>
        </w:rPr>
        <w:t xml:space="preserve">, </w:t>
      </w:r>
      <w:r w:rsidR="00973D8C">
        <w:rPr>
          <w:rFonts w:ascii="Times New Roman" w:hAnsi="Times New Roman" w:cs="Times New Roman"/>
          <w:i/>
          <w:sz w:val="28"/>
          <w:szCs w:val="28"/>
        </w:rPr>
        <w:br/>
      </w:r>
      <w:r w:rsidRPr="00973D8C">
        <w:rPr>
          <w:rFonts w:ascii="Times New Roman" w:hAnsi="Times New Roman" w:cs="Times New Roman"/>
          <w:i/>
          <w:sz w:val="28"/>
          <w:szCs w:val="28"/>
        </w:rPr>
        <w:t>к страховой пенсии по инвалидности (за исключением фиксированной выплаты к страховой пенсии по инвалидности инвалидам III группы) устанавливается в сумме 4 982 рубля 90 копеек в месяц (далее –сумм</w:t>
      </w:r>
      <w:r w:rsidR="00973D8C">
        <w:rPr>
          <w:rFonts w:ascii="Times New Roman" w:hAnsi="Times New Roman" w:cs="Times New Roman"/>
          <w:i/>
          <w:sz w:val="28"/>
          <w:szCs w:val="28"/>
        </w:rPr>
        <w:t>а выплаты</w:t>
      </w:r>
      <w:r w:rsidRPr="00973D8C">
        <w:rPr>
          <w:rFonts w:ascii="Times New Roman" w:hAnsi="Times New Roman" w:cs="Times New Roman"/>
          <w:i/>
          <w:sz w:val="28"/>
          <w:szCs w:val="28"/>
        </w:rPr>
        <w:t>)</w:t>
      </w:r>
      <w:r w:rsidR="00F31DCB">
        <w:rPr>
          <w:rFonts w:ascii="Times New Roman" w:hAnsi="Times New Roman" w:cs="Times New Roman"/>
          <w:i/>
          <w:sz w:val="28"/>
          <w:szCs w:val="28"/>
        </w:rPr>
        <w:t>.</w:t>
      </w:r>
    </w:p>
    <w:p w:rsidR="000F0874" w:rsidRPr="000F0874" w:rsidRDefault="000F0874" w:rsidP="000F0874">
      <w:pPr>
        <w:pStyle w:val="ConsPlusNormal"/>
        <w:ind w:left="709" w:firstLine="709"/>
        <w:jc w:val="both"/>
        <w:outlineLvl w:val="0"/>
        <w:rPr>
          <w:rFonts w:ascii="Times New Roman" w:hAnsi="Times New Roman" w:cs="Times New Roman"/>
          <w:i/>
          <w:sz w:val="28"/>
          <w:szCs w:val="28"/>
        </w:rPr>
      </w:pPr>
      <w:r w:rsidRPr="000F0874">
        <w:rPr>
          <w:rFonts w:ascii="Times New Roman" w:hAnsi="Times New Roman" w:cs="Times New Roman"/>
          <w:i/>
          <w:sz w:val="28"/>
          <w:szCs w:val="28"/>
        </w:rPr>
        <w:t xml:space="preserve">Полномочиями по принятию решения об индексации </w:t>
      </w:r>
      <w:r w:rsidR="00FA2C96">
        <w:rPr>
          <w:rFonts w:ascii="Times New Roman" w:hAnsi="Times New Roman" w:cs="Times New Roman"/>
          <w:i/>
          <w:sz w:val="28"/>
          <w:szCs w:val="28"/>
        </w:rPr>
        <w:br/>
      </w:r>
      <w:r w:rsidRPr="000F0874">
        <w:rPr>
          <w:rFonts w:ascii="Times New Roman" w:hAnsi="Times New Roman" w:cs="Times New Roman"/>
          <w:i/>
          <w:sz w:val="28"/>
          <w:szCs w:val="28"/>
        </w:rPr>
        <w:t xml:space="preserve">(о дополнительном увеличении) размера фиксированной выплаты </w:t>
      </w:r>
      <w:r w:rsidR="00FA2C96">
        <w:rPr>
          <w:rFonts w:ascii="Times New Roman" w:hAnsi="Times New Roman" w:cs="Times New Roman"/>
          <w:i/>
          <w:sz w:val="28"/>
          <w:szCs w:val="28"/>
        </w:rPr>
        <w:br/>
      </w:r>
      <w:r w:rsidRPr="000F0874">
        <w:rPr>
          <w:rFonts w:ascii="Times New Roman" w:hAnsi="Times New Roman" w:cs="Times New Roman"/>
          <w:i/>
          <w:sz w:val="28"/>
          <w:szCs w:val="28"/>
        </w:rPr>
        <w:t>к страховой пенсии в соответствующем финансовом году наделено Правительство Российской Федерации</w:t>
      </w:r>
      <w:r w:rsidR="009349E1">
        <w:rPr>
          <w:rFonts w:ascii="Times New Roman" w:hAnsi="Times New Roman" w:cs="Times New Roman"/>
          <w:i/>
          <w:sz w:val="28"/>
          <w:szCs w:val="28"/>
        </w:rPr>
        <w:t>;</w:t>
      </w:r>
    </w:p>
    <w:p w:rsidR="00F869D3" w:rsidRPr="001A300B" w:rsidRDefault="00F869D3" w:rsidP="00051BC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31DCB">
        <w:rPr>
          <w:rFonts w:ascii="Times New Roman" w:hAnsi="Times New Roman" w:cs="Times New Roman"/>
          <w:sz w:val="28"/>
          <w:szCs w:val="28"/>
        </w:rPr>
        <w:t>.</w:t>
      </w:r>
      <w:r>
        <w:rPr>
          <w:rFonts w:ascii="Times New Roman" w:hAnsi="Times New Roman" w:cs="Times New Roman"/>
          <w:sz w:val="28"/>
          <w:szCs w:val="28"/>
        </w:rPr>
        <w:t> </w:t>
      </w:r>
      <w:r w:rsidR="00F31DCB">
        <w:rPr>
          <w:rFonts w:ascii="Times New Roman" w:hAnsi="Times New Roman" w:cs="Times New Roman"/>
          <w:sz w:val="28"/>
          <w:szCs w:val="28"/>
        </w:rPr>
        <w:t>Л</w:t>
      </w:r>
      <w:r w:rsidRPr="001A300B">
        <w:rPr>
          <w:rFonts w:ascii="Times New Roman" w:hAnsi="Times New Roman" w:cs="Times New Roman"/>
          <w:sz w:val="28"/>
          <w:szCs w:val="28"/>
        </w:rPr>
        <w:t xml:space="preserve">ицам, являющимся инвалидами I группы, устанавливается повышение фиксированной выплаты </w:t>
      </w:r>
      <w:r w:rsidRPr="007A3C60">
        <w:rPr>
          <w:rFonts w:ascii="Times New Roman" w:hAnsi="Times New Roman" w:cs="Times New Roman"/>
          <w:sz w:val="28"/>
          <w:szCs w:val="28"/>
          <w:u w:val="single"/>
        </w:rPr>
        <w:t>к страховой пенсии по инвалидности</w:t>
      </w:r>
      <w:r w:rsidRPr="001A300B">
        <w:rPr>
          <w:rFonts w:ascii="Times New Roman" w:hAnsi="Times New Roman" w:cs="Times New Roman"/>
          <w:sz w:val="28"/>
          <w:szCs w:val="28"/>
        </w:rPr>
        <w:t xml:space="preserve"> в сумме, равной 100 процентам суммы</w:t>
      </w:r>
      <w:r w:rsidR="00973D8C">
        <w:rPr>
          <w:rFonts w:ascii="Times New Roman" w:hAnsi="Times New Roman" w:cs="Times New Roman"/>
          <w:sz w:val="28"/>
          <w:szCs w:val="28"/>
        </w:rPr>
        <w:t xml:space="preserve"> выплаты</w:t>
      </w:r>
      <w:r w:rsidR="009349E1">
        <w:rPr>
          <w:rFonts w:ascii="Times New Roman" w:hAnsi="Times New Roman" w:cs="Times New Roman"/>
          <w:sz w:val="28"/>
          <w:szCs w:val="28"/>
        </w:rPr>
        <w:t>;</w:t>
      </w:r>
    </w:p>
    <w:p w:rsidR="00051BC8" w:rsidRDefault="00F869D3" w:rsidP="00466A97">
      <w:pPr>
        <w:pStyle w:val="ConsPlusNormal"/>
        <w:tabs>
          <w:tab w:val="left" w:pos="709"/>
          <w:tab w:val="left" w:pos="851"/>
          <w:tab w:val="left" w:pos="1134"/>
          <w:tab w:val="left" w:pos="1418"/>
          <w:tab w:val="left" w:pos="1560"/>
        </w:tabs>
        <w:ind w:firstLine="709"/>
        <w:jc w:val="both"/>
        <w:outlineLvl w:val="0"/>
        <w:rPr>
          <w:rFonts w:ascii="Times New Roman" w:hAnsi="Times New Roman" w:cs="Times New Roman"/>
          <w:sz w:val="28"/>
          <w:szCs w:val="28"/>
        </w:rPr>
      </w:pPr>
      <w:r>
        <w:rPr>
          <w:rFonts w:ascii="Times New Roman" w:hAnsi="Times New Roman" w:cs="Times New Roman"/>
          <w:sz w:val="28"/>
          <w:szCs w:val="28"/>
        </w:rPr>
        <w:t>3</w:t>
      </w:r>
      <w:r w:rsidR="00F31DCB">
        <w:rPr>
          <w:rFonts w:ascii="Times New Roman" w:hAnsi="Times New Roman" w:cs="Times New Roman"/>
          <w:sz w:val="28"/>
          <w:szCs w:val="28"/>
        </w:rPr>
        <w:t>.</w:t>
      </w:r>
      <w:r w:rsidR="00973D8C">
        <w:rPr>
          <w:rFonts w:ascii="Times New Roman" w:hAnsi="Times New Roman" w:cs="Times New Roman"/>
          <w:sz w:val="28"/>
          <w:szCs w:val="28"/>
        </w:rPr>
        <w:t> </w:t>
      </w:r>
      <w:r w:rsidR="00F31DCB">
        <w:rPr>
          <w:rFonts w:ascii="Times New Roman" w:hAnsi="Times New Roman" w:cs="Times New Roman"/>
          <w:sz w:val="28"/>
          <w:szCs w:val="28"/>
        </w:rPr>
        <w:t>П</w:t>
      </w:r>
      <w:r w:rsidR="00973D8C" w:rsidRPr="00973D8C">
        <w:rPr>
          <w:rFonts w:ascii="Times New Roman" w:hAnsi="Times New Roman" w:cs="Times New Roman"/>
          <w:sz w:val="28"/>
          <w:szCs w:val="28"/>
        </w:rPr>
        <w:t xml:space="preserve">овышение фиксированной выплаты </w:t>
      </w:r>
      <w:r w:rsidR="00973D8C" w:rsidRPr="007A3C60">
        <w:rPr>
          <w:rFonts w:ascii="Times New Roman" w:hAnsi="Times New Roman" w:cs="Times New Roman"/>
          <w:sz w:val="28"/>
          <w:szCs w:val="28"/>
          <w:u w:val="single"/>
        </w:rPr>
        <w:t>к страховой пенсии по старости</w:t>
      </w:r>
      <w:r w:rsidR="00973D8C" w:rsidRPr="00973D8C">
        <w:rPr>
          <w:rFonts w:ascii="Times New Roman" w:hAnsi="Times New Roman" w:cs="Times New Roman"/>
          <w:sz w:val="28"/>
          <w:szCs w:val="28"/>
        </w:rPr>
        <w:t xml:space="preserve"> </w:t>
      </w:r>
      <w:r w:rsidR="00973D8C">
        <w:rPr>
          <w:rFonts w:ascii="Times New Roman" w:hAnsi="Times New Roman" w:cs="Times New Roman"/>
          <w:sz w:val="28"/>
          <w:szCs w:val="28"/>
        </w:rPr>
        <w:br/>
      </w:r>
      <w:r w:rsidR="00973D8C" w:rsidRPr="007A3C60">
        <w:rPr>
          <w:rFonts w:ascii="Times New Roman" w:hAnsi="Times New Roman" w:cs="Times New Roman"/>
          <w:sz w:val="28"/>
          <w:szCs w:val="28"/>
          <w:u w:val="single"/>
        </w:rPr>
        <w:t>и к страховой пенсии по инвалидности</w:t>
      </w:r>
      <w:r w:rsidR="00973D8C" w:rsidRPr="00973D8C">
        <w:rPr>
          <w:rFonts w:ascii="Times New Roman" w:hAnsi="Times New Roman" w:cs="Times New Roman"/>
          <w:sz w:val="28"/>
          <w:szCs w:val="28"/>
        </w:rPr>
        <w:t xml:space="preserve"> в сумме, равной одной третьей суммы </w:t>
      </w:r>
      <w:r w:rsidR="00973D8C">
        <w:rPr>
          <w:rFonts w:ascii="Times New Roman" w:hAnsi="Times New Roman" w:cs="Times New Roman"/>
          <w:sz w:val="28"/>
          <w:szCs w:val="28"/>
        </w:rPr>
        <w:t xml:space="preserve">выплаты </w:t>
      </w:r>
      <w:r w:rsidR="00973D8C" w:rsidRPr="00973D8C">
        <w:rPr>
          <w:rFonts w:ascii="Times New Roman" w:hAnsi="Times New Roman" w:cs="Times New Roman"/>
          <w:sz w:val="28"/>
          <w:szCs w:val="28"/>
        </w:rPr>
        <w:t xml:space="preserve">устанавливается лицам (за исключением </w:t>
      </w:r>
      <w:r w:rsidR="00973D8C">
        <w:rPr>
          <w:rFonts w:ascii="Times New Roman" w:hAnsi="Times New Roman" w:cs="Times New Roman"/>
          <w:sz w:val="28"/>
          <w:szCs w:val="28"/>
        </w:rPr>
        <w:t>р</w:t>
      </w:r>
      <w:r w:rsidR="00973D8C" w:rsidRPr="00973D8C">
        <w:rPr>
          <w:rFonts w:ascii="Times New Roman" w:hAnsi="Times New Roman" w:cs="Times New Roman"/>
          <w:sz w:val="28"/>
          <w:szCs w:val="28"/>
        </w:rPr>
        <w:t>одител</w:t>
      </w:r>
      <w:r w:rsidR="00973D8C">
        <w:rPr>
          <w:rFonts w:ascii="Times New Roman" w:hAnsi="Times New Roman" w:cs="Times New Roman"/>
          <w:sz w:val="28"/>
          <w:szCs w:val="28"/>
        </w:rPr>
        <w:t>ей</w:t>
      </w:r>
      <w:r w:rsidR="00973D8C" w:rsidRPr="00973D8C">
        <w:rPr>
          <w:rFonts w:ascii="Times New Roman" w:hAnsi="Times New Roman" w:cs="Times New Roman"/>
          <w:sz w:val="28"/>
          <w:szCs w:val="28"/>
        </w:rPr>
        <w:t xml:space="preserve">, которые являются опекунами лиц из числа недееспособных инвалидов с детства (если эти лица не находятся на полном государственном обеспечении), </w:t>
      </w:r>
      <w:r w:rsidR="00973D8C" w:rsidRPr="007A3C60">
        <w:rPr>
          <w:rFonts w:ascii="Times New Roman" w:hAnsi="Times New Roman" w:cs="Times New Roman"/>
          <w:sz w:val="28"/>
          <w:szCs w:val="28"/>
          <w:u w:val="single"/>
        </w:rPr>
        <w:t>на иждивении которых находятся нетрудоспособные члены семьи</w:t>
      </w:r>
      <w:r w:rsidR="00973D8C" w:rsidRPr="00973D8C">
        <w:rPr>
          <w:rFonts w:ascii="Times New Roman" w:hAnsi="Times New Roman" w:cs="Times New Roman"/>
          <w:sz w:val="28"/>
          <w:szCs w:val="28"/>
        </w:rPr>
        <w:t>:</w:t>
      </w:r>
    </w:p>
    <w:p w:rsidR="00466A97" w:rsidRDefault="00466A97" w:rsidP="00466A97">
      <w:pPr>
        <w:pStyle w:val="a6"/>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466A97">
        <w:rPr>
          <w:rFonts w:ascii="Times New Roman" w:hAnsi="Times New Roman" w:cs="Times New Roman"/>
          <w:sz w:val="28"/>
          <w:szCs w:val="28"/>
        </w:rPr>
        <w:t xml:space="preserve">дети, не достигшие возраста 18 лет или достигшие возраста 18 лет </w:t>
      </w:r>
      <w:r w:rsidR="00D20476">
        <w:rPr>
          <w:rFonts w:ascii="Times New Roman" w:hAnsi="Times New Roman" w:cs="Times New Roman"/>
          <w:sz w:val="28"/>
          <w:szCs w:val="28"/>
        </w:rPr>
        <w:br/>
      </w:r>
      <w:r w:rsidRPr="00466A97">
        <w:rPr>
          <w:rFonts w:ascii="Times New Roman" w:hAnsi="Times New Roman" w:cs="Times New Roman"/>
          <w:sz w:val="28"/>
          <w:szCs w:val="28"/>
        </w:rPr>
        <w:t xml:space="preserve">и завершившие обучение по основным образовательным программам основного общего или среднего общего образования в организациях, осуществляющих образовательную деятельность, на период до 1 сентября года, в котором завершено указанное обучение, либо обучающиеся по очной форме обучения </w:t>
      </w:r>
      <w:r w:rsidR="005E59C8">
        <w:rPr>
          <w:rFonts w:ascii="Times New Roman" w:hAnsi="Times New Roman" w:cs="Times New Roman"/>
          <w:sz w:val="28"/>
          <w:szCs w:val="28"/>
        </w:rPr>
        <w:br/>
      </w:r>
      <w:r w:rsidRPr="00466A97">
        <w:rPr>
          <w:rFonts w:ascii="Times New Roman" w:hAnsi="Times New Roman" w:cs="Times New Roman"/>
          <w:sz w:val="28"/>
          <w:szCs w:val="28"/>
        </w:rPr>
        <w:t xml:space="preserve">по основным образовательным программам в организациях, осуществляющих </w:t>
      </w:r>
      <w:r w:rsidRPr="00466A97">
        <w:rPr>
          <w:rFonts w:ascii="Times New Roman" w:hAnsi="Times New Roman" w:cs="Times New Roman"/>
          <w:sz w:val="28"/>
          <w:szCs w:val="28"/>
        </w:rPr>
        <w:lastRenderedPageBreak/>
        <w:t>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или старше этого возраста, если они до достижения возраста 18 лет стали инвалидами;</w:t>
      </w:r>
    </w:p>
    <w:p w:rsidR="005E59C8" w:rsidRDefault="005E59C8" w:rsidP="00466A97">
      <w:pPr>
        <w:pStyle w:val="a6"/>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466A97">
        <w:rPr>
          <w:rFonts w:ascii="Times New Roman" w:hAnsi="Times New Roman" w:cs="Times New Roman"/>
          <w:sz w:val="28"/>
          <w:szCs w:val="28"/>
        </w:rPr>
        <w:t xml:space="preserve">братья, сестры, внуки и правнуки, не достигшие возраста 18 лет или достигшие возраста 18 лет и завершившие обучение по основным образовательным программам основного общего или среднего общего образования в организациях, осуществляющих образовательную деятельность, </w:t>
      </w:r>
      <w:r>
        <w:rPr>
          <w:rFonts w:ascii="Times New Roman" w:hAnsi="Times New Roman" w:cs="Times New Roman"/>
          <w:sz w:val="28"/>
          <w:szCs w:val="28"/>
        </w:rPr>
        <w:br/>
      </w:r>
      <w:r w:rsidRPr="00466A97">
        <w:rPr>
          <w:rFonts w:ascii="Times New Roman" w:hAnsi="Times New Roman" w:cs="Times New Roman"/>
          <w:sz w:val="28"/>
          <w:szCs w:val="28"/>
        </w:rPr>
        <w:t xml:space="preserve">на период до 1 сентября года, в котором завершено указанное обучение, либо обучающиеся по очной форме обучения по основным образовательным программам в организациях, осуществляющих образовательную деятельность, </w:t>
      </w:r>
      <w:r>
        <w:rPr>
          <w:rFonts w:ascii="Times New Roman" w:hAnsi="Times New Roman" w:cs="Times New Roman"/>
          <w:sz w:val="28"/>
          <w:szCs w:val="28"/>
        </w:rPr>
        <w:br/>
      </w:r>
      <w:r w:rsidRPr="00466A97">
        <w:rPr>
          <w:rFonts w:ascii="Times New Roman" w:hAnsi="Times New Roman" w:cs="Times New Roman"/>
          <w:sz w:val="28"/>
          <w:szCs w:val="28"/>
        </w:rPr>
        <w:t xml:space="preserve">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или старше этого возраста, если они до достижения возраста 18 лет стали инвалидами (при условии, что они </w:t>
      </w:r>
      <w:r>
        <w:rPr>
          <w:rFonts w:ascii="Times New Roman" w:hAnsi="Times New Roman" w:cs="Times New Roman"/>
          <w:sz w:val="28"/>
          <w:szCs w:val="28"/>
        </w:rPr>
        <w:br/>
      </w:r>
      <w:r w:rsidRPr="00466A97">
        <w:rPr>
          <w:rFonts w:ascii="Times New Roman" w:hAnsi="Times New Roman" w:cs="Times New Roman"/>
          <w:sz w:val="28"/>
          <w:szCs w:val="28"/>
        </w:rPr>
        <w:t>не имеют трудоспособных родителей);</w:t>
      </w:r>
    </w:p>
    <w:p w:rsidR="005E59C8" w:rsidRDefault="005E59C8" w:rsidP="00501A01">
      <w:pPr>
        <w:pStyle w:val="a6"/>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5E59C8">
        <w:rPr>
          <w:rFonts w:ascii="Times New Roman" w:hAnsi="Times New Roman" w:cs="Times New Roman"/>
          <w:sz w:val="28"/>
          <w:szCs w:val="28"/>
        </w:rPr>
        <w:t>родители или супруг, если они достигли возраста 65 и 60 лет (соответственно мужчины и женщины) (с уч</w:t>
      </w:r>
      <w:r w:rsidR="00E4398D">
        <w:rPr>
          <w:rFonts w:ascii="Times New Roman" w:hAnsi="Times New Roman" w:cs="Times New Roman"/>
          <w:sz w:val="28"/>
          <w:szCs w:val="28"/>
        </w:rPr>
        <w:t>ё</w:t>
      </w:r>
      <w:r w:rsidRPr="005E59C8">
        <w:rPr>
          <w:rFonts w:ascii="Times New Roman" w:hAnsi="Times New Roman" w:cs="Times New Roman"/>
          <w:sz w:val="28"/>
          <w:szCs w:val="28"/>
        </w:rPr>
        <w:t xml:space="preserve">том положений, предусмотренных </w:t>
      </w:r>
      <w:hyperlink r:id="rId8" w:history="1">
        <w:r w:rsidRPr="005E59C8">
          <w:rPr>
            <w:rFonts w:ascii="Times New Roman" w:hAnsi="Times New Roman" w:cs="Times New Roman"/>
            <w:sz w:val="28"/>
            <w:szCs w:val="28"/>
          </w:rPr>
          <w:t>приложением 6</w:t>
        </w:r>
      </w:hyperlink>
      <w:r w:rsidRPr="005E59C8">
        <w:rPr>
          <w:rFonts w:ascii="Times New Roman" w:hAnsi="Times New Roman" w:cs="Times New Roman"/>
          <w:sz w:val="28"/>
          <w:szCs w:val="28"/>
        </w:rPr>
        <w:t xml:space="preserve"> к Федеральному закону</w:t>
      </w:r>
      <w:r w:rsidR="00E4398D">
        <w:rPr>
          <w:rFonts w:ascii="Times New Roman" w:hAnsi="Times New Roman" w:cs="Times New Roman"/>
          <w:sz w:val="28"/>
          <w:szCs w:val="28"/>
        </w:rPr>
        <w:t xml:space="preserve"> № 400-ФЗ, которым установлен </w:t>
      </w:r>
      <w:r w:rsidR="00F31DCB">
        <w:rPr>
          <w:rFonts w:ascii="Times New Roman" w:hAnsi="Times New Roman" w:cs="Times New Roman"/>
          <w:sz w:val="28"/>
          <w:szCs w:val="28"/>
        </w:rPr>
        <w:t>возраст, по достижении которого наступает право на страховую пенсию)</w:t>
      </w:r>
      <w:r w:rsidRPr="005E59C8">
        <w:rPr>
          <w:rFonts w:ascii="Times New Roman" w:hAnsi="Times New Roman" w:cs="Times New Roman"/>
          <w:sz w:val="28"/>
          <w:szCs w:val="28"/>
        </w:rPr>
        <w:t>) либо являются инвалидами;</w:t>
      </w:r>
    </w:p>
    <w:p w:rsidR="00F31DCB" w:rsidRPr="00466A97" w:rsidRDefault="00F31DCB" w:rsidP="00501A01">
      <w:pPr>
        <w:pStyle w:val="a6"/>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sidRPr="00F31DCB">
        <w:rPr>
          <w:rFonts w:ascii="Times New Roman" w:hAnsi="Times New Roman" w:cs="Times New Roman"/>
          <w:sz w:val="28"/>
          <w:szCs w:val="28"/>
        </w:rPr>
        <w:t>дедушка, бабушка, если они достигли возраста 65 и 60 лет (соответственно мужчины и женщины) (с уч</w:t>
      </w:r>
      <w:r>
        <w:rPr>
          <w:rFonts w:ascii="Times New Roman" w:hAnsi="Times New Roman" w:cs="Times New Roman"/>
          <w:sz w:val="28"/>
          <w:szCs w:val="28"/>
        </w:rPr>
        <w:t>ё</w:t>
      </w:r>
      <w:r w:rsidRPr="00F31DCB">
        <w:rPr>
          <w:rFonts w:ascii="Times New Roman" w:hAnsi="Times New Roman" w:cs="Times New Roman"/>
          <w:sz w:val="28"/>
          <w:szCs w:val="28"/>
        </w:rPr>
        <w:t xml:space="preserve">том положений, предусмотренных </w:t>
      </w:r>
      <w:hyperlink r:id="rId9" w:history="1">
        <w:r w:rsidRPr="00F31DCB">
          <w:rPr>
            <w:rFonts w:ascii="Times New Roman" w:hAnsi="Times New Roman" w:cs="Times New Roman"/>
            <w:sz w:val="28"/>
            <w:szCs w:val="28"/>
          </w:rPr>
          <w:t>приложением 6</w:t>
        </w:r>
      </w:hyperlink>
      <w:r w:rsidRPr="00F31DCB">
        <w:rPr>
          <w:rFonts w:ascii="Times New Roman" w:hAnsi="Times New Roman" w:cs="Times New Roman"/>
          <w:sz w:val="28"/>
          <w:szCs w:val="28"/>
        </w:rPr>
        <w:t xml:space="preserve"> к Федеральному закону</w:t>
      </w:r>
      <w:r>
        <w:rPr>
          <w:rFonts w:ascii="Times New Roman" w:hAnsi="Times New Roman" w:cs="Times New Roman"/>
          <w:sz w:val="28"/>
          <w:szCs w:val="28"/>
        </w:rPr>
        <w:t xml:space="preserve"> № 400-ФЗ</w:t>
      </w:r>
      <w:r w:rsidRPr="00F31DCB">
        <w:rPr>
          <w:rFonts w:ascii="Times New Roman" w:hAnsi="Times New Roman" w:cs="Times New Roman"/>
          <w:sz w:val="28"/>
          <w:szCs w:val="28"/>
        </w:rPr>
        <w:t>) либо являются инвалидами, при отсутствии лиц, которые в соответствии с законодательством Российской Федерации обязаны их содержать.</w:t>
      </w:r>
    </w:p>
    <w:p w:rsidR="00F31DCB" w:rsidRDefault="00F31DCB" w:rsidP="00501A01">
      <w:pPr>
        <w:autoSpaceDE w:val="0"/>
        <w:autoSpaceDN w:val="0"/>
        <w:adjustRightInd w:val="0"/>
        <w:spacing w:after="0" w:line="240" w:lineRule="auto"/>
        <w:ind w:firstLine="709"/>
        <w:jc w:val="both"/>
        <w:rPr>
          <w:rFonts w:ascii="Times New Roman" w:hAnsi="Times New Roman" w:cs="Times New Roman"/>
          <w:sz w:val="28"/>
          <w:szCs w:val="28"/>
        </w:rPr>
      </w:pPr>
      <w:r w:rsidRPr="00F31DCB">
        <w:rPr>
          <w:rFonts w:ascii="Times New Roman" w:hAnsi="Times New Roman" w:cs="Times New Roman"/>
          <w:sz w:val="28"/>
          <w:szCs w:val="28"/>
        </w:rPr>
        <w:t>3.1.</w:t>
      </w:r>
      <w:r>
        <w:rPr>
          <w:rFonts w:ascii="Times New Roman" w:hAnsi="Times New Roman" w:cs="Times New Roman"/>
          <w:sz w:val="28"/>
          <w:szCs w:val="28"/>
        </w:rPr>
        <w:t> </w:t>
      </w:r>
      <w:r w:rsidRPr="007A3C60">
        <w:rPr>
          <w:rFonts w:ascii="Times New Roman" w:hAnsi="Times New Roman" w:cs="Times New Roman"/>
          <w:sz w:val="28"/>
          <w:szCs w:val="28"/>
          <w:u w:val="single"/>
        </w:rPr>
        <w:t>Родителям, которые являются опекунами лиц из числа недееспособных инвалидов с детства</w:t>
      </w:r>
      <w:r w:rsidRPr="00F31DCB">
        <w:rPr>
          <w:rFonts w:ascii="Times New Roman" w:hAnsi="Times New Roman" w:cs="Times New Roman"/>
          <w:sz w:val="28"/>
          <w:szCs w:val="28"/>
        </w:rPr>
        <w:t xml:space="preserve"> (если эти лица не находятся на полном государственном обеспечении), повышение фиксированной выплаты к страховой пенсии </w:t>
      </w:r>
      <w:r>
        <w:rPr>
          <w:rFonts w:ascii="Times New Roman" w:hAnsi="Times New Roman" w:cs="Times New Roman"/>
          <w:sz w:val="28"/>
          <w:szCs w:val="28"/>
        </w:rPr>
        <w:br/>
      </w:r>
      <w:r w:rsidRPr="00F31DCB">
        <w:rPr>
          <w:rFonts w:ascii="Times New Roman" w:hAnsi="Times New Roman" w:cs="Times New Roman"/>
          <w:sz w:val="28"/>
          <w:szCs w:val="28"/>
        </w:rPr>
        <w:t>по старости и к страховой пенсии по инвалидности устанавливается в сумме, равной одной третьей суммы</w:t>
      </w:r>
      <w:r>
        <w:rPr>
          <w:rFonts w:ascii="Times New Roman" w:hAnsi="Times New Roman" w:cs="Times New Roman"/>
          <w:sz w:val="28"/>
          <w:szCs w:val="28"/>
        </w:rPr>
        <w:t xml:space="preserve"> выплаты</w:t>
      </w:r>
      <w:r w:rsidRPr="00F31DCB">
        <w:rPr>
          <w:rFonts w:ascii="Times New Roman" w:hAnsi="Times New Roman" w:cs="Times New Roman"/>
          <w:sz w:val="28"/>
          <w:szCs w:val="28"/>
        </w:rPr>
        <w:t>.</w:t>
      </w:r>
    </w:p>
    <w:p w:rsidR="00763934" w:rsidRDefault="00763934" w:rsidP="00501A01">
      <w:pPr>
        <w:autoSpaceDE w:val="0"/>
        <w:autoSpaceDN w:val="0"/>
        <w:adjustRightInd w:val="0"/>
        <w:spacing w:after="0" w:line="240" w:lineRule="auto"/>
        <w:ind w:firstLine="709"/>
        <w:jc w:val="both"/>
        <w:rPr>
          <w:rFonts w:ascii="Times New Roman" w:hAnsi="Times New Roman" w:cs="Times New Roman"/>
          <w:sz w:val="28"/>
          <w:szCs w:val="28"/>
        </w:rPr>
      </w:pPr>
      <w:r w:rsidRPr="00763934">
        <w:rPr>
          <w:rFonts w:ascii="Times New Roman" w:hAnsi="Times New Roman" w:cs="Times New Roman"/>
          <w:sz w:val="28"/>
          <w:szCs w:val="28"/>
        </w:rPr>
        <w:t>3.2. </w:t>
      </w:r>
      <w:r w:rsidRPr="007A3C60">
        <w:rPr>
          <w:rFonts w:ascii="Times New Roman" w:hAnsi="Times New Roman" w:cs="Times New Roman"/>
          <w:sz w:val="28"/>
          <w:szCs w:val="28"/>
          <w:u w:val="single"/>
        </w:rPr>
        <w:t>Повышение фиксированной выплаты</w:t>
      </w:r>
      <w:r w:rsidRPr="00763934">
        <w:rPr>
          <w:rFonts w:ascii="Times New Roman" w:hAnsi="Times New Roman" w:cs="Times New Roman"/>
          <w:sz w:val="28"/>
          <w:szCs w:val="28"/>
        </w:rPr>
        <w:t xml:space="preserve"> к страховой пенсии по старости </w:t>
      </w:r>
      <w:r w:rsidR="00FA2C96">
        <w:rPr>
          <w:rFonts w:ascii="Times New Roman" w:hAnsi="Times New Roman" w:cs="Times New Roman"/>
          <w:sz w:val="28"/>
          <w:szCs w:val="28"/>
        </w:rPr>
        <w:br/>
      </w:r>
      <w:r w:rsidRPr="00763934">
        <w:rPr>
          <w:rFonts w:ascii="Times New Roman" w:hAnsi="Times New Roman" w:cs="Times New Roman"/>
          <w:sz w:val="28"/>
          <w:szCs w:val="28"/>
        </w:rPr>
        <w:t xml:space="preserve">и к страховой пенсии по инвалидности лицам, указанным в </w:t>
      </w:r>
      <w:hyperlink w:anchor="Par4" w:history="1">
        <w:r>
          <w:rPr>
            <w:rFonts w:ascii="Times New Roman" w:hAnsi="Times New Roman" w:cs="Times New Roman"/>
            <w:sz w:val="28"/>
            <w:szCs w:val="28"/>
          </w:rPr>
          <w:t>пункта</w:t>
        </w:r>
        <w:r w:rsidRPr="00763934">
          <w:rPr>
            <w:rFonts w:ascii="Times New Roman" w:hAnsi="Times New Roman" w:cs="Times New Roman"/>
            <w:sz w:val="28"/>
            <w:szCs w:val="28"/>
          </w:rPr>
          <w:t>х 3</w:t>
        </w:r>
      </w:hyperlink>
      <w:r w:rsidRPr="00763934">
        <w:rPr>
          <w:rFonts w:ascii="Times New Roman" w:hAnsi="Times New Roman" w:cs="Times New Roman"/>
          <w:sz w:val="28"/>
          <w:szCs w:val="28"/>
        </w:rPr>
        <w:t xml:space="preserve"> и </w:t>
      </w:r>
      <w:hyperlink w:anchor="Par10" w:history="1">
        <w:r w:rsidRPr="00763934">
          <w:rPr>
            <w:rFonts w:ascii="Times New Roman" w:hAnsi="Times New Roman" w:cs="Times New Roman"/>
            <w:sz w:val="28"/>
            <w:szCs w:val="28"/>
          </w:rPr>
          <w:t>3.1</w:t>
        </w:r>
      </w:hyperlink>
      <w:r w:rsidRPr="00763934">
        <w:rPr>
          <w:rFonts w:ascii="Times New Roman" w:hAnsi="Times New Roman" w:cs="Times New Roman"/>
          <w:sz w:val="28"/>
          <w:szCs w:val="28"/>
        </w:rPr>
        <w:t xml:space="preserve">, </w:t>
      </w:r>
      <w:r w:rsidRPr="007A3C60">
        <w:rPr>
          <w:rFonts w:ascii="Times New Roman" w:hAnsi="Times New Roman" w:cs="Times New Roman"/>
          <w:sz w:val="28"/>
          <w:szCs w:val="28"/>
          <w:u w:val="single"/>
        </w:rPr>
        <w:t>устанавливается на каждого нетрудоспособного члена семьи</w:t>
      </w:r>
      <w:r w:rsidRPr="00763934">
        <w:rPr>
          <w:rFonts w:ascii="Times New Roman" w:hAnsi="Times New Roman" w:cs="Times New Roman"/>
          <w:sz w:val="28"/>
          <w:szCs w:val="28"/>
        </w:rPr>
        <w:t xml:space="preserve">, недееспособного инвалида с детства, но не более чем на трех членов семьи. Установление факта иждивения в отношении нетрудоспособных членов семьи, указанных в </w:t>
      </w:r>
      <w:hyperlink w:anchor="Par5" w:history="1">
        <w:r w:rsidRPr="00763934">
          <w:rPr>
            <w:rFonts w:ascii="Times New Roman" w:hAnsi="Times New Roman" w:cs="Times New Roman"/>
            <w:sz w:val="28"/>
            <w:szCs w:val="28"/>
          </w:rPr>
          <w:t>пункт</w:t>
        </w:r>
        <w:r>
          <w:rPr>
            <w:rFonts w:ascii="Times New Roman" w:hAnsi="Times New Roman" w:cs="Times New Roman"/>
            <w:sz w:val="28"/>
            <w:szCs w:val="28"/>
          </w:rPr>
          <w:t>е</w:t>
        </w:r>
        <w:r w:rsidRPr="00763934">
          <w:rPr>
            <w:rFonts w:ascii="Times New Roman" w:hAnsi="Times New Roman" w:cs="Times New Roman"/>
            <w:sz w:val="28"/>
            <w:szCs w:val="28"/>
          </w:rPr>
          <w:t xml:space="preserve"> </w:t>
        </w:r>
      </w:hyperlink>
      <w:r>
        <w:rPr>
          <w:rFonts w:ascii="Times New Roman" w:hAnsi="Times New Roman" w:cs="Times New Roman"/>
          <w:sz w:val="28"/>
          <w:szCs w:val="28"/>
        </w:rPr>
        <w:t>3</w:t>
      </w:r>
      <w:r w:rsidRPr="00763934">
        <w:rPr>
          <w:rFonts w:ascii="Times New Roman" w:hAnsi="Times New Roman" w:cs="Times New Roman"/>
          <w:sz w:val="28"/>
          <w:szCs w:val="28"/>
        </w:rPr>
        <w:t xml:space="preserve">, осуществляется с применением положений, предусмотренных </w:t>
      </w:r>
      <w:hyperlink w:anchor="Par23" w:history="1">
        <w:r w:rsidRPr="00763934">
          <w:rPr>
            <w:rFonts w:ascii="Times New Roman" w:hAnsi="Times New Roman" w:cs="Times New Roman"/>
            <w:sz w:val="28"/>
            <w:szCs w:val="28"/>
          </w:rPr>
          <w:t>статьей 10</w:t>
        </w:r>
      </w:hyperlink>
      <w:r w:rsidRPr="00763934">
        <w:rPr>
          <w:rFonts w:ascii="Times New Roman" w:hAnsi="Times New Roman" w:cs="Times New Roman"/>
          <w:sz w:val="28"/>
          <w:szCs w:val="28"/>
        </w:rPr>
        <w:t xml:space="preserve"> Федерального закона</w:t>
      </w:r>
      <w:r>
        <w:rPr>
          <w:rFonts w:ascii="Times New Roman" w:hAnsi="Times New Roman" w:cs="Times New Roman"/>
          <w:sz w:val="28"/>
          <w:szCs w:val="28"/>
        </w:rPr>
        <w:t xml:space="preserve"> № 400-ФЗ</w:t>
      </w:r>
      <w:r w:rsidR="00501A01">
        <w:rPr>
          <w:rFonts w:ascii="Times New Roman" w:hAnsi="Times New Roman" w:cs="Times New Roman"/>
          <w:sz w:val="28"/>
          <w:szCs w:val="28"/>
        </w:rPr>
        <w:t>, которой определены условия назначения страховой пенсии по случаю утери кормильца</w:t>
      </w:r>
      <w:r w:rsidRPr="00763934">
        <w:rPr>
          <w:rFonts w:ascii="Times New Roman" w:hAnsi="Times New Roman" w:cs="Times New Roman"/>
          <w:sz w:val="28"/>
          <w:szCs w:val="28"/>
        </w:rPr>
        <w:t>.</w:t>
      </w:r>
    </w:p>
    <w:p w:rsidR="007D6ECA" w:rsidRPr="00501A01" w:rsidRDefault="007D6ECA" w:rsidP="007D6E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установлено </w:t>
      </w:r>
      <w:r w:rsidRPr="00501A01">
        <w:rPr>
          <w:rFonts w:ascii="Times New Roman" w:hAnsi="Times New Roman" w:cs="Times New Roman"/>
          <w:sz w:val="28"/>
          <w:szCs w:val="28"/>
        </w:rPr>
        <w:t xml:space="preserve">повышение фиксированной выплаты к страховой пенсии по старости и к страховой пенсии по инвалидности </w:t>
      </w:r>
      <w:r>
        <w:rPr>
          <w:rFonts w:ascii="Times New Roman" w:hAnsi="Times New Roman" w:cs="Times New Roman"/>
          <w:sz w:val="28"/>
          <w:szCs w:val="28"/>
        </w:rPr>
        <w:t>л</w:t>
      </w:r>
      <w:r w:rsidRPr="00501A01">
        <w:rPr>
          <w:rFonts w:ascii="Times New Roman" w:hAnsi="Times New Roman" w:cs="Times New Roman"/>
          <w:sz w:val="28"/>
          <w:szCs w:val="28"/>
        </w:rPr>
        <w:t xml:space="preserve">ицам, проработавшим не менее 15 календарных лет </w:t>
      </w:r>
      <w:r w:rsidRPr="005D7B1F">
        <w:rPr>
          <w:rFonts w:ascii="Times New Roman" w:hAnsi="Times New Roman" w:cs="Times New Roman"/>
          <w:sz w:val="28"/>
          <w:szCs w:val="28"/>
          <w:u w:val="single"/>
        </w:rPr>
        <w:t>в районах Крайнего Севера</w:t>
      </w:r>
      <w:r w:rsidRPr="00501A01">
        <w:rPr>
          <w:rFonts w:ascii="Times New Roman" w:hAnsi="Times New Roman" w:cs="Times New Roman"/>
          <w:sz w:val="28"/>
          <w:szCs w:val="28"/>
        </w:rPr>
        <w:t xml:space="preserve"> и </w:t>
      </w:r>
      <w:r>
        <w:rPr>
          <w:rFonts w:ascii="Times New Roman" w:hAnsi="Times New Roman" w:cs="Times New Roman"/>
          <w:sz w:val="28"/>
          <w:szCs w:val="28"/>
        </w:rPr>
        <w:t>л</w:t>
      </w:r>
      <w:r w:rsidRPr="00501A01">
        <w:rPr>
          <w:rFonts w:ascii="Times New Roman" w:hAnsi="Times New Roman" w:cs="Times New Roman"/>
          <w:sz w:val="28"/>
          <w:szCs w:val="28"/>
        </w:rPr>
        <w:t>ицам, проработавшим не менее 20 календарных лет в местностях, приравненных к районам Крайнего Севера.</w:t>
      </w:r>
      <w:r w:rsidR="007A3C60">
        <w:rPr>
          <w:rFonts w:ascii="Times New Roman" w:hAnsi="Times New Roman" w:cs="Times New Roman"/>
          <w:sz w:val="28"/>
          <w:szCs w:val="28"/>
        </w:rPr>
        <w:t xml:space="preserve"> Указанным лицам </w:t>
      </w:r>
      <w:r w:rsidRPr="00501A01">
        <w:rPr>
          <w:rFonts w:ascii="Times New Roman" w:hAnsi="Times New Roman" w:cs="Times New Roman"/>
          <w:sz w:val="28"/>
          <w:szCs w:val="28"/>
        </w:rPr>
        <w:t xml:space="preserve">при определении количества календарных лет работы в районах Крайнего Севера в целях установления повышения фиксированной выплаты к страховой пенсии по старости и к страховой пенсии по инвалидности </w:t>
      </w:r>
      <w:r w:rsidRPr="00501A01">
        <w:rPr>
          <w:rFonts w:ascii="Times New Roman" w:hAnsi="Times New Roman" w:cs="Times New Roman"/>
          <w:sz w:val="28"/>
          <w:szCs w:val="28"/>
        </w:rPr>
        <w:lastRenderedPageBreak/>
        <w:t>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7D6ECA" w:rsidRDefault="007D6ECA" w:rsidP="007D6ECA">
      <w:pPr>
        <w:autoSpaceDE w:val="0"/>
        <w:autoSpaceDN w:val="0"/>
        <w:adjustRightInd w:val="0"/>
        <w:spacing w:after="0" w:line="240" w:lineRule="auto"/>
        <w:ind w:firstLine="709"/>
        <w:jc w:val="both"/>
        <w:rPr>
          <w:rFonts w:ascii="Times New Roman" w:hAnsi="Times New Roman" w:cs="Times New Roman"/>
          <w:sz w:val="28"/>
          <w:szCs w:val="28"/>
        </w:rPr>
      </w:pPr>
      <w:r w:rsidRPr="00501A01">
        <w:rPr>
          <w:rFonts w:ascii="Times New Roman" w:hAnsi="Times New Roman" w:cs="Times New Roman"/>
          <w:sz w:val="28"/>
          <w:szCs w:val="28"/>
        </w:rPr>
        <w:t>При установлении повышения фиксированной выплаты к страховой пенсии</w:t>
      </w:r>
      <w:r w:rsidR="005D7B1F">
        <w:rPr>
          <w:rFonts w:ascii="Times New Roman" w:hAnsi="Times New Roman" w:cs="Times New Roman"/>
          <w:sz w:val="28"/>
          <w:szCs w:val="28"/>
        </w:rPr>
        <w:t xml:space="preserve"> лицам</w:t>
      </w:r>
      <w:r w:rsidRPr="00501A01">
        <w:rPr>
          <w:rFonts w:ascii="Times New Roman" w:hAnsi="Times New Roman" w:cs="Times New Roman"/>
          <w:sz w:val="28"/>
          <w:szCs w:val="28"/>
        </w:rPr>
        <w:t xml:space="preserve">, </w:t>
      </w:r>
      <w:r w:rsidR="005D7B1F">
        <w:rPr>
          <w:rFonts w:ascii="Times New Roman" w:hAnsi="Times New Roman" w:cs="Times New Roman"/>
          <w:sz w:val="28"/>
          <w:szCs w:val="28"/>
        </w:rPr>
        <w:t xml:space="preserve">работавшим в </w:t>
      </w:r>
      <w:r w:rsidR="005D7B1F" w:rsidRPr="00501A01">
        <w:rPr>
          <w:rFonts w:ascii="Times New Roman" w:hAnsi="Times New Roman" w:cs="Times New Roman"/>
          <w:sz w:val="28"/>
          <w:szCs w:val="28"/>
        </w:rPr>
        <w:t>район</w:t>
      </w:r>
      <w:r w:rsidR="005D7B1F">
        <w:rPr>
          <w:rFonts w:ascii="Times New Roman" w:hAnsi="Times New Roman" w:cs="Times New Roman"/>
          <w:sz w:val="28"/>
          <w:szCs w:val="28"/>
        </w:rPr>
        <w:t>ах</w:t>
      </w:r>
      <w:r w:rsidR="005D7B1F" w:rsidRPr="00501A01">
        <w:rPr>
          <w:rFonts w:ascii="Times New Roman" w:hAnsi="Times New Roman" w:cs="Times New Roman"/>
          <w:sz w:val="28"/>
          <w:szCs w:val="28"/>
        </w:rPr>
        <w:t xml:space="preserve"> Крайнего Севера и приравненных к ним местност</w:t>
      </w:r>
      <w:r w:rsidR="005D7B1F">
        <w:rPr>
          <w:rFonts w:ascii="Times New Roman" w:hAnsi="Times New Roman" w:cs="Times New Roman"/>
          <w:sz w:val="28"/>
          <w:szCs w:val="28"/>
        </w:rPr>
        <w:t>ях</w:t>
      </w:r>
      <w:r w:rsidR="005D7B1F" w:rsidRPr="00501A01">
        <w:rPr>
          <w:rFonts w:ascii="Times New Roman" w:hAnsi="Times New Roman" w:cs="Times New Roman"/>
          <w:sz w:val="28"/>
          <w:szCs w:val="28"/>
        </w:rPr>
        <w:t>,</w:t>
      </w:r>
      <w:r w:rsidR="005D7B1F">
        <w:rPr>
          <w:rFonts w:ascii="Times New Roman" w:hAnsi="Times New Roman" w:cs="Times New Roman"/>
          <w:sz w:val="28"/>
          <w:szCs w:val="28"/>
        </w:rPr>
        <w:t xml:space="preserve"> </w:t>
      </w:r>
      <w:r w:rsidRPr="00501A01">
        <w:rPr>
          <w:rFonts w:ascii="Times New Roman" w:hAnsi="Times New Roman" w:cs="Times New Roman"/>
          <w:sz w:val="28"/>
          <w:szCs w:val="28"/>
        </w:rPr>
        <w:t xml:space="preserve">применяется </w:t>
      </w:r>
      <w:hyperlink r:id="rId10" w:history="1">
        <w:r w:rsidRPr="005D7B1F">
          <w:rPr>
            <w:rFonts w:ascii="Times New Roman" w:hAnsi="Times New Roman" w:cs="Times New Roman"/>
            <w:sz w:val="28"/>
            <w:szCs w:val="28"/>
          </w:rPr>
          <w:t>перечень</w:t>
        </w:r>
      </w:hyperlink>
      <w:r w:rsidR="005D7B1F" w:rsidRPr="005D7B1F">
        <w:rPr>
          <w:rStyle w:val="a5"/>
          <w:rFonts w:ascii="Times New Roman" w:hAnsi="Times New Roman" w:cs="Times New Roman"/>
          <w:sz w:val="28"/>
          <w:szCs w:val="28"/>
        </w:rPr>
        <w:footnoteReference w:id="2"/>
      </w:r>
      <w:r w:rsidRPr="005D7B1F">
        <w:rPr>
          <w:rFonts w:ascii="Times New Roman" w:hAnsi="Times New Roman" w:cs="Times New Roman"/>
          <w:sz w:val="28"/>
          <w:szCs w:val="28"/>
        </w:rPr>
        <w:t xml:space="preserve"> </w:t>
      </w:r>
      <w:r w:rsidRPr="00501A01">
        <w:rPr>
          <w:rFonts w:ascii="Times New Roman" w:hAnsi="Times New Roman" w:cs="Times New Roman"/>
          <w:sz w:val="28"/>
          <w:szCs w:val="28"/>
        </w:rPr>
        <w:t>действующий на дату установления соответствующего повышения фиксированной выплаты к страховой пенсии.</w:t>
      </w:r>
    </w:p>
    <w:p w:rsidR="00B21D69" w:rsidRPr="00B21D69" w:rsidRDefault="00B21D69" w:rsidP="00B21D69">
      <w:pPr>
        <w:autoSpaceDE w:val="0"/>
        <w:autoSpaceDN w:val="0"/>
        <w:adjustRightInd w:val="0"/>
        <w:spacing w:after="0" w:line="240" w:lineRule="auto"/>
        <w:ind w:firstLine="540"/>
        <w:jc w:val="both"/>
        <w:rPr>
          <w:rFonts w:ascii="Times New Roman" w:hAnsi="Times New Roman" w:cs="Times New Roman"/>
          <w:sz w:val="28"/>
          <w:szCs w:val="28"/>
        </w:rPr>
      </w:pPr>
      <w:bookmarkStart w:id="0" w:name="Par20"/>
      <w:bookmarkEnd w:id="0"/>
      <w:r w:rsidRPr="00B21D69">
        <w:rPr>
          <w:rFonts w:ascii="Times New Roman" w:hAnsi="Times New Roman" w:cs="Times New Roman"/>
          <w:sz w:val="28"/>
          <w:szCs w:val="28"/>
        </w:rPr>
        <w:t>Согласно части 3 статьи 16 Федерального закона № 400-ФЗ, ф</w:t>
      </w:r>
      <w:r w:rsidRPr="00B21D69">
        <w:rPr>
          <w:rFonts w:ascii="Times New Roman" w:hAnsi="Times New Roman" w:cs="Times New Roman"/>
          <w:sz w:val="28"/>
          <w:szCs w:val="28"/>
        </w:rPr>
        <w:t>иксированная выплата к страховой пенсии устанавливается одновременно с назначением страховой пенсии.</w:t>
      </w:r>
    </w:p>
    <w:p w:rsidR="00FA2C96" w:rsidRDefault="00FA2C96" w:rsidP="001A300B">
      <w:pPr>
        <w:pStyle w:val="ConsPlusNormal"/>
        <w:ind w:firstLine="709"/>
        <w:jc w:val="both"/>
        <w:outlineLvl w:val="0"/>
        <w:rPr>
          <w:rFonts w:ascii="Times New Roman" w:hAnsi="Times New Roman" w:cs="Times New Roman"/>
          <w:sz w:val="28"/>
          <w:szCs w:val="28"/>
        </w:rPr>
      </w:pPr>
    </w:p>
    <w:p w:rsidR="00615CFC" w:rsidRPr="00FA2C96" w:rsidRDefault="00615CFC" w:rsidP="001A300B">
      <w:pPr>
        <w:pStyle w:val="ConsPlusNormal"/>
        <w:ind w:firstLine="709"/>
        <w:jc w:val="both"/>
        <w:outlineLvl w:val="0"/>
        <w:rPr>
          <w:rFonts w:ascii="Times New Roman" w:hAnsi="Times New Roman" w:cs="Times New Roman"/>
          <w:b/>
          <w:sz w:val="28"/>
          <w:szCs w:val="28"/>
        </w:rPr>
      </w:pPr>
      <w:r w:rsidRPr="00FA2C96">
        <w:rPr>
          <w:rFonts w:ascii="Times New Roman" w:hAnsi="Times New Roman" w:cs="Times New Roman"/>
          <w:b/>
          <w:sz w:val="28"/>
          <w:szCs w:val="28"/>
        </w:rPr>
        <w:t>Для справки.</w:t>
      </w:r>
    </w:p>
    <w:p w:rsidR="00615CFC" w:rsidRDefault="00615CFC" w:rsidP="001A300B">
      <w:pPr>
        <w:pStyle w:val="ConsPlusNormal"/>
        <w:ind w:firstLine="709"/>
        <w:jc w:val="both"/>
        <w:outlineLvl w:val="0"/>
        <w:rPr>
          <w:rFonts w:ascii="Times New Roman" w:hAnsi="Times New Roman" w:cs="Times New Roman"/>
          <w:sz w:val="28"/>
          <w:szCs w:val="28"/>
        </w:rPr>
      </w:pPr>
      <w:r w:rsidRPr="00615CFC">
        <w:rPr>
          <w:rFonts w:ascii="Times New Roman" w:hAnsi="Times New Roman" w:cs="Times New Roman"/>
          <w:sz w:val="28"/>
          <w:szCs w:val="28"/>
        </w:rPr>
        <w:t>С</w:t>
      </w:r>
      <w:r w:rsidR="00BC6A60">
        <w:rPr>
          <w:rFonts w:ascii="Times New Roman" w:hAnsi="Times New Roman" w:cs="Times New Roman"/>
          <w:sz w:val="28"/>
          <w:szCs w:val="28"/>
        </w:rPr>
        <w:t xml:space="preserve"> учётом положений федерального законодательства с</w:t>
      </w:r>
      <w:r w:rsidRPr="00615CFC">
        <w:rPr>
          <w:rFonts w:ascii="Times New Roman" w:hAnsi="Times New Roman" w:cs="Times New Roman"/>
          <w:sz w:val="28"/>
          <w:szCs w:val="28"/>
        </w:rPr>
        <w:t xml:space="preserve"> 1 января 2024 года размер фиксированной выплаты к страховой пенсии по старости составляет </w:t>
      </w:r>
      <w:hyperlink r:id="rId11">
        <w:r w:rsidRPr="00615CFC">
          <w:rPr>
            <w:rFonts w:ascii="Times New Roman" w:hAnsi="Times New Roman" w:cs="Times New Roman"/>
            <w:color w:val="0000FF"/>
            <w:sz w:val="28"/>
            <w:szCs w:val="28"/>
          </w:rPr>
          <w:t>8 134 рубля 88 копеек</w:t>
        </w:r>
      </w:hyperlink>
      <w:r w:rsidRPr="00615CFC">
        <w:rPr>
          <w:rFonts w:ascii="Times New Roman" w:hAnsi="Times New Roman" w:cs="Times New Roman"/>
          <w:sz w:val="28"/>
          <w:szCs w:val="28"/>
        </w:rPr>
        <w:t>.</w:t>
      </w:r>
      <w:r w:rsidR="009841A0">
        <w:rPr>
          <w:rFonts w:ascii="Times New Roman" w:hAnsi="Times New Roman" w:cs="Times New Roman"/>
          <w:sz w:val="28"/>
          <w:szCs w:val="28"/>
        </w:rPr>
        <w:t xml:space="preserve"> В представленной таблице даны размеры фиксированной выплаты к страховой пенсии по старости для различных категорий получателей пенсии</w:t>
      </w:r>
      <w:r w:rsidR="00FA2C96" w:rsidRPr="00BC6A60">
        <w:rPr>
          <w:rStyle w:val="a5"/>
          <w:rFonts w:ascii="Times New Roman" w:hAnsi="Times New Roman" w:cs="Times New Roman"/>
          <w:b/>
          <w:sz w:val="28"/>
          <w:szCs w:val="28"/>
        </w:rPr>
        <w:footnoteReference w:id="3"/>
      </w:r>
      <w:r w:rsidR="009841A0">
        <w:rPr>
          <w:rFonts w:ascii="Times New Roman" w:hAnsi="Times New Roman" w:cs="Times New Roman"/>
          <w:sz w:val="28"/>
          <w:szCs w:val="28"/>
        </w:rPr>
        <w:t>.</w:t>
      </w:r>
    </w:p>
    <w:p w:rsidR="009841A0" w:rsidRPr="001A300B" w:rsidRDefault="00BC6A60" w:rsidP="009841A0">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Т</w:t>
      </w:r>
      <w:r w:rsidR="009841A0">
        <w:rPr>
          <w:rFonts w:ascii="Times New Roman" w:hAnsi="Times New Roman" w:cs="Times New Roman"/>
          <w:sz w:val="28"/>
          <w:szCs w:val="28"/>
        </w:rPr>
        <w:t>аблица</w:t>
      </w:r>
    </w:p>
    <w:p w:rsidR="00F62294" w:rsidRDefault="009841A0" w:rsidP="009841A0">
      <w:pPr>
        <w:pStyle w:val="ConsPlusNormal"/>
        <w:ind w:firstLine="709"/>
        <w:jc w:val="center"/>
        <w:outlineLvl w:val="0"/>
        <w:rPr>
          <w:rFonts w:ascii="Times New Roman" w:hAnsi="Times New Roman" w:cs="Times New Roman"/>
          <w:b/>
          <w:bCs/>
          <w:sz w:val="28"/>
          <w:szCs w:val="28"/>
        </w:rPr>
      </w:pPr>
      <w:r w:rsidRPr="009841A0">
        <w:rPr>
          <w:rFonts w:ascii="Times New Roman" w:hAnsi="Times New Roman" w:cs="Times New Roman"/>
          <w:b/>
          <w:bCs/>
          <w:sz w:val="28"/>
          <w:szCs w:val="28"/>
        </w:rPr>
        <w:t>Размер фиксированной выплаты к страховой пенсии по старости</w:t>
      </w:r>
    </w:p>
    <w:p w:rsidR="00BC6A60" w:rsidRDefault="00BC6A60" w:rsidP="009841A0">
      <w:pPr>
        <w:pStyle w:val="ConsPlusNormal"/>
        <w:ind w:firstLine="709"/>
        <w:jc w:val="center"/>
        <w:outlineLvl w:val="0"/>
        <w:rPr>
          <w:rFonts w:ascii="Times New Roman" w:hAnsi="Times New Roman" w:cs="Times New Roman"/>
          <w:b/>
          <w:bCs/>
          <w:sz w:val="28"/>
          <w:szCs w:val="28"/>
        </w:rPr>
      </w:pPr>
      <w:r w:rsidRPr="00BC6A60">
        <w:rPr>
          <w:rFonts w:ascii="Times New Roman" w:hAnsi="Times New Roman" w:cs="Times New Roman"/>
          <w:b/>
          <w:sz w:val="28"/>
          <w:szCs w:val="28"/>
        </w:rPr>
        <w:t xml:space="preserve">по состоянию на </w:t>
      </w:r>
      <w:r>
        <w:rPr>
          <w:rFonts w:ascii="Times New Roman" w:hAnsi="Times New Roman" w:cs="Times New Roman"/>
          <w:b/>
          <w:sz w:val="28"/>
          <w:szCs w:val="28"/>
        </w:rPr>
        <w:t>01.01.</w:t>
      </w:r>
      <w:r w:rsidRPr="00BC6A60">
        <w:rPr>
          <w:rFonts w:ascii="Times New Roman" w:hAnsi="Times New Roman" w:cs="Times New Roman"/>
          <w:b/>
          <w:sz w:val="28"/>
          <w:szCs w:val="28"/>
        </w:rPr>
        <w:t>2024 год</w:t>
      </w:r>
      <w:r>
        <w:rPr>
          <w:rFonts w:ascii="Times New Roman" w:hAnsi="Times New Roman" w:cs="Times New Roman"/>
          <w:b/>
          <w:sz w:val="28"/>
          <w:szCs w:val="28"/>
        </w:rPr>
        <w:t>а</w:t>
      </w:r>
    </w:p>
    <w:p w:rsidR="006A5948" w:rsidRDefault="006A5948" w:rsidP="009841A0">
      <w:pPr>
        <w:pStyle w:val="ConsPlusNormal"/>
        <w:ind w:firstLine="709"/>
        <w:jc w:val="center"/>
        <w:outlineLvl w:val="0"/>
        <w:rPr>
          <w:rFonts w:ascii="Times New Roman" w:hAnsi="Times New Roman" w:cs="Times New Roman"/>
          <w:b/>
          <w:bCs/>
          <w:sz w:val="28"/>
          <w:szCs w:val="28"/>
        </w:rPr>
      </w:pPr>
    </w:p>
    <w:tbl>
      <w:tblPr>
        <w:tblW w:w="103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9"/>
        <w:gridCol w:w="4851"/>
      </w:tblGrid>
      <w:tr w:rsidR="00FA2C96" w:rsidRPr="00FA2C96" w:rsidTr="00FA2C96">
        <w:trPr>
          <w:trHeight w:val="1321"/>
        </w:trPr>
        <w:tc>
          <w:tcPr>
            <w:tcW w:w="5529" w:type="dxa"/>
          </w:tcPr>
          <w:p w:rsidR="009841A0" w:rsidRPr="00FA2C96" w:rsidRDefault="009841A0" w:rsidP="00FA2C96">
            <w:pPr>
              <w:spacing w:after="0" w:line="240" w:lineRule="exact"/>
              <w:jc w:val="center"/>
              <w:rPr>
                <w:rFonts w:ascii="Times New Roman" w:hAnsi="Times New Roman" w:cs="Times New Roman"/>
                <w:b/>
                <w:sz w:val="24"/>
                <w:szCs w:val="24"/>
              </w:rPr>
            </w:pPr>
          </w:p>
          <w:p w:rsidR="009841A0" w:rsidRPr="00FA2C96" w:rsidRDefault="009841A0" w:rsidP="00FA2C96">
            <w:pPr>
              <w:spacing w:after="0" w:line="240" w:lineRule="exact"/>
              <w:jc w:val="center"/>
              <w:rPr>
                <w:rFonts w:ascii="Times New Roman" w:hAnsi="Times New Roman" w:cs="Times New Roman"/>
                <w:b/>
                <w:sz w:val="24"/>
                <w:szCs w:val="24"/>
              </w:rPr>
            </w:pPr>
          </w:p>
          <w:p w:rsidR="009841A0" w:rsidRPr="00FA2C96" w:rsidRDefault="009841A0" w:rsidP="00FA2C96">
            <w:pPr>
              <w:spacing w:after="0" w:line="240" w:lineRule="exact"/>
              <w:jc w:val="center"/>
              <w:rPr>
                <w:rFonts w:ascii="Times New Roman" w:hAnsi="Times New Roman" w:cs="Times New Roman"/>
                <w:b/>
                <w:sz w:val="24"/>
                <w:szCs w:val="24"/>
              </w:rPr>
            </w:pPr>
            <w:r w:rsidRPr="00FA2C96">
              <w:rPr>
                <w:rFonts w:ascii="Times New Roman" w:hAnsi="Times New Roman" w:cs="Times New Roman"/>
                <w:b/>
                <w:sz w:val="24"/>
                <w:szCs w:val="24"/>
              </w:rPr>
              <w:t>Категория получателей пенсии</w:t>
            </w:r>
          </w:p>
        </w:tc>
        <w:tc>
          <w:tcPr>
            <w:tcW w:w="4851" w:type="dxa"/>
          </w:tcPr>
          <w:p w:rsidR="009841A0" w:rsidRPr="00FA2C96" w:rsidRDefault="009841A0" w:rsidP="00FA2C96">
            <w:pPr>
              <w:spacing w:after="0" w:line="240" w:lineRule="exact"/>
              <w:jc w:val="center"/>
              <w:rPr>
                <w:rFonts w:ascii="Times New Roman" w:hAnsi="Times New Roman" w:cs="Times New Roman"/>
                <w:b/>
                <w:sz w:val="24"/>
                <w:szCs w:val="24"/>
              </w:rPr>
            </w:pPr>
            <w:r w:rsidRPr="00FA2C96">
              <w:rPr>
                <w:rFonts w:ascii="Times New Roman" w:hAnsi="Times New Roman" w:cs="Times New Roman"/>
                <w:b/>
                <w:sz w:val="24"/>
                <w:szCs w:val="24"/>
              </w:rPr>
              <w:t xml:space="preserve">Размер фиксированной выплаты </w:t>
            </w:r>
            <w:r w:rsidRPr="00FA2C96">
              <w:rPr>
                <w:rFonts w:ascii="Times New Roman" w:hAnsi="Times New Roman" w:cs="Times New Roman"/>
                <w:b/>
                <w:sz w:val="24"/>
                <w:szCs w:val="24"/>
              </w:rPr>
              <w:br/>
              <w:t xml:space="preserve">в месяц к страховой пенсии </w:t>
            </w:r>
            <w:r w:rsidRPr="00FA2C96">
              <w:rPr>
                <w:rFonts w:ascii="Times New Roman" w:hAnsi="Times New Roman" w:cs="Times New Roman"/>
                <w:b/>
                <w:sz w:val="24"/>
                <w:szCs w:val="24"/>
              </w:rPr>
              <w:br/>
              <w:t xml:space="preserve">по старости с учётом повышений, установленных </w:t>
            </w:r>
            <w:hyperlink r:id="rId12">
              <w:r w:rsidRPr="00FA2C96">
                <w:rPr>
                  <w:rFonts w:ascii="Times New Roman" w:hAnsi="Times New Roman" w:cs="Times New Roman"/>
                  <w:b/>
                  <w:sz w:val="24"/>
                  <w:szCs w:val="24"/>
                </w:rPr>
                <w:t>ст. 17</w:t>
              </w:r>
            </w:hyperlink>
            <w:r w:rsidRPr="00FA2C96">
              <w:rPr>
                <w:rFonts w:ascii="Times New Roman" w:hAnsi="Times New Roman" w:cs="Times New Roman"/>
                <w:b/>
                <w:sz w:val="24"/>
                <w:szCs w:val="24"/>
              </w:rPr>
              <w:t xml:space="preserve"> Федерального закона №  400-ФЗ</w:t>
            </w:r>
            <w:r w:rsidRPr="00FA2C96">
              <w:rPr>
                <w:rStyle w:val="a5"/>
                <w:rFonts w:ascii="Times New Roman" w:hAnsi="Times New Roman" w:cs="Times New Roman"/>
                <w:sz w:val="24"/>
                <w:szCs w:val="24"/>
              </w:rPr>
              <w:footnoteReference w:id="4"/>
            </w:r>
          </w:p>
        </w:tc>
      </w:tr>
      <w:tr w:rsidR="00FA2C96" w:rsidRPr="00FA2C96" w:rsidTr="00FA2C96">
        <w:trPr>
          <w:trHeight w:val="18"/>
        </w:trPr>
        <w:tc>
          <w:tcPr>
            <w:tcW w:w="5529" w:type="dxa"/>
          </w:tcPr>
          <w:p w:rsidR="006A5948" w:rsidRPr="00FA2C96" w:rsidRDefault="006A5948" w:rsidP="00FA2C96">
            <w:pPr>
              <w:spacing w:after="0" w:line="240" w:lineRule="exact"/>
              <w:jc w:val="center"/>
              <w:rPr>
                <w:rFonts w:ascii="Times New Roman" w:hAnsi="Times New Roman" w:cs="Times New Roman"/>
                <w:sz w:val="24"/>
                <w:szCs w:val="24"/>
              </w:rPr>
            </w:pPr>
            <w:r w:rsidRPr="00FA2C96">
              <w:rPr>
                <w:rFonts w:ascii="Times New Roman" w:hAnsi="Times New Roman" w:cs="Times New Roman"/>
                <w:sz w:val="24"/>
                <w:szCs w:val="24"/>
              </w:rPr>
              <w:t>1</w:t>
            </w:r>
          </w:p>
        </w:tc>
        <w:tc>
          <w:tcPr>
            <w:tcW w:w="4851" w:type="dxa"/>
          </w:tcPr>
          <w:p w:rsidR="006A5948" w:rsidRPr="00FA2C96" w:rsidRDefault="006A5948" w:rsidP="00FA2C96">
            <w:pPr>
              <w:spacing w:after="0" w:line="240" w:lineRule="exact"/>
              <w:jc w:val="center"/>
              <w:rPr>
                <w:rFonts w:ascii="Times New Roman" w:hAnsi="Times New Roman" w:cs="Times New Roman"/>
                <w:sz w:val="24"/>
                <w:szCs w:val="24"/>
              </w:rPr>
            </w:pPr>
            <w:r w:rsidRPr="00FA2C96">
              <w:rPr>
                <w:rFonts w:ascii="Times New Roman" w:hAnsi="Times New Roman" w:cs="Times New Roman"/>
                <w:sz w:val="24"/>
                <w:szCs w:val="24"/>
              </w:rPr>
              <w:t>2</w:t>
            </w:r>
          </w:p>
        </w:tc>
      </w:tr>
      <w:tr w:rsidR="00FA2C96" w:rsidRPr="00FA2C96" w:rsidTr="00FA2C96">
        <w:tc>
          <w:tcPr>
            <w:tcW w:w="5529" w:type="dxa"/>
          </w:tcPr>
          <w:p w:rsidR="009841A0" w:rsidRPr="00FA2C96" w:rsidRDefault="00CD2D97" w:rsidP="00FA2C96">
            <w:pPr>
              <w:spacing w:after="0" w:line="240" w:lineRule="exact"/>
              <w:rPr>
                <w:rFonts w:ascii="Times New Roman" w:hAnsi="Times New Roman" w:cs="Times New Roman"/>
                <w:sz w:val="24"/>
                <w:szCs w:val="24"/>
              </w:rPr>
            </w:pPr>
            <w:hyperlink r:id="rId13">
              <w:r w:rsidR="009841A0" w:rsidRPr="00FA2C96">
                <w:rPr>
                  <w:rFonts w:ascii="Times New Roman" w:hAnsi="Times New Roman" w:cs="Times New Roman"/>
                  <w:sz w:val="24"/>
                  <w:szCs w:val="24"/>
                </w:rPr>
                <w:t>Граждане</w:t>
              </w:r>
            </w:hyperlink>
            <w:r w:rsidR="009841A0" w:rsidRPr="00FA2C96">
              <w:rPr>
                <w:rFonts w:ascii="Times New Roman" w:hAnsi="Times New Roman" w:cs="Times New Roman"/>
                <w:sz w:val="24"/>
                <w:szCs w:val="24"/>
              </w:rPr>
              <w:t>, достигшие 80-летнего возраста</w:t>
            </w:r>
          </w:p>
          <w:p w:rsidR="009841A0" w:rsidRPr="00FA2C96" w:rsidRDefault="00CD2D97" w:rsidP="00FA2C96">
            <w:pPr>
              <w:spacing w:after="0" w:line="240" w:lineRule="exact"/>
              <w:rPr>
                <w:rFonts w:ascii="Times New Roman" w:hAnsi="Times New Roman" w:cs="Times New Roman"/>
                <w:sz w:val="24"/>
                <w:szCs w:val="24"/>
              </w:rPr>
            </w:pPr>
            <w:hyperlink r:id="rId14">
              <w:r w:rsidR="009841A0" w:rsidRPr="00FA2C96">
                <w:rPr>
                  <w:rFonts w:ascii="Times New Roman" w:hAnsi="Times New Roman" w:cs="Times New Roman"/>
                  <w:sz w:val="24"/>
                  <w:szCs w:val="24"/>
                </w:rPr>
                <w:t>Инвалиды</w:t>
              </w:r>
            </w:hyperlink>
            <w:r w:rsidR="009841A0" w:rsidRPr="00FA2C96">
              <w:rPr>
                <w:rFonts w:ascii="Times New Roman" w:hAnsi="Times New Roman" w:cs="Times New Roman"/>
                <w:sz w:val="24"/>
                <w:szCs w:val="24"/>
              </w:rPr>
              <w:t xml:space="preserve"> I группы</w:t>
            </w:r>
          </w:p>
        </w:tc>
        <w:tc>
          <w:tcPr>
            <w:tcW w:w="4851" w:type="dxa"/>
          </w:tcPr>
          <w:p w:rsidR="009841A0" w:rsidRPr="00FA2C96" w:rsidRDefault="009841A0" w:rsidP="00FA2C96">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16 269,76 (без иждивенцев / подопечных)</w:t>
            </w:r>
          </w:p>
        </w:tc>
      </w:tr>
      <w:tr w:rsidR="006C2063" w:rsidRPr="00FA2C96" w:rsidTr="00FA2C96">
        <w:tc>
          <w:tcPr>
            <w:tcW w:w="5529" w:type="dxa"/>
          </w:tcPr>
          <w:p w:rsidR="006C2063" w:rsidRPr="00FA2C96" w:rsidRDefault="006C2063" w:rsidP="00AD3CFF">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Граждане, на иждивении которых находятся нетрудоспособные члены семьи</w:t>
            </w:r>
            <w:r w:rsidRPr="00FA2C96">
              <w:rPr>
                <w:rStyle w:val="a5"/>
                <w:rFonts w:ascii="Times New Roman" w:hAnsi="Times New Roman" w:cs="Times New Roman"/>
                <w:sz w:val="24"/>
                <w:szCs w:val="24"/>
              </w:rPr>
              <w:footnoteReference w:id="5"/>
            </w:r>
            <w:r w:rsidRPr="00FA2C96">
              <w:rPr>
                <w:rFonts w:ascii="Times New Roman" w:hAnsi="Times New Roman" w:cs="Times New Roman"/>
                <w:sz w:val="24"/>
                <w:szCs w:val="24"/>
              </w:rPr>
              <w:t xml:space="preserve"> (кроме лиц, достигших 80-летнего возраста или являющихся инвалидами I группы, а также родителей, которые являются опекунами лиц из числа недееспособных</w:t>
            </w:r>
            <w:r w:rsidR="009349E1" w:rsidRPr="00FA2C96">
              <w:rPr>
                <w:rFonts w:ascii="Times New Roman" w:hAnsi="Times New Roman" w:cs="Times New Roman"/>
                <w:sz w:val="24"/>
                <w:szCs w:val="24"/>
              </w:rPr>
              <w:t xml:space="preserve"> </w:t>
            </w:r>
          </w:p>
        </w:tc>
        <w:tc>
          <w:tcPr>
            <w:tcW w:w="4851" w:type="dxa"/>
          </w:tcPr>
          <w:p w:rsidR="006C2063" w:rsidRPr="00FA2C96" w:rsidRDefault="006C2063" w:rsidP="006C2063">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1 иждивенцем - 10 846,51</w:t>
            </w:r>
          </w:p>
          <w:p w:rsidR="006C2063" w:rsidRPr="00FA2C96" w:rsidRDefault="006C2063" w:rsidP="006C2063">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2 иждивенцами - 13 558,14</w:t>
            </w:r>
          </w:p>
          <w:p w:rsidR="006C2063" w:rsidRPr="00FA2C96" w:rsidRDefault="006C2063" w:rsidP="006C2063">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3 иждивенцами - 16 269,77</w:t>
            </w:r>
          </w:p>
        </w:tc>
      </w:tr>
      <w:tr w:rsidR="009349E1" w:rsidRPr="00FA2C96" w:rsidTr="00FA2C96">
        <w:tc>
          <w:tcPr>
            <w:tcW w:w="5529" w:type="dxa"/>
          </w:tcPr>
          <w:p w:rsidR="009349E1" w:rsidRPr="00FA2C96" w:rsidRDefault="00AD3CFF" w:rsidP="009349E1">
            <w:pPr>
              <w:spacing w:after="0" w:line="240" w:lineRule="exact"/>
              <w:rPr>
                <w:rFonts w:ascii="Times New Roman" w:hAnsi="Times New Roman" w:cs="Times New Roman"/>
                <w:sz w:val="24"/>
                <w:szCs w:val="24"/>
              </w:rPr>
            </w:pPr>
            <w:bookmarkStart w:id="1" w:name="_GoBack"/>
            <w:r w:rsidRPr="00FA2C96">
              <w:rPr>
                <w:rFonts w:ascii="Times New Roman" w:hAnsi="Times New Roman" w:cs="Times New Roman"/>
                <w:sz w:val="24"/>
                <w:szCs w:val="24"/>
              </w:rPr>
              <w:lastRenderedPageBreak/>
              <w:t>инвалидов с детства (если эти лица не находятся на полном государственном обеспечении)</w:t>
            </w:r>
            <w:bookmarkEnd w:id="1"/>
          </w:p>
        </w:tc>
        <w:tc>
          <w:tcPr>
            <w:tcW w:w="4851" w:type="dxa"/>
          </w:tcPr>
          <w:p w:rsidR="009349E1" w:rsidRPr="00FA2C96" w:rsidRDefault="009349E1" w:rsidP="009349E1">
            <w:pPr>
              <w:spacing w:after="0" w:line="240" w:lineRule="exact"/>
              <w:rPr>
                <w:rFonts w:ascii="Times New Roman" w:hAnsi="Times New Roman" w:cs="Times New Roman"/>
                <w:sz w:val="24"/>
                <w:szCs w:val="24"/>
              </w:rPr>
            </w:pPr>
          </w:p>
        </w:tc>
      </w:tr>
      <w:tr w:rsidR="009349E1" w:rsidRPr="00FA2C96" w:rsidTr="00A27DA1">
        <w:tc>
          <w:tcPr>
            <w:tcW w:w="5529" w:type="dxa"/>
          </w:tcPr>
          <w:p w:rsidR="009349E1" w:rsidRPr="00FA2C96" w:rsidRDefault="009349E1" w:rsidP="009349E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851" w:type="dxa"/>
          </w:tcPr>
          <w:p w:rsidR="009349E1" w:rsidRPr="00FA2C96" w:rsidRDefault="009349E1" w:rsidP="009349E1">
            <w:pPr>
              <w:spacing w:after="0" w:line="240" w:lineRule="exact"/>
              <w:jc w:val="center"/>
              <w:rPr>
                <w:rFonts w:ascii="Times New Roman" w:hAnsi="Times New Roman" w:cs="Times New Roman"/>
                <w:sz w:val="24"/>
                <w:szCs w:val="24"/>
              </w:rPr>
            </w:pPr>
            <w:r>
              <w:rPr>
                <w:rFonts w:ascii="Times New Roman" w:hAnsi="Times New Roman" w:cs="Times New Roman"/>
                <w:sz w:val="24"/>
                <w:szCs w:val="24"/>
              </w:rPr>
              <w:t>2</w:t>
            </w:r>
          </w:p>
        </w:tc>
      </w:tr>
      <w:tr w:rsidR="009349E1" w:rsidRPr="00FA2C96" w:rsidTr="00FA2C96">
        <w:tc>
          <w:tcPr>
            <w:tcW w:w="5529" w:type="dxa"/>
          </w:tcPr>
          <w:p w:rsidR="009349E1" w:rsidRPr="00FA2C96" w:rsidRDefault="00AD3CFF"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 xml:space="preserve">Граждане (родители), которые являются опекунами лиц из числа недееспособных инвалидов с детства </w:t>
            </w:r>
            <w:r w:rsidR="009349E1" w:rsidRPr="00FA2C96">
              <w:rPr>
                <w:rFonts w:ascii="Times New Roman" w:hAnsi="Times New Roman" w:cs="Times New Roman"/>
                <w:sz w:val="24"/>
                <w:szCs w:val="24"/>
              </w:rPr>
              <w:t>(если эти лица не находятся на полном государственном обеспечении)</w:t>
            </w:r>
          </w:p>
        </w:tc>
        <w:tc>
          <w:tcPr>
            <w:tcW w:w="4851" w:type="dxa"/>
          </w:tcPr>
          <w:p w:rsidR="00AD3CFF" w:rsidRPr="00FA2C96" w:rsidRDefault="00AD3CFF" w:rsidP="00AD3CFF">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1 иждивенцем - 10 846,51</w:t>
            </w:r>
          </w:p>
          <w:p w:rsidR="009349E1" w:rsidRPr="00FA2C96" w:rsidRDefault="00AD3CFF" w:rsidP="00AD3CFF">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2 иждивенцами - 13 558,14</w:t>
            </w:r>
            <w:r w:rsidR="009349E1" w:rsidRPr="00FA2C96">
              <w:rPr>
                <w:rFonts w:ascii="Times New Roman" w:hAnsi="Times New Roman" w:cs="Times New Roman"/>
                <w:sz w:val="24"/>
                <w:szCs w:val="24"/>
              </w:rPr>
              <w:t>с 3 иждивенцами - 16 269,77</w:t>
            </w:r>
          </w:p>
        </w:tc>
      </w:tr>
      <w:tr w:rsidR="009349E1" w:rsidRPr="00FA2C96" w:rsidTr="00FA2C96">
        <w:tc>
          <w:tcPr>
            <w:tcW w:w="5529"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Граждане, достигшие возраста 80 лет либо являющиеся инвалидами I группы</w:t>
            </w:r>
          </w:p>
        </w:tc>
        <w:tc>
          <w:tcPr>
            <w:tcW w:w="4851"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1 иждивенцем / подопечным - 18 981,39</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2 иждивенцами / подопечными - 21 693,02</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3 иждивенцами / подопечными - 24 404,65</w:t>
            </w:r>
          </w:p>
        </w:tc>
      </w:tr>
      <w:tr w:rsidR="009349E1" w:rsidRPr="00FA2C96" w:rsidTr="00FA2C96">
        <w:tc>
          <w:tcPr>
            <w:tcW w:w="5529" w:type="dxa"/>
          </w:tcPr>
          <w:p w:rsidR="009349E1" w:rsidRPr="00FA2C96" w:rsidRDefault="009349E1" w:rsidP="009349E1">
            <w:pPr>
              <w:spacing w:after="0" w:line="240" w:lineRule="exact"/>
              <w:rPr>
                <w:rFonts w:ascii="Times New Roman" w:hAnsi="Times New Roman" w:cs="Times New Roman"/>
                <w:sz w:val="24"/>
                <w:szCs w:val="24"/>
              </w:rPr>
            </w:pPr>
            <w:hyperlink r:id="rId15">
              <w:r w:rsidRPr="00FA2C96">
                <w:rPr>
                  <w:rFonts w:ascii="Times New Roman" w:hAnsi="Times New Roman" w:cs="Times New Roman"/>
                  <w:sz w:val="24"/>
                  <w:szCs w:val="24"/>
                </w:rPr>
                <w:t>Граждане</w:t>
              </w:r>
            </w:hyperlink>
            <w:r w:rsidRPr="00FA2C96">
              <w:rPr>
                <w:rFonts w:ascii="Times New Roman" w:hAnsi="Times New Roman" w:cs="Times New Roman"/>
                <w:sz w:val="24"/>
                <w:szCs w:val="24"/>
              </w:rPr>
              <w:t xml:space="preserve">, проработавшие не менее 15 календарных лет </w:t>
            </w:r>
            <w:hyperlink r:id="rId16">
              <w:r w:rsidRPr="00FA2C96">
                <w:rPr>
                  <w:rFonts w:ascii="Times New Roman" w:hAnsi="Times New Roman" w:cs="Times New Roman"/>
                  <w:sz w:val="24"/>
                  <w:szCs w:val="24"/>
                </w:rPr>
                <w:t>в районах Крайнего Севера</w:t>
              </w:r>
            </w:hyperlink>
            <w:r w:rsidRPr="00FA2C96">
              <w:rPr>
                <w:rFonts w:ascii="Times New Roman" w:hAnsi="Times New Roman" w:cs="Times New Roman"/>
                <w:sz w:val="24"/>
                <w:szCs w:val="24"/>
              </w:rPr>
              <w:t xml:space="preserve"> и имеющие страховой стаж не менее 25 лет у мужчин или не менее 20 лет у женщин (кроме лиц, достигших 80-летнего возраста либо являющихся инвалидами I группы) (</w:t>
            </w:r>
            <w:hyperlink r:id="rId17">
              <w:r w:rsidRPr="00FA2C96">
                <w:rPr>
                  <w:rFonts w:ascii="Times New Roman" w:hAnsi="Times New Roman" w:cs="Times New Roman"/>
                  <w:sz w:val="24"/>
                  <w:szCs w:val="24"/>
                </w:rPr>
                <w:t>независимо</w:t>
              </w:r>
            </w:hyperlink>
            <w:r w:rsidRPr="00FA2C96">
              <w:rPr>
                <w:rFonts w:ascii="Times New Roman" w:hAnsi="Times New Roman" w:cs="Times New Roman"/>
                <w:sz w:val="24"/>
                <w:szCs w:val="24"/>
              </w:rPr>
              <w:t xml:space="preserve"> от места жительства)</w:t>
            </w:r>
          </w:p>
        </w:tc>
        <w:tc>
          <w:tcPr>
            <w:tcW w:w="4851"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без иждивенцев / подопечных - 12 202,32</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1 иждивенцем / подопечным - 16 269,77</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2 иждивенцами / подопечными - 20 337,21</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3 иждивенцами / подопечными - 24 404,64</w:t>
            </w:r>
          </w:p>
        </w:tc>
      </w:tr>
      <w:tr w:rsidR="009349E1" w:rsidRPr="00FA2C96" w:rsidTr="00FA2C96">
        <w:tc>
          <w:tcPr>
            <w:tcW w:w="5529"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 xml:space="preserve">Граждане, проработавшие не менее 15 календарных лет </w:t>
            </w:r>
            <w:hyperlink r:id="rId18">
              <w:r w:rsidRPr="00FA2C96">
                <w:rPr>
                  <w:rFonts w:ascii="Times New Roman" w:hAnsi="Times New Roman" w:cs="Times New Roman"/>
                  <w:sz w:val="24"/>
                  <w:szCs w:val="24"/>
                </w:rPr>
                <w:t>в районах Крайнего Севера</w:t>
              </w:r>
            </w:hyperlink>
            <w:r w:rsidRPr="00FA2C96">
              <w:rPr>
                <w:rFonts w:ascii="Times New Roman" w:hAnsi="Times New Roman" w:cs="Times New Roman"/>
                <w:sz w:val="24"/>
                <w:szCs w:val="24"/>
              </w:rPr>
              <w:t xml:space="preserve"> и имеющие страховой стаж для мужчин не менее 25, а для женщин - не менее 20 лет, достигшие возраста 80 лет либо являющиеся инвалидами I группы (</w:t>
            </w:r>
            <w:hyperlink r:id="rId19">
              <w:r w:rsidRPr="00FA2C96">
                <w:rPr>
                  <w:rFonts w:ascii="Times New Roman" w:hAnsi="Times New Roman" w:cs="Times New Roman"/>
                  <w:sz w:val="24"/>
                  <w:szCs w:val="24"/>
                </w:rPr>
                <w:t>независимо</w:t>
              </w:r>
            </w:hyperlink>
            <w:r w:rsidRPr="00FA2C96">
              <w:rPr>
                <w:rFonts w:ascii="Times New Roman" w:hAnsi="Times New Roman" w:cs="Times New Roman"/>
                <w:sz w:val="24"/>
                <w:szCs w:val="24"/>
              </w:rPr>
              <w:t xml:space="preserve"> от места жительства)</w:t>
            </w:r>
          </w:p>
        </w:tc>
        <w:tc>
          <w:tcPr>
            <w:tcW w:w="4851"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без иждивенцев / подопечных - 24 404,64</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1 иждивенцем / подопечным - 28 472,09</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2 иждивенцами / подопечными - 32 539,53</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3 иждивенцами / подопечными - 36 606,98</w:t>
            </w:r>
          </w:p>
        </w:tc>
      </w:tr>
      <w:tr w:rsidR="009349E1" w:rsidRPr="00FA2C96" w:rsidTr="00FA2C96">
        <w:tc>
          <w:tcPr>
            <w:tcW w:w="5529" w:type="dxa"/>
          </w:tcPr>
          <w:p w:rsidR="009349E1" w:rsidRPr="00FA2C96" w:rsidRDefault="009349E1" w:rsidP="009349E1">
            <w:pPr>
              <w:spacing w:after="0" w:line="240" w:lineRule="exact"/>
              <w:rPr>
                <w:rFonts w:ascii="Times New Roman" w:hAnsi="Times New Roman" w:cs="Times New Roman"/>
                <w:sz w:val="24"/>
                <w:szCs w:val="24"/>
              </w:rPr>
            </w:pPr>
            <w:hyperlink r:id="rId20">
              <w:r w:rsidRPr="00FA2C96">
                <w:rPr>
                  <w:rFonts w:ascii="Times New Roman" w:hAnsi="Times New Roman" w:cs="Times New Roman"/>
                  <w:sz w:val="24"/>
                  <w:szCs w:val="24"/>
                </w:rPr>
                <w:t>Граждане</w:t>
              </w:r>
            </w:hyperlink>
            <w:r w:rsidRPr="00FA2C96">
              <w:rPr>
                <w:rFonts w:ascii="Times New Roman" w:hAnsi="Times New Roman" w:cs="Times New Roman"/>
                <w:sz w:val="24"/>
                <w:szCs w:val="24"/>
              </w:rPr>
              <w:t xml:space="preserve">, проработавшие не менее 20 календарных лет в местностях, приравненных к </w:t>
            </w:r>
            <w:hyperlink r:id="rId21">
              <w:r w:rsidRPr="00FA2C96">
                <w:rPr>
                  <w:rFonts w:ascii="Times New Roman" w:hAnsi="Times New Roman" w:cs="Times New Roman"/>
                  <w:sz w:val="24"/>
                  <w:szCs w:val="24"/>
                </w:rPr>
                <w:t>районам Крайнего Севера</w:t>
              </w:r>
            </w:hyperlink>
            <w:r w:rsidRPr="00FA2C96">
              <w:rPr>
                <w:rFonts w:ascii="Times New Roman" w:hAnsi="Times New Roman" w:cs="Times New Roman"/>
                <w:sz w:val="24"/>
                <w:szCs w:val="24"/>
              </w:rPr>
              <w:t>, имеющие страховой стаж не менее 25 лет у мужчин или не менее 20 лет у женщин (кроме лиц, достигших 80-летнего возраста или являющихся инвалидами I группы) (</w:t>
            </w:r>
            <w:hyperlink r:id="rId22">
              <w:r w:rsidRPr="00FA2C96">
                <w:rPr>
                  <w:rFonts w:ascii="Times New Roman" w:hAnsi="Times New Roman" w:cs="Times New Roman"/>
                  <w:sz w:val="24"/>
                  <w:szCs w:val="24"/>
                </w:rPr>
                <w:t>независимо</w:t>
              </w:r>
            </w:hyperlink>
            <w:r w:rsidRPr="00FA2C96">
              <w:rPr>
                <w:rFonts w:ascii="Times New Roman" w:hAnsi="Times New Roman" w:cs="Times New Roman"/>
                <w:sz w:val="24"/>
                <w:szCs w:val="24"/>
              </w:rPr>
              <w:t xml:space="preserve"> от места жительства)</w:t>
            </w:r>
          </w:p>
        </w:tc>
        <w:tc>
          <w:tcPr>
            <w:tcW w:w="4851"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Без иждивенцев / подопечных - 10 575,34</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1 иждивенцем / подопечным - 14 100,46</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2 иждивенцами / подопечными - 17 625,58</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3 иждивенцами / подопечными - 21 150,70</w:t>
            </w:r>
          </w:p>
        </w:tc>
      </w:tr>
      <w:tr w:rsidR="009349E1" w:rsidRPr="00FA2C96" w:rsidTr="00FA2C96">
        <w:tc>
          <w:tcPr>
            <w:tcW w:w="5529"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 xml:space="preserve">Граждане, проработавшие не менее 20 календарных лет в местностях, приравненных к </w:t>
            </w:r>
            <w:hyperlink r:id="rId23">
              <w:r w:rsidRPr="00FA2C96">
                <w:rPr>
                  <w:rFonts w:ascii="Times New Roman" w:hAnsi="Times New Roman" w:cs="Times New Roman"/>
                  <w:sz w:val="24"/>
                  <w:szCs w:val="24"/>
                </w:rPr>
                <w:t>районам Крайнего Севера</w:t>
              </w:r>
            </w:hyperlink>
            <w:r w:rsidRPr="00FA2C96">
              <w:rPr>
                <w:rFonts w:ascii="Times New Roman" w:hAnsi="Times New Roman" w:cs="Times New Roman"/>
                <w:sz w:val="24"/>
                <w:szCs w:val="24"/>
              </w:rPr>
              <w:t>, имеющие страховой стаж не менее 25 лет у мужчин или не менее 20 лет у женщин, достигшие возраста 80 лет либо являющиеся инвалидами I группы (</w:t>
            </w:r>
            <w:hyperlink r:id="rId24">
              <w:r w:rsidRPr="00FA2C96">
                <w:rPr>
                  <w:rFonts w:ascii="Times New Roman" w:hAnsi="Times New Roman" w:cs="Times New Roman"/>
                  <w:sz w:val="24"/>
                  <w:szCs w:val="24"/>
                </w:rPr>
                <w:t>независимо</w:t>
              </w:r>
            </w:hyperlink>
            <w:r w:rsidRPr="00FA2C96">
              <w:rPr>
                <w:rFonts w:ascii="Times New Roman" w:hAnsi="Times New Roman" w:cs="Times New Roman"/>
                <w:sz w:val="24"/>
                <w:szCs w:val="24"/>
              </w:rPr>
              <w:t xml:space="preserve"> от места жительства)</w:t>
            </w:r>
          </w:p>
        </w:tc>
        <w:tc>
          <w:tcPr>
            <w:tcW w:w="4851"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Без иждивенцев / подопечных - 21 150,68</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1 иждивенцем / подопечным - 24 675,80</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2 иждивенцами / подопечными - 28 200,92</w:t>
            </w:r>
          </w:p>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с 3 иждивенцами / подопечными - 31 726,04</w:t>
            </w:r>
          </w:p>
        </w:tc>
      </w:tr>
      <w:tr w:rsidR="009349E1" w:rsidRPr="00FA2C96" w:rsidTr="00FA2C96">
        <w:tc>
          <w:tcPr>
            <w:tcW w:w="5529" w:type="dxa"/>
          </w:tcPr>
          <w:p w:rsidR="009349E1" w:rsidRPr="00FA2C96" w:rsidRDefault="009349E1" w:rsidP="009349E1">
            <w:pPr>
              <w:spacing w:after="0" w:line="240" w:lineRule="exact"/>
              <w:rPr>
                <w:rFonts w:ascii="Times New Roman" w:hAnsi="Times New Roman" w:cs="Times New Roman"/>
                <w:sz w:val="24"/>
                <w:szCs w:val="24"/>
              </w:rPr>
            </w:pPr>
            <w:hyperlink r:id="rId25">
              <w:r w:rsidRPr="00FA2C96">
                <w:rPr>
                  <w:rFonts w:ascii="Times New Roman" w:hAnsi="Times New Roman" w:cs="Times New Roman"/>
                  <w:sz w:val="24"/>
                  <w:szCs w:val="24"/>
                </w:rPr>
                <w:t>Лица</w:t>
              </w:r>
            </w:hyperlink>
            <w:r w:rsidRPr="00FA2C96">
              <w:rPr>
                <w:rFonts w:ascii="Times New Roman" w:hAnsi="Times New Roman" w:cs="Times New Roman"/>
                <w:sz w:val="24"/>
                <w:szCs w:val="24"/>
              </w:rPr>
              <w:t xml:space="preserve">, проживающие в сельской местности, проработавшие не менее 30 календарных лет в сельском хозяйстве, не осуществляющие работу и (или) иную деятельность, в период которой они подлежали обязательному пенсионному страхованию в соответствии с Федеральным </w:t>
            </w:r>
            <w:hyperlink r:id="rId26">
              <w:r w:rsidRPr="00FA2C96">
                <w:rPr>
                  <w:rFonts w:ascii="Times New Roman" w:hAnsi="Times New Roman" w:cs="Times New Roman"/>
                  <w:sz w:val="24"/>
                  <w:szCs w:val="24"/>
                </w:rPr>
                <w:t>законом</w:t>
              </w:r>
            </w:hyperlink>
            <w:r w:rsidRPr="00FA2C96">
              <w:rPr>
                <w:rFonts w:ascii="Times New Roman" w:hAnsi="Times New Roman" w:cs="Times New Roman"/>
                <w:sz w:val="24"/>
                <w:szCs w:val="24"/>
              </w:rPr>
              <w:t xml:space="preserve"> от 15.12. 2001 № 167-ФЗ</w:t>
            </w:r>
            <w:r w:rsidRPr="00FA2C96">
              <w:rPr>
                <w:rStyle w:val="a5"/>
                <w:rFonts w:ascii="Times New Roman" w:hAnsi="Times New Roman" w:cs="Times New Roman"/>
                <w:sz w:val="24"/>
                <w:szCs w:val="24"/>
              </w:rPr>
              <w:footnoteReference w:id="6"/>
            </w:r>
            <w:r w:rsidRPr="00FA2C96">
              <w:rPr>
                <w:rFonts w:ascii="Times New Roman" w:hAnsi="Times New Roman" w:cs="Times New Roman"/>
                <w:sz w:val="24"/>
                <w:szCs w:val="24"/>
              </w:rPr>
              <w:t xml:space="preserve"> </w:t>
            </w:r>
          </w:p>
        </w:tc>
        <w:tc>
          <w:tcPr>
            <w:tcW w:w="4851" w:type="dxa"/>
          </w:tcPr>
          <w:p w:rsidR="009349E1" w:rsidRPr="00FA2C96" w:rsidRDefault="009349E1" w:rsidP="009349E1">
            <w:pPr>
              <w:spacing w:after="0" w:line="240" w:lineRule="exact"/>
              <w:rPr>
                <w:rFonts w:ascii="Times New Roman" w:hAnsi="Times New Roman" w:cs="Times New Roman"/>
                <w:sz w:val="24"/>
                <w:szCs w:val="24"/>
              </w:rPr>
            </w:pPr>
            <w:r w:rsidRPr="00FA2C96">
              <w:rPr>
                <w:rFonts w:ascii="Times New Roman" w:hAnsi="Times New Roman" w:cs="Times New Roman"/>
                <w:sz w:val="24"/>
                <w:szCs w:val="24"/>
              </w:rPr>
              <w:t>10 168,60</w:t>
            </w:r>
          </w:p>
        </w:tc>
      </w:tr>
    </w:tbl>
    <w:p w:rsidR="009841A0" w:rsidRPr="009841A0" w:rsidRDefault="009841A0" w:rsidP="00FA2C96">
      <w:pPr>
        <w:pStyle w:val="ConsPlusNormal"/>
        <w:spacing w:line="240" w:lineRule="exact"/>
        <w:ind w:firstLine="709"/>
        <w:jc w:val="both"/>
        <w:outlineLvl w:val="0"/>
        <w:rPr>
          <w:rFonts w:ascii="Times New Roman" w:hAnsi="Times New Roman" w:cs="Times New Roman"/>
          <w:sz w:val="28"/>
          <w:szCs w:val="28"/>
        </w:rPr>
      </w:pPr>
    </w:p>
    <w:sectPr w:rsidR="009841A0" w:rsidRPr="009841A0" w:rsidSect="00FA2C96">
      <w:pgSz w:w="11906" w:h="16838"/>
      <w:pgMar w:top="567" w:right="85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D97" w:rsidRDefault="00CD2D97" w:rsidP="00EB5263">
      <w:pPr>
        <w:spacing w:after="0" w:line="240" w:lineRule="auto"/>
      </w:pPr>
      <w:r>
        <w:separator/>
      </w:r>
    </w:p>
  </w:endnote>
  <w:endnote w:type="continuationSeparator" w:id="0">
    <w:p w:rsidR="00CD2D97" w:rsidRDefault="00CD2D97" w:rsidP="00EB5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D97" w:rsidRDefault="00CD2D97" w:rsidP="00EB5263">
      <w:pPr>
        <w:spacing w:after="0" w:line="240" w:lineRule="auto"/>
      </w:pPr>
      <w:r>
        <w:separator/>
      </w:r>
    </w:p>
  </w:footnote>
  <w:footnote w:type="continuationSeparator" w:id="0">
    <w:p w:rsidR="00CD2D97" w:rsidRDefault="00CD2D97" w:rsidP="00EB5263">
      <w:pPr>
        <w:spacing w:after="0" w:line="240" w:lineRule="auto"/>
      </w:pPr>
      <w:r>
        <w:continuationSeparator/>
      </w:r>
    </w:p>
  </w:footnote>
  <w:footnote w:id="1">
    <w:p w:rsidR="00973D8C" w:rsidRPr="00EB5263" w:rsidRDefault="00973D8C" w:rsidP="00F869D3">
      <w:pPr>
        <w:pStyle w:val="a3"/>
        <w:ind w:firstLine="709"/>
        <w:jc w:val="both"/>
        <w:rPr>
          <w:rFonts w:ascii="Times New Roman" w:hAnsi="Times New Roman" w:cs="Times New Roman"/>
        </w:rPr>
      </w:pPr>
      <w:r w:rsidRPr="00EB5263">
        <w:rPr>
          <w:rStyle w:val="a5"/>
          <w:rFonts w:ascii="Times New Roman" w:hAnsi="Times New Roman" w:cs="Times New Roman"/>
        </w:rPr>
        <w:footnoteRef/>
      </w:r>
      <w:r w:rsidRPr="00EB5263">
        <w:rPr>
          <w:rFonts w:ascii="Times New Roman" w:hAnsi="Times New Roman" w:cs="Times New Roman"/>
        </w:rPr>
        <w:t xml:space="preserve"> За исключением лиц, являющихся получателями пенсии за выслугу лет либо пенсии по инвалидности </w:t>
      </w:r>
      <w:r>
        <w:rPr>
          <w:rFonts w:ascii="Times New Roman" w:hAnsi="Times New Roman" w:cs="Times New Roman"/>
        </w:rPr>
        <w:br/>
      </w:r>
      <w:r w:rsidRPr="00EB5263">
        <w:rPr>
          <w:rFonts w:ascii="Times New Roman" w:hAnsi="Times New Roman" w:cs="Times New Roman"/>
        </w:rPr>
        <w:t xml:space="preserve">в соответствии с </w:t>
      </w:r>
      <w:hyperlink r:id="rId1">
        <w:r w:rsidRPr="00EB5263">
          <w:rPr>
            <w:rFonts w:ascii="Times New Roman" w:hAnsi="Times New Roman" w:cs="Times New Roman"/>
          </w:rPr>
          <w:t>Законом</w:t>
        </w:r>
      </w:hyperlink>
      <w:r w:rsidRPr="00EB5263">
        <w:rPr>
          <w:rFonts w:ascii="Times New Roman" w:hAnsi="Times New Roman" w:cs="Times New Roman"/>
        </w:rPr>
        <w:t xml:space="preserve"> Российской Федерации от 12.02.1993 №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а также лиц, указанных в </w:t>
      </w:r>
      <w:hyperlink r:id="rId2">
        <w:r w:rsidRPr="00EB5263">
          <w:rPr>
            <w:rFonts w:ascii="Times New Roman" w:hAnsi="Times New Roman" w:cs="Times New Roman"/>
          </w:rPr>
          <w:t>пункте 7 (граждане из числа космонавтов) статьи 3</w:t>
        </w:r>
      </w:hyperlink>
      <w:r w:rsidRPr="00EB5263">
        <w:rPr>
          <w:rFonts w:ascii="Times New Roman" w:hAnsi="Times New Roman" w:cs="Times New Roman"/>
        </w:rPr>
        <w:t xml:space="preserve"> Федерального закона от 15.12.2001 № 166-ФЗ «О государственном пенсионном обеспечении в Российской Федерации»</w:t>
      </w:r>
      <w:r>
        <w:rPr>
          <w:rFonts w:ascii="Times New Roman" w:hAnsi="Times New Roman" w:cs="Times New Roman"/>
        </w:rPr>
        <w:t>).</w:t>
      </w:r>
    </w:p>
  </w:footnote>
  <w:footnote w:id="2">
    <w:p w:rsidR="005D7B1F" w:rsidRPr="005D7B1F" w:rsidRDefault="005D7B1F" w:rsidP="005D7B1F">
      <w:pPr>
        <w:autoSpaceDE w:val="0"/>
        <w:autoSpaceDN w:val="0"/>
        <w:adjustRightInd w:val="0"/>
        <w:spacing w:after="0" w:line="240" w:lineRule="auto"/>
        <w:ind w:firstLine="709"/>
        <w:jc w:val="both"/>
        <w:rPr>
          <w:rFonts w:ascii="Times New Roman" w:hAnsi="Times New Roman" w:cs="Times New Roman"/>
          <w:sz w:val="20"/>
          <w:szCs w:val="20"/>
        </w:rPr>
      </w:pPr>
      <w:r w:rsidRPr="005D7B1F">
        <w:rPr>
          <w:rStyle w:val="a5"/>
          <w:rFonts w:ascii="Times New Roman" w:hAnsi="Times New Roman" w:cs="Times New Roman"/>
          <w:sz w:val="20"/>
          <w:szCs w:val="20"/>
        </w:rPr>
        <w:footnoteRef/>
      </w:r>
      <w:r w:rsidRPr="005D7B1F">
        <w:rPr>
          <w:rFonts w:ascii="Times New Roman" w:hAnsi="Times New Roman" w:cs="Times New Roman"/>
          <w:sz w:val="20"/>
          <w:szCs w:val="20"/>
        </w:rPr>
        <w:t xml:space="preserve"> Постановление Правительства РФ от 16.11.2021 №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w:t>
      </w:r>
    </w:p>
  </w:footnote>
  <w:footnote w:id="3">
    <w:p w:rsidR="00FA2C96" w:rsidRPr="009841A0" w:rsidRDefault="00FA2C96" w:rsidP="00FA2C96">
      <w:pPr>
        <w:pStyle w:val="a3"/>
        <w:ind w:firstLine="709"/>
        <w:jc w:val="both"/>
        <w:rPr>
          <w:rFonts w:ascii="Times New Roman" w:hAnsi="Times New Roman" w:cs="Times New Roman"/>
        </w:rPr>
      </w:pPr>
      <w:r w:rsidRPr="009841A0">
        <w:rPr>
          <w:rStyle w:val="a5"/>
          <w:rFonts w:ascii="Times New Roman" w:hAnsi="Times New Roman" w:cs="Times New Roman"/>
        </w:rPr>
        <w:footnoteRef/>
      </w:r>
      <w:r w:rsidRPr="009841A0">
        <w:rPr>
          <w:rFonts w:ascii="Times New Roman" w:hAnsi="Times New Roman" w:cs="Times New Roman"/>
        </w:rPr>
        <w:t xml:space="preserve"> </w:t>
      </w:r>
      <w:r>
        <w:rPr>
          <w:rFonts w:ascii="Times New Roman" w:hAnsi="Times New Roman" w:cs="Times New Roman"/>
        </w:rPr>
        <w:t xml:space="preserve">В таблице приведены данные с сайта СФР </w:t>
      </w:r>
      <w:r>
        <w:rPr>
          <w:rFonts w:ascii="Times New Roman" w:hAnsi="Times New Roman" w:cs="Times New Roman"/>
          <w:lang w:val="en-US"/>
        </w:rPr>
        <w:t>https</w:t>
      </w:r>
      <w:r w:rsidRPr="009841A0">
        <w:rPr>
          <w:rFonts w:ascii="Times New Roman" w:hAnsi="Times New Roman" w:cs="Times New Roman"/>
        </w:rPr>
        <w:t>://</w:t>
      </w:r>
      <w:r w:rsidRPr="009841A0">
        <w:rPr>
          <w:rFonts w:ascii="Times New Roman" w:hAnsi="Times New Roman" w:cs="Times New Roman"/>
          <w:color w:val="392C69"/>
        </w:rPr>
        <w:t>sfr.gov.ru/</w:t>
      </w:r>
      <w:proofErr w:type="spellStart"/>
      <w:r w:rsidRPr="009841A0">
        <w:rPr>
          <w:rFonts w:ascii="Times New Roman" w:hAnsi="Times New Roman" w:cs="Times New Roman"/>
          <w:color w:val="392C69"/>
        </w:rPr>
        <w:t>grazhdanam</w:t>
      </w:r>
      <w:proofErr w:type="spellEnd"/>
      <w:r w:rsidRPr="009841A0">
        <w:rPr>
          <w:rFonts w:ascii="Times New Roman" w:hAnsi="Times New Roman" w:cs="Times New Roman"/>
          <w:color w:val="392C69"/>
        </w:rPr>
        <w:t>/</w:t>
      </w:r>
      <w:proofErr w:type="spellStart"/>
      <w:r w:rsidRPr="009841A0">
        <w:rPr>
          <w:rFonts w:ascii="Times New Roman" w:hAnsi="Times New Roman" w:cs="Times New Roman"/>
          <w:color w:val="392C69"/>
        </w:rPr>
        <w:t>pensionres</w:t>
      </w:r>
      <w:proofErr w:type="spellEnd"/>
      <w:r w:rsidRPr="009841A0">
        <w:rPr>
          <w:rFonts w:ascii="Times New Roman" w:hAnsi="Times New Roman" w:cs="Times New Roman"/>
          <w:color w:val="392C69"/>
        </w:rPr>
        <w:t>/</w:t>
      </w:r>
      <w:proofErr w:type="spellStart"/>
      <w:r w:rsidRPr="009841A0">
        <w:rPr>
          <w:rFonts w:ascii="Times New Roman" w:hAnsi="Times New Roman" w:cs="Times New Roman"/>
          <w:color w:val="392C69"/>
        </w:rPr>
        <w:t>Fixed_payment_amount</w:t>
      </w:r>
      <w:proofErr w:type="spellEnd"/>
      <w:r w:rsidRPr="009841A0">
        <w:rPr>
          <w:rFonts w:ascii="Times New Roman" w:hAnsi="Times New Roman" w:cs="Times New Roman"/>
          <w:color w:val="392C69"/>
        </w:rPr>
        <w:t>/</w:t>
      </w:r>
      <w:r>
        <w:rPr>
          <w:rFonts w:ascii="Times New Roman" w:hAnsi="Times New Roman" w:cs="Times New Roman"/>
          <w:color w:val="392C69"/>
        </w:rPr>
        <w:t>.</w:t>
      </w:r>
    </w:p>
  </w:footnote>
  <w:footnote w:id="4">
    <w:p w:rsidR="00973D8C" w:rsidRPr="00615CFC" w:rsidRDefault="00973D8C" w:rsidP="009841A0">
      <w:pPr>
        <w:pStyle w:val="a3"/>
        <w:ind w:firstLine="709"/>
        <w:jc w:val="both"/>
        <w:rPr>
          <w:rFonts w:ascii="Times New Roman" w:hAnsi="Times New Roman" w:cs="Times New Roman"/>
        </w:rPr>
      </w:pPr>
      <w:r w:rsidRPr="00615CFC">
        <w:rPr>
          <w:rStyle w:val="a5"/>
          <w:rFonts w:ascii="Times New Roman" w:hAnsi="Times New Roman" w:cs="Times New Roman"/>
        </w:rPr>
        <w:footnoteRef/>
      </w:r>
      <w:r w:rsidRPr="00615CFC">
        <w:rPr>
          <w:rFonts w:ascii="Times New Roman" w:hAnsi="Times New Roman" w:cs="Times New Roman"/>
        </w:rPr>
        <w:t xml:space="preserve"> Фиксированная выплата к страховой пенсии по старости увеличивается на соответствующий </w:t>
      </w:r>
      <w:hyperlink r:id="rId3">
        <w:r w:rsidRPr="00615CFC">
          <w:rPr>
            <w:rFonts w:ascii="Times New Roman" w:hAnsi="Times New Roman" w:cs="Times New Roman"/>
          </w:rPr>
          <w:t>районный коэффициент</w:t>
        </w:r>
      </w:hyperlink>
      <w:r w:rsidRPr="00615CFC">
        <w:rPr>
          <w:rFonts w:ascii="Times New Roman" w:hAnsi="Times New Roman" w:cs="Times New Roman"/>
        </w:rPr>
        <w:t xml:space="preserve">, устанавливаемый Правительством РФ в зависимости от </w:t>
      </w:r>
      <w:hyperlink r:id="rId4">
        <w:r w:rsidRPr="00615CFC">
          <w:rPr>
            <w:rFonts w:ascii="Times New Roman" w:hAnsi="Times New Roman" w:cs="Times New Roman"/>
          </w:rPr>
          <w:t>района (местности)</w:t>
        </w:r>
      </w:hyperlink>
      <w:r w:rsidRPr="00615CFC">
        <w:rPr>
          <w:rFonts w:ascii="Times New Roman" w:hAnsi="Times New Roman" w:cs="Times New Roman"/>
        </w:rPr>
        <w:t xml:space="preserve"> проживания, на весь период проживания указанных лиц в этих районах (местностях). При этом лицам, имеющим право на повышение фиксированной выплаты к страховой пенсии на соответствующий районный коэффициент в соответствии с </w:t>
      </w:r>
      <w:hyperlink r:id="rId5">
        <w:r w:rsidRPr="00615CFC">
          <w:rPr>
            <w:rFonts w:ascii="Times New Roman" w:hAnsi="Times New Roman" w:cs="Times New Roman"/>
          </w:rPr>
          <w:t>ч. 9 ст. 17</w:t>
        </w:r>
      </w:hyperlink>
      <w:r w:rsidRPr="00615CFC">
        <w:rPr>
          <w:rFonts w:ascii="Times New Roman" w:hAnsi="Times New Roman" w:cs="Times New Roman"/>
        </w:rPr>
        <w:t xml:space="preserve"> и одновременно на повышение фиксированной выплаты к страховой пенсии в соответствии с </w:t>
      </w:r>
      <w:hyperlink r:id="rId6">
        <w:r w:rsidRPr="00615CFC">
          <w:rPr>
            <w:rFonts w:ascii="Times New Roman" w:hAnsi="Times New Roman" w:cs="Times New Roman"/>
          </w:rPr>
          <w:t>ч. 4</w:t>
        </w:r>
      </w:hyperlink>
      <w:r w:rsidRPr="00615CFC">
        <w:rPr>
          <w:rFonts w:ascii="Times New Roman" w:hAnsi="Times New Roman" w:cs="Times New Roman"/>
        </w:rPr>
        <w:t xml:space="preserve"> или </w:t>
      </w:r>
      <w:hyperlink r:id="rId7">
        <w:r w:rsidRPr="00615CFC">
          <w:rPr>
            <w:rFonts w:ascii="Times New Roman" w:hAnsi="Times New Roman" w:cs="Times New Roman"/>
          </w:rPr>
          <w:t>ч. 5 ст. 17</w:t>
        </w:r>
      </w:hyperlink>
      <w:r w:rsidRPr="00615CFC">
        <w:rPr>
          <w:rFonts w:ascii="Times New Roman" w:hAnsi="Times New Roman" w:cs="Times New Roman"/>
        </w:rPr>
        <w:t xml:space="preserve"> Федерального закона № 400-ФЗ, устанавливается одно повышение фиксированной выплаты по выбору застрахованного лица (</w:t>
      </w:r>
      <w:hyperlink r:id="rId8">
        <w:r w:rsidRPr="00615CFC">
          <w:rPr>
            <w:rFonts w:ascii="Times New Roman" w:hAnsi="Times New Roman" w:cs="Times New Roman"/>
          </w:rPr>
          <w:t>ч. 9</w:t>
        </w:r>
      </w:hyperlink>
      <w:r w:rsidRPr="00615CFC">
        <w:rPr>
          <w:rFonts w:ascii="Times New Roman" w:hAnsi="Times New Roman" w:cs="Times New Roman"/>
        </w:rPr>
        <w:t xml:space="preserve">, </w:t>
      </w:r>
      <w:hyperlink r:id="rId9">
        <w:r w:rsidRPr="00615CFC">
          <w:rPr>
            <w:rFonts w:ascii="Times New Roman" w:hAnsi="Times New Roman" w:cs="Times New Roman"/>
          </w:rPr>
          <w:t>10</w:t>
        </w:r>
      </w:hyperlink>
      <w:r w:rsidRPr="00615CFC">
        <w:rPr>
          <w:rFonts w:ascii="Times New Roman" w:hAnsi="Times New Roman" w:cs="Times New Roman"/>
        </w:rPr>
        <w:t xml:space="preserve"> </w:t>
      </w:r>
      <w:hyperlink r:id="rId10">
        <w:r w:rsidRPr="00615CFC">
          <w:rPr>
            <w:rFonts w:ascii="Times New Roman" w:hAnsi="Times New Roman" w:cs="Times New Roman"/>
          </w:rPr>
          <w:t>ч. 13 ст. 17</w:t>
        </w:r>
      </w:hyperlink>
      <w:r w:rsidRPr="00615CFC">
        <w:rPr>
          <w:rFonts w:ascii="Times New Roman" w:hAnsi="Times New Roman" w:cs="Times New Roman"/>
        </w:rPr>
        <w:t xml:space="preserve"> Федерального закона № 400-ФЗ; </w:t>
      </w:r>
      <w:hyperlink r:id="rId11">
        <w:r w:rsidRPr="00615CFC">
          <w:rPr>
            <w:rFonts w:ascii="Times New Roman" w:hAnsi="Times New Roman" w:cs="Times New Roman"/>
          </w:rPr>
          <w:t>Постановление</w:t>
        </w:r>
      </w:hyperlink>
      <w:r w:rsidRPr="00615CFC">
        <w:rPr>
          <w:rFonts w:ascii="Times New Roman" w:hAnsi="Times New Roman" w:cs="Times New Roman"/>
        </w:rPr>
        <w:t xml:space="preserve"> Правительства РФ </w:t>
      </w:r>
      <w:r w:rsidRPr="00615CFC">
        <w:rPr>
          <w:rFonts w:ascii="Times New Roman" w:hAnsi="Times New Roman" w:cs="Times New Roman"/>
        </w:rPr>
        <w:br/>
        <w:t>от 18.03.2015 №  249).</w:t>
      </w:r>
    </w:p>
  </w:footnote>
  <w:footnote w:id="5">
    <w:p w:rsidR="006C2063" w:rsidRPr="00FA2C96" w:rsidRDefault="006C2063" w:rsidP="006C2063">
      <w:pPr>
        <w:keepLines/>
        <w:autoSpaceDE w:val="0"/>
        <w:autoSpaceDN w:val="0"/>
        <w:adjustRightInd w:val="0"/>
        <w:spacing w:after="0" w:line="240" w:lineRule="auto"/>
        <w:ind w:firstLine="709"/>
        <w:jc w:val="both"/>
        <w:rPr>
          <w:rFonts w:ascii="Times New Roman" w:hAnsi="Times New Roman" w:cs="Times New Roman"/>
        </w:rPr>
      </w:pPr>
      <w:r w:rsidRPr="00FA2C96">
        <w:rPr>
          <w:rStyle w:val="a5"/>
          <w:rFonts w:ascii="Times New Roman" w:hAnsi="Times New Roman" w:cs="Times New Roman"/>
        </w:rPr>
        <w:footnoteRef/>
      </w:r>
      <w:r w:rsidRPr="00FA2C96">
        <w:rPr>
          <w:rFonts w:ascii="Times New Roman" w:hAnsi="Times New Roman" w:cs="Times New Roman"/>
        </w:rPr>
        <w:t xml:space="preserve"> </w:t>
      </w:r>
      <w:r w:rsidRPr="00FA2C96">
        <w:rPr>
          <w:rFonts w:ascii="Times New Roman" w:hAnsi="Times New Roman" w:cs="Times New Roman"/>
          <w:sz w:val="20"/>
          <w:szCs w:val="20"/>
        </w:rPr>
        <w:t xml:space="preserve">С 11.03.2024 право на повышение фиксированной выплаты к страховой пенсии по старости и к страховой пенсии по инвалидности предоставлено прадедушкам и прабабушкам, на иждивении которых находятся нетрудоспособные </w:t>
      </w:r>
      <w:hyperlink r:id="rId12">
        <w:r w:rsidRPr="00FA2C96">
          <w:rPr>
            <w:rFonts w:ascii="Times New Roman" w:hAnsi="Times New Roman" w:cs="Times New Roman"/>
            <w:sz w:val="20"/>
            <w:szCs w:val="20"/>
          </w:rPr>
          <w:t>правнуки</w:t>
        </w:r>
      </w:hyperlink>
      <w:r w:rsidRPr="00FA2C96">
        <w:rPr>
          <w:rFonts w:ascii="Times New Roman" w:hAnsi="Times New Roman" w:cs="Times New Roman"/>
          <w:sz w:val="20"/>
          <w:szCs w:val="20"/>
        </w:rPr>
        <w:t xml:space="preserve">, при условии, что они не имеют трудоспособных родителей (Федеральный </w:t>
      </w:r>
      <w:hyperlink r:id="rId13">
        <w:r w:rsidRPr="00FA2C96">
          <w:rPr>
            <w:rFonts w:ascii="Times New Roman" w:hAnsi="Times New Roman" w:cs="Times New Roman"/>
            <w:sz w:val="20"/>
            <w:szCs w:val="20"/>
          </w:rPr>
          <w:t>закон</w:t>
        </w:r>
      </w:hyperlink>
      <w:r w:rsidRPr="00FA2C96">
        <w:rPr>
          <w:rFonts w:ascii="Times New Roman" w:hAnsi="Times New Roman" w:cs="Times New Roman"/>
          <w:sz w:val="20"/>
          <w:szCs w:val="20"/>
        </w:rPr>
        <w:t xml:space="preserve"> </w:t>
      </w:r>
      <w:r w:rsidRPr="00FA2C96">
        <w:rPr>
          <w:rFonts w:ascii="Times New Roman" w:hAnsi="Times New Roman" w:cs="Times New Roman"/>
        </w:rPr>
        <w:br/>
      </w:r>
      <w:r w:rsidRPr="00FA2C96">
        <w:rPr>
          <w:rFonts w:ascii="Times New Roman" w:hAnsi="Times New Roman" w:cs="Times New Roman"/>
          <w:sz w:val="20"/>
          <w:szCs w:val="20"/>
        </w:rPr>
        <w:t xml:space="preserve">от 11.03.2024 </w:t>
      </w:r>
      <w:r w:rsidRPr="00FA2C96">
        <w:rPr>
          <w:rFonts w:ascii="Times New Roman" w:hAnsi="Times New Roman" w:cs="Times New Roman"/>
        </w:rPr>
        <w:t>№ </w:t>
      </w:r>
      <w:r w:rsidRPr="00FA2C96">
        <w:rPr>
          <w:rFonts w:ascii="Times New Roman" w:hAnsi="Times New Roman" w:cs="Times New Roman"/>
          <w:sz w:val="20"/>
          <w:szCs w:val="20"/>
        </w:rPr>
        <w:t>47-ФЗ</w:t>
      </w:r>
      <w:r w:rsidRPr="00FA2C96">
        <w:rPr>
          <w:rFonts w:ascii="Times New Roman" w:hAnsi="Times New Roman" w:cs="Times New Roman"/>
        </w:rPr>
        <w:t xml:space="preserve"> «</w:t>
      </w:r>
      <w:r w:rsidRPr="00FA2C96">
        <w:rPr>
          <w:rFonts w:ascii="Times New Roman" w:hAnsi="Times New Roman" w:cs="Times New Roman"/>
          <w:sz w:val="20"/>
          <w:szCs w:val="20"/>
        </w:rPr>
        <w:t>О внесении изменений в статьи 10 и 17 Федерального закона «О страховых пенсиях»).</w:t>
      </w:r>
    </w:p>
  </w:footnote>
  <w:footnote w:id="6">
    <w:p w:rsidR="009349E1" w:rsidRPr="00FA2C96" w:rsidRDefault="009349E1" w:rsidP="004E4268">
      <w:pPr>
        <w:autoSpaceDE w:val="0"/>
        <w:autoSpaceDN w:val="0"/>
        <w:adjustRightInd w:val="0"/>
        <w:spacing w:after="0" w:line="240" w:lineRule="auto"/>
        <w:ind w:firstLine="709"/>
        <w:jc w:val="both"/>
        <w:rPr>
          <w:rFonts w:ascii="Times New Roman" w:hAnsi="Times New Roman" w:cs="Times New Roman"/>
        </w:rPr>
      </w:pPr>
      <w:r w:rsidRPr="004E4268">
        <w:rPr>
          <w:rStyle w:val="a5"/>
          <w:rFonts w:ascii="Times New Roman" w:hAnsi="Times New Roman" w:cs="Times New Roman"/>
        </w:rPr>
        <w:footnoteRef/>
      </w:r>
      <w:r w:rsidRPr="004E4268">
        <w:rPr>
          <w:rFonts w:ascii="Times New Roman" w:hAnsi="Times New Roman" w:cs="Times New Roman"/>
        </w:rPr>
        <w:t xml:space="preserve"> </w:t>
      </w:r>
      <w:r w:rsidRPr="004E4268">
        <w:rPr>
          <w:rFonts w:ascii="Times New Roman" w:hAnsi="Times New Roman" w:cs="Times New Roman"/>
          <w:sz w:val="20"/>
          <w:szCs w:val="20"/>
        </w:rPr>
        <w:t xml:space="preserve">При выезде на новое место жительства за пределы сельской местности за неработающими гражданами - получателями повышенной фиксированной выплаты к страховой пенсии сохраняется право на получение </w:t>
      </w:r>
      <w:r w:rsidRPr="00FA2C96">
        <w:rPr>
          <w:rFonts w:ascii="Times New Roman" w:hAnsi="Times New Roman" w:cs="Times New Roman"/>
          <w:sz w:val="20"/>
          <w:szCs w:val="20"/>
        </w:rPr>
        <w:t xml:space="preserve">указанного повышения. Для лиц, выехавших за пределы сельской местности и утративших право на повышение фиксированной выплаты к страховой пенсии до 1 января 2022 года, повышение фиксированной выплаты </w:t>
      </w:r>
      <w:r w:rsidRPr="00FA2C96">
        <w:rPr>
          <w:rFonts w:ascii="Times New Roman" w:hAnsi="Times New Roman" w:cs="Times New Roman"/>
        </w:rPr>
        <w:br/>
      </w:r>
      <w:r w:rsidRPr="00FA2C96">
        <w:rPr>
          <w:rFonts w:ascii="Times New Roman" w:hAnsi="Times New Roman" w:cs="Times New Roman"/>
          <w:sz w:val="20"/>
          <w:szCs w:val="20"/>
        </w:rPr>
        <w:t xml:space="preserve">к страховой пенсии будет произведено в </w:t>
      </w:r>
      <w:proofErr w:type="spellStart"/>
      <w:r w:rsidRPr="00FA2C96">
        <w:rPr>
          <w:rFonts w:ascii="Times New Roman" w:hAnsi="Times New Roman" w:cs="Times New Roman"/>
          <w:sz w:val="20"/>
          <w:szCs w:val="20"/>
        </w:rPr>
        <w:t>беззаявительном</w:t>
      </w:r>
      <w:proofErr w:type="spellEnd"/>
      <w:r w:rsidRPr="00FA2C96">
        <w:rPr>
          <w:rFonts w:ascii="Times New Roman" w:hAnsi="Times New Roman" w:cs="Times New Roman"/>
          <w:sz w:val="20"/>
          <w:szCs w:val="20"/>
        </w:rPr>
        <w:t xml:space="preserve"> порядке с 1 января 2022 года (Федеральный </w:t>
      </w:r>
      <w:hyperlink r:id="rId14">
        <w:r w:rsidRPr="00FA2C96">
          <w:rPr>
            <w:rFonts w:ascii="Times New Roman" w:hAnsi="Times New Roman" w:cs="Times New Roman"/>
            <w:sz w:val="20"/>
            <w:szCs w:val="20"/>
          </w:rPr>
          <w:t>закон</w:t>
        </w:r>
      </w:hyperlink>
      <w:r w:rsidRPr="00FA2C96">
        <w:rPr>
          <w:rFonts w:ascii="Times New Roman" w:hAnsi="Times New Roman" w:cs="Times New Roman"/>
          <w:sz w:val="20"/>
          <w:szCs w:val="20"/>
        </w:rPr>
        <w:t xml:space="preserve"> </w:t>
      </w:r>
      <w:r w:rsidRPr="00FA2C96">
        <w:rPr>
          <w:rFonts w:ascii="Times New Roman" w:hAnsi="Times New Roman" w:cs="Times New Roman"/>
        </w:rPr>
        <w:br/>
      </w:r>
      <w:r w:rsidRPr="00FA2C96">
        <w:rPr>
          <w:rFonts w:ascii="Times New Roman" w:hAnsi="Times New Roman" w:cs="Times New Roman"/>
          <w:sz w:val="20"/>
          <w:szCs w:val="20"/>
        </w:rPr>
        <w:t xml:space="preserve">от 26.05.2021 </w:t>
      </w:r>
      <w:r w:rsidRPr="00FA2C96">
        <w:rPr>
          <w:rFonts w:ascii="Times New Roman" w:hAnsi="Times New Roman" w:cs="Times New Roman"/>
        </w:rPr>
        <w:t>№ </w:t>
      </w:r>
      <w:r w:rsidRPr="00FA2C96">
        <w:rPr>
          <w:rFonts w:ascii="Times New Roman" w:hAnsi="Times New Roman" w:cs="Times New Roman"/>
          <w:sz w:val="20"/>
          <w:szCs w:val="20"/>
        </w:rPr>
        <w:t>153-ФЗ</w:t>
      </w:r>
      <w:r w:rsidRPr="00FA2C96">
        <w:rPr>
          <w:rFonts w:ascii="Times New Roman" w:hAnsi="Times New Roman" w:cs="Times New Roman"/>
        </w:rPr>
        <w:t xml:space="preserve"> «</w:t>
      </w:r>
      <w:r w:rsidRPr="00FA2C96">
        <w:rPr>
          <w:rFonts w:ascii="Times New Roman" w:hAnsi="Times New Roman" w:cs="Times New Roman"/>
          <w:sz w:val="20"/>
          <w:szCs w:val="20"/>
        </w:rPr>
        <w:t>О внесении изменений в отдельные законодательные акты Российской Федерации»).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540"/>
        </w:tabs>
        <w:ind w:left="540" w:hanging="300"/>
      </w:pPr>
    </w:lvl>
  </w:abstractNum>
  <w:abstractNum w:abstractNumId="1" w15:restartNumberingAfterBreak="0">
    <w:nsid w:val="00000002"/>
    <w:multiLevelType w:val="singleLevel"/>
    <w:tmpl w:val="00000000"/>
    <w:lvl w:ilvl="0">
      <w:start w:val="1"/>
      <w:numFmt w:val="decimal"/>
      <w:lvlText w:val="%1)"/>
      <w:lvlJc w:val="left"/>
      <w:pPr>
        <w:tabs>
          <w:tab w:val="num" w:pos="540"/>
        </w:tabs>
        <w:ind w:left="540" w:hanging="300"/>
      </w:pPr>
    </w:lvl>
  </w:abstractNum>
  <w:abstractNum w:abstractNumId="2" w15:restartNumberingAfterBreak="0">
    <w:nsid w:val="00000003"/>
    <w:multiLevelType w:val="singleLevel"/>
    <w:tmpl w:val="00000000"/>
    <w:lvl w:ilvl="0">
      <w:start w:val="1"/>
      <w:numFmt w:val="decimal"/>
      <w:lvlText w:val="%1)"/>
      <w:lvlJc w:val="left"/>
      <w:pPr>
        <w:tabs>
          <w:tab w:val="num" w:pos="540"/>
        </w:tabs>
        <w:ind w:left="540" w:hanging="300"/>
      </w:pPr>
    </w:lvl>
  </w:abstractNum>
  <w:abstractNum w:abstractNumId="3" w15:restartNumberingAfterBreak="0">
    <w:nsid w:val="00000004"/>
    <w:multiLevelType w:val="singleLevel"/>
    <w:tmpl w:val="00000000"/>
    <w:lvl w:ilvl="0">
      <w:start w:val="1"/>
      <w:numFmt w:val="decimal"/>
      <w:lvlText w:val="%1)"/>
      <w:lvlJc w:val="left"/>
      <w:pPr>
        <w:tabs>
          <w:tab w:val="num" w:pos="540"/>
        </w:tabs>
        <w:ind w:left="540" w:hanging="300"/>
      </w:pPr>
    </w:lvl>
  </w:abstractNum>
  <w:abstractNum w:abstractNumId="4" w15:restartNumberingAfterBreak="0">
    <w:nsid w:val="2382759E"/>
    <w:multiLevelType w:val="hybridMultilevel"/>
    <w:tmpl w:val="9D2E82C8"/>
    <w:lvl w:ilvl="0" w:tplc="401AB0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2657CA0"/>
    <w:multiLevelType w:val="hybridMultilevel"/>
    <w:tmpl w:val="A3FEBC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664"/>
    <w:rsid w:val="00014B5B"/>
    <w:rsid w:val="00051BC8"/>
    <w:rsid w:val="000F0874"/>
    <w:rsid w:val="001932BB"/>
    <w:rsid w:val="001A300B"/>
    <w:rsid w:val="002C5E38"/>
    <w:rsid w:val="00466A97"/>
    <w:rsid w:val="004A01D1"/>
    <w:rsid w:val="004E4268"/>
    <w:rsid w:val="00501A01"/>
    <w:rsid w:val="005D7B1F"/>
    <w:rsid w:val="005E59C8"/>
    <w:rsid w:val="00615CFC"/>
    <w:rsid w:val="006A5948"/>
    <w:rsid w:val="006B1D44"/>
    <w:rsid w:val="006C2063"/>
    <w:rsid w:val="00763934"/>
    <w:rsid w:val="007A3C60"/>
    <w:rsid w:val="007B0A30"/>
    <w:rsid w:val="007D6ECA"/>
    <w:rsid w:val="009349E1"/>
    <w:rsid w:val="00973D8C"/>
    <w:rsid w:val="009841A0"/>
    <w:rsid w:val="00A6031E"/>
    <w:rsid w:val="00AA0044"/>
    <w:rsid w:val="00AD3CFF"/>
    <w:rsid w:val="00B21D69"/>
    <w:rsid w:val="00BC6A60"/>
    <w:rsid w:val="00CD2D97"/>
    <w:rsid w:val="00D20476"/>
    <w:rsid w:val="00DA7664"/>
    <w:rsid w:val="00E4398D"/>
    <w:rsid w:val="00EB5263"/>
    <w:rsid w:val="00F12938"/>
    <w:rsid w:val="00F31DCB"/>
    <w:rsid w:val="00F62294"/>
    <w:rsid w:val="00F869D3"/>
    <w:rsid w:val="00FA2C96"/>
    <w:rsid w:val="00FF7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5B6E9"/>
  <w15:chartTrackingRefBased/>
  <w15:docId w15:val="{D53CCE22-4172-46F4-A8D5-8F5149E3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766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A7664"/>
    <w:pPr>
      <w:widowControl w:val="0"/>
      <w:autoSpaceDE w:val="0"/>
      <w:autoSpaceDN w:val="0"/>
      <w:spacing w:after="0" w:line="240" w:lineRule="auto"/>
    </w:pPr>
    <w:rPr>
      <w:rFonts w:ascii="Calibri" w:eastAsiaTheme="minorEastAsia" w:hAnsi="Calibri" w:cs="Calibri"/>
      <w:b/>
      <w:lang w:eastAsia="ru-RU"/>
    </w:rPr>
  </w:style>
  <w:style w:type="paragraph" w:styleId="a3">
    <w:name w:val="footnote text"/>
    <w:basedOn w:val="a"/>
    <w:link w:val="a4"/>
    <w:uiPriority w:val="99"/>
    <w:semiHidden/>
    <w:unhideWhenUsed/>
    <w:rsid w:val="00EB5263"/>
    <w:pPr>
      <w:spacing w:after="0" w:line="240" w:lineRule="auto"/>
    </w:pPr>
    <w:rPr>
      <w:sz w:val="20"/>
      <w:szCs w:val="20"/>
    </w:rPr>
  </w:style>
  <w:style w:type="character" w:customStyle="1" w:styleId="a4">
    <w:name w:val="Текст сноски Знак"/>
    <w:basedOn w:val="a0"/>
    <w:link w:val="a3"/>
    <w:uiPriority w:val="99"/>
    <w:semiHidden/>
    <w:rsid w:val="00EB5263"/>
    <w:rPr>
      <w:sz w:val="20"/>
      <w:szCs w:val="20"/>
    </w:rPr>
  </w:style>
  <w:style w:type="character" w:styleId="a5">
    <w:name w:val="footnote reference"/>
    <w:basedOn w:val="a0"/>
    <w:uiPriority w:val="99"/>
    <w:semiHidden/>
    <w:unhideWhenUsed/>
    <w:rsid w:val="00EB5263"/>
    <w:rPr>
      <w:vertAlign w:val="superscript"/>
    </w:rPr>
  </w:style>
  <w:style w:type="paragraph" w:styleId="a6">
    <w:name w:val="List Paragraph"/>
    <w:basedOn w:val="a"/>
    <w:uiPriority w:val="34"/>
    <w:qFormat/>
    <w:rsid w:val="00466A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840&amp;dst=151" TargetMode="External"/><Relationship Id="rId13" Type="http://schemas.openxmlformats.org/officeDocument/2006/relationships/hyperlink" Target="https://login.consultant.ru/link/?req=doc&amp;base=LAW&amp;n=471840&amp;dst=100202" TargetMode="External"/><Relationship Id="rId18" Type="http://schemas.openxmlformats.org/officeDocument/2006/relationships/hyperlink" Target="https://login.consultant.ru/link/?req=doc&amp;base=LAW&amp;n=400590&amp;dst=100028" TargetMode="External"/><Relationship Id="rId26" Type="http://schemas.openxmlformats.org/officeDocument/2006/relationships/hyperlink" Target="https://login.consultant.ru/link/?req=doc&amp;base=LAW&amp;n=451741" TargetMode="External"/><Relationship Id="rId3" Type="http://schemas.openxmlformats.org/officeDocument/2006/relationships/styles" Target="styles.xml"/><Relationship Id="rId21" Type="http://schemas.openxmlformats.org/officeDocument/2006/relationships/hyperlink" Target="https://login.consultant.ru/link/?req=doc&amp;base=LAW&amp;n=400590&amp;dst=100028" TargetMode="External"/><Relationship Id="rId7" Type="http://schemas.openxmlformats.org/officeDocument/2006/relationships/endnotes" Target="endnotes.xml"/><Relationship Id="rId12" Type="http://schemas.openxmlformats.org/officeDocument/2006/relationships/hyperlink" Target="https://login.consultant.ru/link/?req=doc&amp;base=LAW&amp;n=471840&amp;dst=100201" TargetMode="External"/><Relationship Id="rId17" Type="http://schemas.openxmlformats.org/officeDocument/2006/relationships/hyperlink" Target="https://login.consultant.ru/link/?req=doc&amp;base=LAW&amp;n=471840&amp;dst=100213" TargetMode="External"/><Relationship Id="rId25" Type="http://schemas.openxmlformats.org/officeDocument/2006/relationships/hyperlink" Target="https://login.consultant.ru/link/?req=doc&amp;base=LAW&amp;n=471840&amp;dst=100215" TargetMode="External"/><Relationship Id="rId2" Type="http://schemas.openxmlformats.org/officeDocument/2006/relationships/numbering" Target="numbering.xml"/><Relationship Id="rId16" Type="http://schemas.openxmlformats.org/officeDocument/2006/relationships/hyperlink" Target="https://login.consultant.ru/link/?req=doc&amp;base=LAW&amp;n=400590&amp;dst=100028" TargetMode="External"/><Relationship Id="rId20" Type="http://schemas.openxmlformats.org/officeDocument/2006/relationships/hyperlink" Target="https://login.consultant.ru/link/?req=doc&amp;base=LAW&amp;n=471840&amp;dst=1002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302&amp;dst=100349" TargetMode="External"/><Relationship Id="rId24" Type="http://schemas.openxmlformats.org/officeDocument/2006/relationships/hyperlink" Target="https://login.consultant.ru/link/?req=doc&amp;base=LAW&amp;n=471840&amp;dst=100213"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1840&amp;dst=100205" TargetMode="External"/><Relationship Id="rId23" Type="http://schemas.openxmlformats.org/officeDocument/2006/relationships/hyperlink" Target="https://login.consultant.ru/link/?req=doc&amp;base=LAW&amp;n=400590&amp;dst=100028" TargetMode="External"/><Relationship Id="rId28" Type="http://schemas.openxmlformats.org/officeDocument/2006/relationships/theme" Target="theme/theme1.xml"/><Relationship Id="rId10" Type="http://schemas.openxmlformats.org/officeDocument/2006/relationships/hyperlink" Target="https://login.consultant.ru/link/?req=doc&amp;base=LAW&amp;n=400590&amp;dst=100028" TargetMode="External"/><Relationship Id="rId19" Type="http://schemas.openxmlformats.org/officeDocument/2006/relationships/hyperlink" Target="https://login.consultant.ru/link/?req=doc&amp;base=LAW&amp;n=471840&amp;dst=100213" TargetMode="External"/><Relationship Id="rId4" Type="http://schemas.openxmlformats.org/officeDocument/2006/relationships/settings" Target="settings.xml"/><Relationship Id="rId9" Type="http://schemas.openxmlformats.org/officeDocument/2006/relationships/hyperlink" Target="https://login.consultant.ru/link/?req=doc&amp;base=LAW&amp;n=471840&amp;dst=151" TargetMode="External"/><Relationship Id="rId14" Type="http://schemas.openxmlformats.org/officeDocument/2006/relationships/hyperlink" Target="https://login.consultant.ru/link/?req=doc&amp;base=LAW&amp;n=471840&amp;dst=100203" TargetMode="External"/><Relationship Id="rId22" Type="http://schemas.openxmlformats.org/officeDocument/2006/relationships/hyperlink" Target="https://login.consultant.ru/link/?req=doc&amp;base=LAW&amp;n=471840&amp;dst=100213"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ogin.consultant.ru/link/?req=doc&amp;base=LAW&amp;n=471840&amp;dst=100210" TargetMode="External"/><Relationship Id="rId13" Type="http://schemas.openxmlformats.org/officeDocument/2006/relationships/hyperlink" Target="https://login.consultant.ru/link/?req=doc&amp;base=LAW&amp;n=471810" TargetMode="External"/><Relationship Id="rId3" Type="http://schemas.openxmlformats.org/officeDocument/2006/relationships/hyperlink" Target="https://login.consultant.ru/link/?req=doc&amp;base=LAW&amp;n=118861" TargetMode="External"/><Relationship Id="rId7" Type="http://schemas.openxmlformats.org/officeDocument/2006/relationships/hyperlink" Target="https://login.consultant.ru/link/?req=doc&amp;base=LAW&amp;n=471840&amp;dst=100206" TargetMode="External"/><Relationship Id="rId12" Type="http://schemas.openxmlformats.org/officeDocument/2006/relationships/hyperlink" Target="https://login.consultant.ru/link/?req=doc&amp;base=LAW&amp;n=471810&amp;dst=100014" TargetMode="External"/><Relationship Id="rId2" Type="http://schemas.openxmlformats.org/officeDocument/2006/relationships/hyperlink" Target="consultantplus://offline/ref=97C8DAF1D6C4733C30E059DE2C5ECDC68FAD50303744B001377D8A5901F055007C9C2ADAF2E8913B2CC781E48D86BB5102BDDE0Ed8jAL" TargetMode="External"/><Relationship Id="rId1" Type="http://schemas.openxmlformats.org/officeDocument/2006/relationships/hyperlink" Target="consultantplus://offline/ref=97C8DAF1D6C4733C30E059DE2C5ECDC68FAD5E31344AB001377D8A5901F055006E9C72D6FBE6DB6B698C8EE58Ad9jBL" TargetMode="External"/><Relationship Id="rId6" Type="http://schemas.openxmlformats.org/officeDocument/2006/relationships/hyperlink" Target="https://login.consultant.ru/link/?req=doc&amp;base=LAW&amp;n=471840&amp;dst=100205" TargetMode="External"/><Relationship Id="rId11" Type="http://schemas.openxmlformats.org/officeDocument/2006/relationships/hyperlink" Target="https://login.consultant.ru/link/?req=doc&amp;base=LAW&amp;n=450845&amp;dst=100008" TargetMode="External"/><Relationship Id="rId5" Type="http://schemas.openxmlformats.org/officeDocument/2006/relationships/hyperlink" Target="https://login.consultant.ru/link/?req=doc&amp;base=LAW&amp;n=471840&amp;dst=100210" TargetMode="External"/><Relationship Id="rId10" Type="http://schemas.openxmlformats.org/officeDocument/2006/relationships/hyperlink" Target="https://login.consultant.ru/link/?req=doc&amp;base=LAW&amp;n=471840&amp;dst=100214" TargetMode="External"/><Relationship Id="rId4" Type="http://schemas.openxmlformats.org/officeDocument/2006/relationships/hyperlink" Target="https://login.consultant.ru/link/?req=doc&amp;base=LAW&amp;n=400590&amp;dst=100028" TargetMode="External"/><Relationship Id="rId9" Type="http://schemas.openxmlformats.org/officeDocument/2006/relationships/hyperlink" Target="https://login.consultant.ru/link/?req=doc&amp;base=LAW&amp;n=471840&amp;dst=100211" TargetMode="External"/><Relationship Id="rId14" Type="http://schemas.openxmlformats.org/officeDocument/2006/relationships/hyperlink" Target="https://login.consultant.ru/link/?req=doc&amp;base=LAW&amp;n=464303&amp;dst=100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2585E-B86D-406B-BC46-BA189CBF8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4</Pages>
  <Words>1703</Words>
  <Characters>9712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cp:revision>
  <dcterms:created xsi:type="dcterms:W3CDTF">2023-11-15T11:35:00Z</dcterms:created>
  <dcterms:modified xsi:type="dcterms:W3CDTF">2024-06-05T04:49:00Z</dcterms:modified>
</cp:coreProperties>
</file>