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B1" w:rsidRDefault="00720583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</w:p>
    <w:p w:rsidR="00C21A1A" w:rsidRPr="00C21A1A" w:rsidRDefault="00AF4960" w:rsidP="0024503B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Публичный отчет</w:t>
      </w:r>
    </w:p>
    <w:p w:rsidR="00D960B1" w:rsidRDefault="00C21A1A" w:rsidP="00C21A1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C21A1A">
        <w:rPr>
          <w:rFonts w:ascii="Times New Roman" w:hAnsi="Times New Roman" w:cs="Times New Roman"/>
          <w:b/>
          <w:sz w:val="40"/>
          <w:szCs w:val="40"/>
        </w:rPr>
        <w:t xml:space="preserve"> комитета </w:t>
      </w:r>
      <w:proofErr w:type="spellStart"/>
      <w:r w:rsidRPr="00C21A1A">
        <w:rPr>
          <w:rFonts w:ascii="Times New Roman" w:hAnsi="Times New Roman" w:cs="Times New Roman"/>
          <w:b/>
          <w:sz w:val="40"/>
          <w:szCs w:val="40"/>
        </w:rPr>
        <w:t>Бессоновской</w:t>
      </w:r>
      <w:proofErr w:type="spellEnd"/>
      <w:r w:rsidRPr="00C21A1A">
        <w:rPr>
          <w:rFonts w:ascii="Times New Roman" w:hAnsi="Times New Roman" w:cs="Times New Roman"/>
          <w:b/>
          <w:sz w:val="40"/>
          <w:szCs w:val="40"/>
        </w:rPr>
        <w:t xml:space="preserve"> районной организации Профессионального союза работников народного образования и науки РФ за 2023 год</w:t>
      </w:r>
    </w:p>
    <w:p w:rsidR="00C21A1A" w:rsidRPr="00C21A1A" w:rsidRDefault="00C21A1A" w:rsidP="00C21A1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По состоянию на  1 января 2024 года  в структуре районной организации 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18 </w:t>
      </w:r>
      <w:r>
        <w:rPr>
          <w:rFonts w:ascii="Times New Roman" w:hAnsi="Times New Roman" w:cs="Times New Roman"/>
          <w:sz w:val="40"/>
          <w:szCs w:val="40"/>
        </w:rPr>
        <w:t>первичных профсоюзных организаций. Другими словами, в каждой образовательной организации создана и работает первич</w:t>
      </w:r>
      <w:r w:rsidR="00C21A1A">
        <w:rPr>
          <w:rFonts w:ascii="Times New Roman" w:hAnsi="Times New Roman" w:cs="Times New Roman"/>
          <w:sz w:val="40"/>
          <w:szCs w:val="40"/>
        </w:rPr>
        <w:t xml:space="preserve">ная профсоюзная организация: </w:t>
      </w:r>
      <w:r>
        <w:rPr>
          <w:rFonts w:ascii="Times New Roman" w:hAnsi="Times New Roman" w:cs="Times New Roman"/>
          <w:sz w:val="40"/>
          <w:szCs w:val="40"/>
        </w:rPr>
        <w:t xml:space="preserve"> 9 - в общеобразовательных школах, 6 –в дошкольных образовательных организациях, 2 – в учреждениях дополнительного образования и 1 организация объединяет  работников управления образования и  районного методического центра. Кроме того, в каждом филиале образовательного учреждения работают профгруппы.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Всего в</w:t>
      </w:r>
      <w:r w:rsidR="00C21A1A">
        <w:rPr>
          <w:rFonts w:ascii="Times New Roman" w:hAnsi="Times New Roman" w:cs="Times New Roman"/>
          <w:sz w:val="40"/>
          <w:szCs w:val="40"/>
        </w:rPr>
        <w:t xml:space="preserve"> районной</w:t>
      </w:r>
      <w:r>
        <w:rPr>
          <w:rFonts w:ascii="Times New Roman" w:hAnsi="Times New Roman" w:cs="Times New Roman"/>
          <w:sz w:val="40"/>
          <w:szCs w:val="40"/>
        </w:rPr>
        <w:t xml:space="preserve"> отрасли образования трудится порядка 900 человек, из них 593 члена профсоюза. Резерв для увеличения профсоюзного членства  есть, и мы над  этим работаем и будем</w:t>
      </w:r>
      <w:r w:rsidR="00C21A1A">
        <w:rPr>
          <w:rFonts w:ascii="Times New Roman" w:hAnsi="Times New Roman" w:cs="Times New Roman"/>
          <w:sz w:val="40"/>
          <w:szCs w:val="40"/>
        </w:rPr>
        <w:t xml:space="preserve"> продолжать</w:t>
      </w:r>
      <w:r>
        <w:rPr>
          <w:rFonts w:ascii="Times New Roman" w:hAnsi="Times New Roman" w:cs="Times New Roman"/>
          <w:sz w:val="40"/>
          <w:szCs w:val="40"/>
        </w:rPr>
        <w:t xml:space="preserve"> работать дальше.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Одной из главных задач профсоюзной организации является  повышение эффективности работы по защите социально – трудовых прав и профессиональных интересов  членов профсоюза. А это в первую очередь, содействие в повышении уровня жизни членов профсоюза. В настоящее время уровень средней заработной платы педагогических работников образовательных организаций района </w:t>
      </w:r>
      <w:r>
        <w:rPr>
          <w:rFonts w:ascii="Times New Roman" w:hAnsi="Times New Roman" w:cs="Times New Roman"/>
          <w:sz w:val="40"/>
          <w:szCs w:val="40"/>
        </w:rPr>
        <w:lastRenderedPageBreak/>
        <w:t xml:space="preserve">соответствует требованиям Указов Президента  и законодательства Российской Федерации. 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Основным документом, регламентирующим работу  по улучшению социально – трудовых прав и профессиональных интересов работников  является отраслевое Соглашение между управлением образования и районной профсоюзной организаций, которое  способствует улучшению их труда.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Действующее Соглашение заключено в 2023 году, его действие рассчитано на период до 31 декабря 2026 года.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Эффективность в результате установления в отраслевом соглашении  по инициативе профсоюзных организаций дополнительных гарантий и льгот составила  в отчетном  году  более 1,600 рублей, из них: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дополнительными оплачиваемыми  отпусками воспользовались 26 работников – 100 тыс. рублей;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-</w:t>
      </w:r>
      <w:r w:rsidR="00C21A1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была сохранена  заработная  плата педагогическим работникам, принимающим участие в проведении государственной итоговой аттестации  – 190 работников – 684 тыс. рублей;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- осуществлялась доплата  213-ти  педагогическим работникам, работающим с детьми с ОВЗ  – 901 тыс. рублей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..</w:t>
      </w:r>
      <w:proofErr w:type="gramEnd"/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 это далеко не полный перечень льгот и гарантий, которыми имеют право пользоваться и пользуются работники системы образования  района. Сюда же относятся и выплаты молодым специалистам, и возможность пользоваться съемным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жильем за счет средств  работодателя и другие льготы.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Вопрос выполнения сторонами отраслевого соглашения ежегодно рассматривается на заседании комитета районной организации профсоюза, где каждая из сторон </w:t>
      </w:r>
      <w:proofErr w:type="gramStart"/>
      <w:r w:rsidR="00D13D92">
        <w:rPr>
          <w:rFonts w:ascii="Times New Roman" w:eastAsia="Times New Roman" w:hAnsi="Times New Roman" w:cs="Times New Roman"/>
          <w:sz w:val="40"/>
          <w:szCs w:val="40"/>
          <w:lang w:eastAsia="ru-RU"/>
        </w:rPr>
        <w:t>отчитывается  о выполнении</w:t>
      </w:r>
      <w:proofErr w:type="gramEnd"/>
      <w:r w:rsidR="00D13D9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своих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обязательств.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Учитывая основные  и рекомендательные положения данного отраслевого соглашения, в  образовательных организациях заключаются коллективные договоры. В прошедшем 2023 году  вновь было заключено 5 коллективных договоров. </w:t>
      </w:r>
    </w:p>
    <w:p w:rsidR="00D960B1" w:rsidRDefault="00D13D92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 ряде образовательных</w:t>
      </w:r>
      <w:r w:rsidR="00D960B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организаций заканчивается срок действия данных документов.</w:t>
      </w:r>
    </w:p>
    <w:p w:rsidR="0024503B" w:rsidRDefault="0024503B" w:rsidP="002450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В данных организациях уже</w:t>
      </w:r>
      <w:r w:rsidR="00D960B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начались   консультации и коллективные переговоры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представителей первичных профсоюзных организаций и работодателей </w:t>
      </w:r>
      <w:r w:rsidR="00D960B1">
        <w:rPr>
          <w:rFonts w:ascii="Times New Roman" w:eastAsia="Times New Roman" w:hAnsi="Times New Roman" w:cs="Times New Roman"/>
          <w:sz w:val="40"/>
          <w:szCs w:val="40"/>
          <w:lang w:eastAsia="ru-RU"/>
        </w:rPr>
        <w:t>для уточнения основных позиций коллективного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договора. По завершению </w:t>
      </w:r>
      <w:r w:rsidR="00D960B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переговоров в письменной форме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будет оформлено </w:t>
      </w:r>
      <w:r w:rsidR="00D960B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мотивированное мнение профсоюзного к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омитета, начнется процедура по</w:t>
      </w:r>
      <w:r w:rsidR="00C21A1A">
        <w:rPr>
          <w:rFonts w:ascii="Times New Roman" w:eastAsia="Times New Roman" w:hAnsi="Times New Roman" w:cs="Times New Roman"/>
          <w:sz w:val="40"/>
          <w:szCs w:val="40"/>
          <w:lang w:eastAsia="ru-RU"/>
        </w:rPr>
        <w:t>дписания и утверждения документа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r w:rsidR="00D960B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24503B" w:rsidRDefault="0024503B" w:rsidP="00245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Бессоновском районе проводится большая работа по реализации национального проекта «Образование», что улучшает не только  условия обучения, развития и досуговой занятости детей и подростков, но и, несомненно,  улучшает условия труда работников образовательных организаций, в том числе и членов профсоюза.</w:t>
      </w:r>
    </w:p>
    <w:p w:rsidR="00D960B1" w:rsidRDefault="00D960B1" w:rsidP="00245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В районной организации профсоюза  уже 2 года работает  новый внештатный правовой инспектор На</w:t>
      </w:r>
      <w:r w:rsidR="00C21A1A">
        <w:rPr>
          <w:rFonts w:ascii="Times New Roman" w:eastAsia="Times New Roman" w:hAnsi="Times New Roman" w:cs="Times New Roman"/>
          <w:sz w:val="40"/>
          <w:szCs w:val="40"/>
          <w:lang w:eastAsia="ru-RU"/>
        </w:rPr>
        <w:t>зарова Елена Геннадьевна, на данный момент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она является учителем средней школы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ессоновка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 С ее участием были организованы проверки в образовательных учреждениях, в рамках  Всероссийских тематических профсоюзных проверок, по вопросам </w:t>
      </w:r>
      <w:proofErr w:type="gramStart"/>
      <w:r>
        <w:rPr>
          <w:rFonts w:ascii="Times New Roman" w:eastAsia="Calibri" w:hAnsi="Times New Roman" w:cs="Times New Roman"/>
          <w:sz w:val="40"/>
          <w:szCs w:val="40"/>
        </w:rPr>
        <w:t>порядка учета мнения  проф</w:t>
      </w:r>
      <w:r w:rsidR="00C21A1A">
        <w:rPr>
          <w:rFonts w:ascii="Times New Roman" w:eastAsia="Calibri" w:hAnsi="Times New Roman" w:cs="Times New Roman"/>
          <w:sz w:val="40"/>
          <w:szCs w:val="40"/>
        </w:rPr>
        <w:t>союзного комитета</w:t>
      </w:r>
      <w:r>
        <w:rPr>
          <w:rFonts w:ascii="Times New Roman" w:eastAsia="Calibri" w:hAnsi="Times New Roman" w:cs="Times New Roman"/>
          <w:sz w:val="40"/>
          <w:szCs w:val="40"/>
        </w:rPr>
        <w:t xml:space="preserve">  первичной профсоюзной организации</w:t>
      </w:r>
      <w:proofErr w:type="gramEnd"/>
      <w:r>
        <w:rPr>
          <w:rFonts w:ascii="Times New Roman" w:eastAsia="Calibri" w:hAnsi="Times New Roman" w:cs="Times New Roman"/>
          <w:sz w:val="40"/>
          <w:szCs w:val="40"/>
        </w:rPr>
        <w:t xml:space="preserve">  при принятии локальных нормативных актов, содержащих нормы трудового права</w:t>
      </w:r>
      <w:r w:rsidR="00404BF6">
        <w:rPr>
          <w:rFonts w:ascii="Times New Roman" w:eastAsia="Calibri" w:hAnsi="Times New Roman" w:cs="Times New Roman"/>
          <w:sz w:val="40"/>
          <w:szCs w:val="40"/>
        </w:rPr>
        <w:t xml:space="preserve">, </w:t>
      </w:r>
      <w:r>
        <w:rPr>
          <w:rFonts w:ascii="Times New Roman" w:eastAsia="Calibri" w:hAnsi="Times New Roman" w:cs="Times New Roman"/>
          <w:sz w:val="40"/>
          <w:szCs w:val="40"/>
        </w:rPr>
        <w:t xml:space="preserve"> и еще одна -  по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определению нагрузки педагогических работников при подготовке отчетной документации при реализации общеобразовательных программ. Проверка осуществлялась выборочно в 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Бессоноской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Чемодановской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зон.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ходе проверок было установлено, что  порядок учета мотивированного мнения профкома именно в </w:t>
      </w:r>
      <w:r w:rsidRPr="00D13D92">
        <w:rPr>
          <w:rFonts w:ascii="Times New Roman" w:eastAsia="Times New Roman" w:hAnsi="Times New Roman" w:cs="Times New Roman"/>
          <w:sz w:val="40"/>
          <w:szCs w:val="40"/>
          <w:lang w:eastAsia="ru-RU"/>
        </w:rPr>
        <w:t>письменной форме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учитывается не во всех организациях. А также в нашем  районе, впрочем, как и везде, педагогические работники занимаются подготовкой излишней отчетности. 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Радостно, что таких фактов становится значительно меньше.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Тем более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что приказ Министерства просвещения Российской Федерации № 582 от 21 июня 2022 «Об утверждении перечня документации, подготовка которой осуществляется педагогическими работниками при реализации основных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общеобразовательных программ» четко определяет круг отчетной документации педагогов.</w:t>
      </w:r>
    </w:p>
    <w:p w:rsidR="00404BF6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Также профсоюзной организацией уделяется большое внимание 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контролю за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соблюдением законодательства в области охраны труда. 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районной организации работает внештатный инспектор труда Анурьева Елена Степановка, учитель средней школы №1 с. Грабово, а в каждой первичной профсоюзной организации действует уполномоченный по охране труда, который обеспечивает общественный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состоянием условий труда в образовательных организациях. С их стороны  ведется постоянное наблюдение  за предоставлением гарантий  и компенсаций работникам, занятым на работах с вредными и опасными условиями труда.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Профсоюзный общественный контроль следит и за проведением специальной оценки условий труда, не допуская отмены гарантий и компенсаций работникам, занятым на работах с вредными условиями труда, без их реального улучшения.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целях  повышения эффективности работы по охране труда необходимы денежные средства. </w:t>
      </w:r>
      <w:r w:rsidR="00D13D92">
        <w:rPr>
          <w:rFonts w:ascii="Times New Roman" w:eastAsia="Times New Roman" w:hAnsi="Times New Roman" w:cs="Times New Roman"/>
          <w:sz w:val="40"/>
          <w:szCs w:val="40"/>
          <w:lang w:eastAsia="ru-RU"/>
        </w:rPr>
        <w:t>Однако</w:t>
      </w:r>
      <w:proofErr w:type="gramStart"/>
      <w:r w:rsidR="00D13D92">
        <w:rPr>
          <w:rFonts w:ascii="Times New Roman" w:eastAsia="Times New Roman" w:hAnsi="Times New Roman" w:cs="Times New Roman"/>
          <w:sz w:val="40"/>
          <w:szCs w:val="40"/>
          <w:lang w:eastAsia="ru-RU"/>
        </w:rPr>
        <w:t>,</w:t>
      </w:r>
      <w:proofErr w:type="gramEnd"/>
      <w:r w:rsidR="00D13D9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не одна образовательная организация не воспользовалась возможностью вернуть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20% страховых взносов из Фонда социального страхования.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Приоритетом в работе каждой профсоюзной организации является работа с молодыми специалистами. К ним у нас самое пристальное внимание и доброжелательное отношение. За каждым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молодым специалистом в образовательных организациях закреплены наставники, самые активные молодые специалисты входят в состав районного</w:t>
      </w:r>
      <w:r w:rsidR="00D13D9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Совета молодых педагогов.  С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тало хорошей традицией ежегодно в начале учебного года проводить встречу начальника управления образования и председателя районной организации профсоюза с молодыми учителями и дарить им памятные подарки.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Районная организация профсоюза принимает активное участие в реализации проектов социально – культурной и спортивной направленности.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Традиционным  стал  конкурс «Таланты среди нас», организатором которого является профсоюз образования</w:t>
      </w:r>
      <w:r w:rsidR="00404BF6">
        <w:rPr>
          <w:rFonts w:ascii="Times New Roman" w:eastAsia="Times New Roman" w:hAnsi="Times New Roman" w:cs="Times New Roman"/>
          <w:sz w:val="40"/>
          <w:szCs w:val="40"/>
          <w:lang w:eastAsia="ru-RU"/>
        </w:rPr>
        <w:t>. В 2023 году данный конкурс  приурочили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к празднованию Дня учителя</w:t>
      </w:r>
      <w:r w:rsidR="00404BF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Он 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был проведен в форме фестиваля под названием «Учитель, м</w:t>
      </w:r>
      <w:r w:rsidR="00404BF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астер и творец».  Организаторы конкурса  </w:t>
      </w:r>
      <w:proofErr w:type="spellStart"/>
      <w:r w:rsidR="00404BF6">
        <w:rPr>
          <w:rFonts w:ascii="Times New Roman" w:eastAsia="Times New Roman" w:hAnsi="Times New Roman" w:cs="Times New Roman"/>
          <w:sz w:val="40"/>
          <w:szCs w:val="40"/>
          <w:lang w:eastAsia="ru-RU"/>
        </w:rPr>
        <w:t>расширели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номинации. Кроме традиционной номинации «декоративно – прикладное творчество», были включены новые:  вокал, хореография и  театральное творчество. В фестивале принимали участие все без исключения образовательные организации, трудно было определить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лучших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Три авторские работы декоративно-прикладного направления  приняли участие в областном этапе  данного конкурса, победителями стали все три автора: Сучкова Варвара Сергеевна- заведующая филиалом средней школы села Бессоновка в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олеологово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 Николаева Татьяна Викторовна   - учитель средней школы №2 имени Героя Российской Федерации </w:t>
      </w:r>
      <w:proofErr w:type="spellStart"/>
      <w:r w:rsidR="00D13D92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С.В.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Кустова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села Грабово, Барышникова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Олесия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Владимировна – педагог дополнительного образования Центра детского творчества.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Совместно с детско – юношеской спортивной школой в отчетный период были  проведены соревнования  по  волейболу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посвященные памяти учителя физической культуры средней школы села Бессоновка Бахмутова Григория Ивановича.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областном конкурсе «Педагогический дуэт», приуроченном к Году педагога и наставника, победителями стали наставник и молодой учитель  средней школы №2 имени Героя Российской Федерации</w:t>
      </w:r>
      <w:r w:rsidR="00D13D92">
        <w:rPr>
          <w:rFonts w:ascii="Times New Roman" w:hAnsi="Times New Roman" w:cs="Times New Roman"/>
          <w:sz w:val="40"/>
          <w:szCs w:val="40"/>
        </w:rPr>
        <w:t xml:space="preserve"> С.В.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Кустова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 села Грабово Новосельцева Вера Ивановна и </w:t>
      </w:r>
      <w:proofErr w:type="spellStart"/>
      <w:r>
        <w:rPr>
          <w:rFonts w:ascii="Times New Roman" w:hAnsi="Times New Roman" w:cs="Times New Roman"/>
          <w:sz w:val="40"/>
          <w:szCs w:val="40"/>
        </w:rPr>
        <w:t>Будникова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Марина Владимировна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Ежегодно команда «Победа» молодых педагогов  средней школы имени</w:t>
      </w:r>
      <w:r w:rsidR="00D13D9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D13D92">
        <w:rPr>
          <w:rFonts w:ascii="Times New Roman" w:hAnsi="Times New Roman" w:cs="Times New Roman"/>
          <w:sz w:val="40"/>
          <w:szCs w:val="40"/>
        </w:rPr>
        <w:t>С.Е.</w:t>
      </w:r>
      <w:r>
        <w:rPr>
          <w:rFonts w:ascii="Times New Roman" w:hAnsi="Times New Roman" w:cs="Times New Roman"/>
          <w:sz w:val="40"/>
          <w:szCs w:val="40"/>
        </w:rPr>
        <w:t>Кузнецова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села Чемодановка принимает  активное участие  в областных соревнованиях по пейнтболу среди молодежного актива районных и городских первичных профсоюзных организаций, где стабильно показывает высокий результат.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Совсем недавно  команда «Шах и мат» от нашей профсоюзной организации приняла участие в областном  шахматном турнире «Черно – белые этюды». В составе команды на областной шахматной доске   играли педагоги средней школы №1 села Грабово.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Педагогические коллективы, члены </w:t>
      </w:r>
      <w:proofErr w:type="spellStart"/>
      <w:r>
        <w:rPr>
          <w:rFonts w:ascii="Times New Roman" w:hAnsi="Times New Roman" w:cs="Times New Roman"/>
          <w:sz w:val="40"/>
          <w:szCs w:val="40"/>
        </w:rPr>
        <w:t>Бессоновской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районной организации Профсоюзного союза работников народного образования и науки участвуют в общественно – политической жизни </w:t>
      </w:r>
      <w:r>
        <w:rPr>
          <w:rFonts w:ascii="Times New Roman" w:hAnsi="Times New Roman" w:cs="Times New Roman"/>
          <w:sz w:val="40"/>
          <w:szCs w:val="40"/>
        </w:rPr>
        <w:lastRenderedPageBreak/>
        <w:t xml:space="preserve">нашей страны,  оказывая помощь военнослужащим – участникам специальной военной операции. Мы тесно сотрудничаем с местным отделением «Бессоновка </w:t>
      </w:r>
      <w:proofErr w:type="gramStart"/>
      <w:r>
        <w:rPr>
          <w:rFonts w:ascii="Times New Roman" w:hAnsi="Times New Roman" w:cs="Times New Roman"/>
          <w:sz w:val="40"/>
          <w:szCs w:val="40"/>
        </w:rPr>
        <w:t>своих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не бросает».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Во многих образовательных организациях организована работа по плетению маскировочных сетей и изготовлению свечей. Яркими примерами такой слаженной работы работников школы, учащихся и населения является средняя школа имени</w:t>
      </w:r>
      <w:r w:rsidR="00D13D92">
        <w:rPr>
          <w:rFonts w:ascii="Times New Roman" w:hAnsi="Times New Roman" w:cs="Times New Roman"/>
          <w:sz w:val="40"/>
          <w:szCs w:val="40"/>
        </w:rPr>
        <w:t xml:space="preserve"> И.А.</w:t>
      </w:r>
      <w:r>
        <w:rPr>
          <w:rFonts w:ascii="Times New Roman" w:hAnsi="Times New Roman" w:cs="Times New Roman"/>
          <w:sz w:val="40"/>
          <w:szCs w:val="40"/>
        </w:rPr>
        <w:t xml:space="preserve"> Никулина села Степановка, средняя школа имени Героя Советского Союза</w:t>
      </w:r>
      <w:r w:rsidR="00D13D92">
        <w:rPr>
          <w:rFonts w:ascii="Times New Roman" w:hAnsi="Times New Roman" w:cs="Times New Roman"/>
          <w:sz w:val="40"/>
          <w:szCs w:val="40"/>
        </w:rPr>
        <w:t xml:space="preserve"> А.М.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Кижеватова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в </w:t>
      </w:r>
      <w:proofErr w:type="spellStart"/>
      <w:r>
        <w:rPr>
          <w:rFonts w:ascii="Times New Roman" w:hAnsi="Times New Roman" w:cs="Times New Roman"/>
          <w:sz w:val="40"/>
          <w:szCs w:val="40"/>
        </w:rPr>
        <w:t>с</w:t>
      </w:r>
      <w:proofErr w:type="gramStart"/>
      <w:r>
        <w:rPr>
          <w:rFonts w:ascii="Times New Roman" w:hAnsi="Times New Roman" w:cs="Times New Roman"/>
          <w:sz w:val="40"/>
          <w:szCs w:val="40"/>
        </w:rPr>
        <w:t>.К</w:t>
      </w:r>
      <w:proofErr w:type="gramEnd"/>
      <w:r>
        <w:rPr>
          <w:rFonts w:ascii="Times New Roman" w:hAnsi="Times New Roman" w:cs="Times New Roman"/>
          <w:sz w:val="40"/>
          <w:szCs w:val="40"/>
        </w:rPr>
        <w:t>ижеватово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, средняя школа села Бессоновка, средняя школа имени </w:t>
      </w:r>
      <w:r w:rsidR="00D13D9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D13D92">
        <w:rPr>
          <w:rFonts w:ascii="Times New Roman" w:hAnsi="Times New Roman" w:cs="Times New Roman"/>
          <w:sz w:val="40"/>
          <w:szCs w:val="40"/>
        </w:rPr>
        <w:t>С.Е.</w:t>
      </w:r>
      <w:r>
        <w:rPr>
          <w:rFonts w:ascii="Times New Roman" w:hAnsi="Times New Roman" w:cs="Times New Roman"/>
          <w:sz w:val="40"/>
          <w:szCs w:val="40"/>
        </w:rPr>
        <w:t>Кузнецова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с.Чемодановка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. 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Накануне 1 сентября 2023 года  нам стало известно, что  у учащихся ряда школ Луганской народной республики  нет учебников и школьных принадлежностей. И мы активно включились в сбор учебников, канцелярских товаров, </w:t>
      </w:r>
      <w:r w:rsidR="00404BF6">
        <w:rPr>
          <w:rFonts w:ascii="Times New Roman" w:hAnsi="Times New Roman" w:cs="Times New Roman"/>
          <w:sz w:val="40"/>
          <w:szCs w:val="40"/>
        </w:rPr>
        <w:t>портфелей и школьной одежды, Школьные принадлежности, одежда и денежные средства были отправлены с волонтерами.</w:t>
      </w:r>
      <w:r>
        <w:rPr>
          <w:rFonts w:ascii="Times New Roman" w:hAnsi="Times New Roman" w:cs="Times New Roman"/>
          <w:sz w:val="40"/>
          <w:szCs w:val="40"/>
        </w:rPr>
        <w:t xml:space="preserve"> За эту работу наша  районная профсоюзная организация получила благодарность администрации </w:t>
      </w:r>
      <w:proofErr w:type="spellStart"/>
      <w:r>
        <w:rPr>
          <w:rFonts w:ascii="Times New Roman" w:hAnsi="Times New Roman" w:cs="Times New Roman"/>
          <w:sz w:val="40"/>
          <w:szCs w:val="40"/>
        </w:rPr>
        <w:t>Александропольской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школы №7 </w:t>
      </w:r>
      <w:proofErr w:type="spellStart"/>
      <w:r>
        <w:rPr>
          <w:rFonts w:ascii="Times New Roman" w:hAnsi="Times New Roman" w:cs="Times New Roman"/>
          <w:sz w:val="40"/>
          <w:szCs w:val="40"/>
        </w:rPr>
        <w:t>Белокуракинского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района Луганской области за оказанную помощь для нужд школы и населения села </w:t>
      </w:r>
      <w:proofErr w:type="spellStart"/>
      <w:r>
        <w:rPr>
          <w:rFonts w:ascii="Times New Roman" w:hAnsi="Times New Roman" w:cs="Times New Roman"/>
          <w:sz w:val="40"/>
          <w:szCs w:val="40"/>
        </w:rPr>
        <w:t>Александрополь</w:t>
      </w:r>
      <w:proofErr w:type="spellEnd"/>
      <w:r>
        <w:rPr>
          <w:rFonts w:ascii="Times New Roman" w:hAnsi="Times New Roman" w:cs="Times New Roman"/>
          <w:sz w:val="40"/>
          <w:szCs w:val="40"/>
        </w:rPr>
        <w:t>, которую на августовской конференции</w:t>
      </w:r>
      <w:r w:rsidR="00253971">
        <w:rPr>
          <w:rFonts w:ascii="Times New Roman" w:hAnsi="Times New Roman" w:cs="Times New Roman"/>
          <w:sz w:val="40"/>
          <w:szCs w:val="40"/>
        </w:rPr>
        <w:t xml:space="preserve"> нам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вручил глава нашего района</w:t>
      </w:r>
      <w:r w:rsidR="00D13D92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 xml:space="preserve"> Эта благодарность всем нашим профсоюзным активистам, работникам и руководителям образовательных организаций.</w:t>
      </w:r>
    </w:p>
    <w:p w:rsidR="00D960B1" w:rsidRDefault="00D960B1" w:rsidP="00D960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lastRenderedPageBreak/>
        <w:t>У профсоюзной организации,  как у районной,  так и у первичных организаций, имеется большой потенциал для дальнейше</w:t>
      </w:r>
      <w:r w:rsidR="00253971">
        <w:rPr>
          <w:rFonts w:ascii="Times New Roman" w:hAnsi="Times New Roman" w:cs="Times New Roman"/>
          <w:sz w:val="40"/>
          <w:szCs w:val="40"/>
        </w:rPr>
        <w:t>го разви</w:t>
      </w:r>
      <w:r w:rsidR="00720583">
        <w:rPr>
          <w:rFonts w:ascii="Times New Roman" w:hAnsi="Times New Roman" w:cs="Times New Roman"/>
          <w:sz w:val="40"/>
          <w:szCs w:val="40"/>
        </w:rPr>
        <w:t xml:space="preserve">тия и совершенствования, </w:t>
      </w:r>
      <w:bookmarkStart w:id="0" w:name="_GoBack"/>
      <w:bookmarkEnd w:id="0"/>
      <w:r w:rsidR="00720583">
        <w:rPr>
          <w:rFonts w:ascii="Times New Roman" w:hAnsi="Times New Roman" w:cs="Times New Roman"/>
          <w:sz w:val="40"/>
          <w:szCs w:val="40"/>
        </w:rPr>
        <w:t xml:space="preserve">над этим </w:t>
      </w:r>
      <w:r w:rsidR="00253971">
        <w:rPr>
          <w:rFonts w:ascii="Times New Roman" w:hAnsi="Times New Roman" w:cs="Times New Roman"/>
          <w:sz w:val="40"/>
          <w:szCs w:val="40"/>
        </w:rPr>
        <w:t xml:space="preserve"> мы планируем работать в будущем.</w:t>
      </w:r>
      <w:proofErr w:type="gramEnd"/>
    </w:p>
    <w:p w:rsidR="003D4ED8" w:rsidRDefault="003D4ED8"/>
    <w:sectPr w:rsidR="003D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7C3"/>
    <w:rsid w:val="000353E6"/>
    <w:rsid w:val="0024503B"/>
    <w:rsid w:val="00253971"/>
    <w:rsid w:val="003D4ED8"/>
    <w:rsid w:val="00404BF6"/>
    <w:rsid w:val="004557C3"/>
    <w:rsid w:val="00720583"/>
    <w:rsid w:val="00AF4960"/>
    <w:rsid w:val="00B8280A"/>
    <w:rsid w:val="00BC1616"/>
    <w:rsid w:val="00C21A1A"/>
    <w:rsid w:val="00D13D92"/>
    <w:rsid w:val="00D9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9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7799-6844-473B-8452-4D92E1B6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2024-06-24T07:45:00Z</dcterms:created>
  <dcterms:modified xsi:type="dcterms:W3CDTF">2024-06-24T08:57:00Z</dcterms:modified>
</cp:coreProperties>
</file>