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A2" w:rsidRDefault="004C4EA2">
      <w:pPr>
        <w:rPr>
          <w:sz w:val="2"/>
          <w:szCs w:val="2"/>
        </w:rPr>
      </w:pPr>
    </w:p>
    <w:p w:rsidR="004C4EA2" w:rsidRDefault="004C4EA2">
      <w:pPr>
        <w:pStyle w:val="20"/>
        <w:framePr w:wrap="none" w:vAnchor="page" w:hAnchor="page" w:x="6139" w:y="292"/>
        <w:shd w:val="clear" w:color="auto" w:fill="auto"/>
        <w:spacing w:line="200" w:lineRule="exact"/>
      </w:pPr>
    </w:p>
    <w:p w:rsidR="004C4EA2" w:rsidRDefault="004C4EA2">
      <w:pPr>
        <w:framePr w:wrap="none" w:vAnchor="page" w:hAnchor="page" w:x="6043" w:y="759"/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rPr>
          <w:sz w:val="2"/>
          <w:szCs w:val="2"/>
        </w:rPr>
      </w:pPr>
    </w:p>
    <w:p w:rsidR="00963B94" w:rsidRPr="00963B94" w:rsidRDefault="00963B94" w:rsidP="00963B94">
      <w:pPr>
        <w:ind w:firstLine="708"/>
        <w:rPr>
          <w:sz w:val="2"/>
          <w:szCs w:val="2"/>
        </w:rPr>
      </w:pPr>
    </w:p>
    <w:p w:rsidR="00963B94" w:rsidRDefault="00963B94" w:rsidP="00963B94">
      <w:pPr>
        <w:rPr>
          <w:sz w:val="2"/>
          <w:szCs w:val="2"/>
        </w:rPr>
      </w:pPr>
    </w:p>
    <w:p w:rsidR="004C4EA2" w:rsidRDefault="00963B94" w:rsidP="00E12FDD">
      <w:pPr>
        <w:tabs>
          <w:tab w:val="left" w:pos="1290"/>
        </w:tabs>
        <w:rPr>
          <w:sz w:val="2"/>
          <w:szCs w:val="2"/>
        </w:rPr>
      </w:pPr>
      <w:r>
        <w:rPr>
          <w:sz w:val="2"/>
          <w:szCs w:val="2"/>
        </w:rPr>
        <w:tab/>
      </w:r>
      <w:r w:rsidR="004D474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2603500</wp:posOffset>
                </wp:positionH>
                <wp:positionV relativeFrom="page">
                  <wp:posOffset>5168265</wp:posOffset>
                </wp:positionV>
                <wp:extent cx="414655" cy="204470"/>
                <wp:effectExtent l="3175" t="0" r="1270" b="0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CDC9A" id="Rectangle 33" o:spid="_x0000_s1026" style="position:absolute;margin-left:205pt;margin-top:406.95pt;width:32.65pt;height:16.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4C4EA2" w:rsidRDefault="004D4745" w:rsidP="006A2A63">
      <w:pPr>
        <w:framePr w:wrap="none" w:vAnchor="page" w:hAnchor="page" w:x="1068" w:y="5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19825" cy="1514475"/>
            <wp:effectExtent l="0" t="0" r="9525" b="9525"/>
            <wp:docPr id="7" name="Рисунок 7" descr="D:\2024-2029\Отчетновыборное собрание-2024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4-2029\Отчетновыборное собрание-2024\media\image1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EA2" w:rsidRDefault="00CB06C5">
      <w:pPr>
        <w:pStyle w:val="80"/>
        <w:framePr w:w="9922" w:h="1686" w:hRule="exact" w:wrap="none" w:vAnchor="page" w:hAnchor="page" w:x="986" w:y="6900"/>
        <w:shd w:val="clear" w:color="auto" w:fill="auto"/>
        <w:spacing w:before="0" w:after="0" w:line="440" w:lineRule="exact"/>
        <w:ind w:left="40"/>
      </w:pPr>
      <w:r>
        <w:rPr>
          <w:rStyle w:val="81"/>
          <w:b/>
          <w:bCs/>
        </w:rPr>
        <w:t>публичный отчет</w:t>
      </w:r>
    </w:p>
    <w:p w:rsidR="004C4EA2" w:rsidRDefault="00CB06C5">
      <w:pPr>
        <w:pStyle w:val="80"/>
        <w:framePr w:w="9922" w:h="1686" w:hRule="exact" w:wrap="none" w:vAnchor="page" w:hAnchor="page" w:x="986" w:y="6900"/>
        <w:shd w:val="clear" w:color="auto" w:fill="auto"/>
        <w:spacing w:before="0" w:after="0" w:line="576" w:lineRule="exact"/>
        <w:ind w:left="40"/>
      </w:pPr>
      <w:r>
        <w:t>Первичной профсоюзной организации ГАОУ</w:t>
      </w:r>
      <w:r>
        <w:br/>
        <w:t>ДПО ИРР ПО за 2019-2024 гг.</w:t>
      </w:r>
    </w:p>
    <w:p w:rsidR="004C4EA2" w:rsidRDefault="004D4745">
      <w:pPr>
        <w:framePr w:wrap="none" w:vAnchor="page" w:hAnchor="page" w:x="986" w:y="1299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96025" cy="1076325"/>
            <wp:effectExtent l="0" t="0" r="9525" b="9525"/>
            <wp:docPr id="8" name="Рисунок 8" descr="D:\2024-2029\Отчетновыборное собрание-2024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4-2029\Отчетновыборное собрание-2024\media\image1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EA2" w:rsidRDefault="004C4EA2">
      <w:pPr>
        <w:rPr>
          <w:sz w:val="2"/>
          <w:szCs w:val="2"/>
        </w:rPr>
        <w:sectPr w:rsidR="004C4EA2">
          <w:headerReference w:type="default" r:id="rId10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4EA2" w:rsidRDefault="00CB06C5">
      <w:pPr>
        <w:pStyle w:val="90"/>
        <w:framePr w:wrap="none" w:vAnchor="page" w:hAnchor="page" w:x="876" w:y="525"/>
        <w:shd w:val="clear" w:color="auto" w:fill="auto"/>
        <w:spacing w:after="0" w:line="340" w:lineRule="exact"/>
        <w:ind w:left="400"/>
      </w:pPr>
      <w:r>
        <w:lastRenderedPageBreak/>
        <w:t xml:space="preserve">I. </w:t>
      </w:r>
      <w:r w:rsidRPr="00CB06C5">
        <w:rPr>
          <w:b/>
        </w:rPr>
        <w:t>Общая характеристика профсоюзной организации профсоюза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Работа первичной профсоюзной организации института регионального развития Пензенской области в 2019-2024 гг. была направлена на реализацию положений Устава Общероссийского Профсоюза образования. Первичная профсоюзная организация сегодня -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 отчётный период работа профсоюзного комитета велась в соответствии с основными направлениями деятельности института регионального развития Пензенской области. Девиз всех профсоюзов «Наша сила в единстве».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Задача по сплочению коллектива - одна из главных задач профсоюзного комитета. Только в дружном коллективе есть место творческим начинаниям, профессиональному росту, прогрессивным идеям.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Профсоюзная организация института ставила в своей деятельности следующие задачи: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1422"/>
        </w:tabs>
        <w:spacing w:line="370" w:lineRule="exact"/>
        <w:ind w:firstLine="740"/>
        <w:jc w:val="both"/>
      </w:pPr>
      <w:proofErr w:type="gramStart"/>
      <w:r>
        <w:t>сохранение</w:t>
      </w:r>
      <w:proofErr w:type="gramEnd"/>
      <w:r>
        <w:t xml:space="preserve">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1422"/>
        </w:tabs>
        <w:spacing w:line="370" w:lineRule="exact"/>
        <w:ind w:firstLine="740"/>
        <w:jc w:val="both"/>
      </w:pPr>
      <w:proofErr w:type="gramStart"/>
      <w:r>
        <w:t>повышение</w:t>
      </w:r>
      <w:proofErr w:type="gramEnd"/>
      <w:r>
        <w:t xml:space="preserve"> эффективности социального диалога между властью и Профсоюзом;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1422"/>
        </w:tabs>
        <w:spacing w:line="370" w:lineRule="exact"/>
        <w:ind w:firstLine="740"/>
        <w:jc w:val="both"/>
      </w:pPr>
      <w:proofErr w:type="gramStart"/>
      <w:r>
        <w:t>обеспечение</w:t>
      </w:r>
      <w:proofErr w:type="gramEnd"/>
      <w:r>
        <w:t xml:space="preserve"> большей открытости деятельности выборных профсоюзных органов и повышение качества профсоюзной информации, эффективное использование информационных ресурсов Профсоюза.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В нашем институте работает 192 человека. На учёте в первичной профсоюзной организации состоит 137 человек, что составляет 71 %.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За 2019-2024 гг. охват профсоюзным членством работающих в институте регионального развития Пензенской области составляет: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879"/>
        </w:tabs>
        <w:spacing w:line="370" w:lineRule="exact"/>
        <w:ind w:left="400" w:firstLine="0"/>
        <w:jc w:val="both"/>
      </w:pPr>
      <w:r>
        <w:t>На 01.01.2019-63,6%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879"/>
        </w:tabs>
        <w:spacing w:line="370" w:lineRule="exact"/>
        <w:ind w:left="400" w:firstLine="0"/>
        <w:jc w:val="both"/>
      </w:pPr>
      <w:r>
        <w:t>На 01.01.2020-61,9%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879"/>
        </w:tabs>
        <w:spacing w:line="370" w:lineRule="exact"/>
        <w:ind w:left="400" w:firstLine="0"/>
        <w:jc w:val="both"/>
      </w:pPr>
      <w:r>
        <w:t>На 01.01.2021 -68,2%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879"/>
        </w:tabs>
        <w:spacing w:line="370" w:lineRule="exact"/>
        <w:ind w:left="400" w:firstLine="0"/>
        <w:jc w:val="both"/>
      </w:pPr>
      <w:r>
        <w:t>На 01.01.2022-71,3 %</w:t>
      </w:r>
    </w:p>
    <w:p w:rsidR="004C4EA2" w:rsidRDefault="00CB06C5">
      <w:pPr>
        <w:pStyle w:val="24"/>
        <w:framePr w:w="10142" w:h="14199" w:hRule="exact" w:wrap="none" w:vAnchor="page" w:hAnchor="page" w:x="876" w:y="1197"/>
        <w:numPr>
          <w:ilvl w:val="0"/>
          <w:numId w:val="4"/>
        </w:numPr>
        <w:shd w:val="clear" w:color="auto" w:fill="auto"/>
        <w:tabs>
          <w:tab w:val="left" w:pos="879"/>
        </w:tabs>
        <w:spacing w:after="300" w:line="370" w:lineRule="exact"/>
        <w:ind w:left="400" w:firstLine="0"/>
        <w:jc w:val="both"/>
      </w:pPr>
      <w:r>
        <w:t>На 01.01.2023-70,8 %</w:t>
      </w:r>
    </w:p>
    <w:p w:rsidR="004C4EA2" w:rsidRPr="00CB06C5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0"/>
        <w:jc w:val="center"/>
        <w:rPr>
          <w:b/>
        </w:rPr>
      </w:pPr>
      <w:r w:rsidRPr="00CB06C5">
        <w:rPr>
          <w:b/>
        </w:rPr>
        <w:t>II. Организационная и финансовая работа</w:t>
      </w:r>
    </w:p>
    <w:p w:rsidR="004C4EA2" w:rsidRDefault="00CB06C5">
      <w:pPr>
        <w:pStyle w:val="24"/>
        <w:framePr w:w="10142" w:h="14199" w:hRule="exact" w:wrap="none" w:vAnchor="page" w:hAnchor="page" w:x="876" w:y="1197"/>
        <w:shd w:val="clear" w:color="auto" w:fill="auto"/>
        <w:spacing w:line="370" w:lineRule="exact"/>
        <w:ind w:firstLine="740"/>
        <w:jc w:val="both"/>
      </w:pPr>
      <w:r>
        <w:t>Вся организационная работа в 2019-2024 гг. была направлена на выполнение Устава Общероссийского Профсоюза образования.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и финансовая работа</w:t>
      </w:r>
    </w:p>
    <w:p w:rsidR="004C4EA2" w:rsidRDefault="00CB06C5" w:rsidP="00594CE3">
      <w:pPr>
        <w:pStyle w:val="20"/>
        <w:framePr w:wrap="none" w:vAnchor="page" w:hAnchor="page" w:x="5517" w:y="15790"/>
        <w:shd w:val="clear" w:color="auto" w:fill="auto"/>
        <w:spacing w:line="200" w:lineRule="exact"/>
        <w:rPr>
          <w:sz w:val="2"/>
          <w:szCs w:val="2"/>
        </w:rPr>
        <w:sectPr w:rsidR="004C4E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2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lastRenderedPageBreak/>
        <w:t>Финансовая работа является одним из важнейших направлений в деятельности Профсоюза, обеспечивающая функционирование профсоюзных организаций и выборных профсоюзных органов. Под финансовой работой понимается система организационно-финансовых мер выборных профсоюзных органов, включающая организацию сбора, поступления средств на счета выборных профсоюзных органов, организацию бухгалтерского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В профсоюзной организации сложилась следующая схема распределения профсоюзных средств: 30 % перечисляются в Обком Профсоюза; 70 % остаются в первичной профсоюзной организации, которые направляются на премирование членов профсоюза, проведение мероприятий, материальную помощь.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Смета доходов и расходов первичной профсоюзной организации профсоюза утверждается на заседании комитета профсоюза, ее исполнение заслушивается и утверждается на заседаниях комитета. Основные показатели сметы соответствует рекомендациям областной организации и ЦС Профсоюза.</w:t>
      </w:r>
    </w:p>
    <w:p w:rsidR="004C4EA2" w:rsidRDefault="00CB06C5">
      <w:pPr>
        <w:pStyle w:val="60"/>
        <w:framePr w:w="10181" w:h="15972" w:hRule="exact" w:wrap="none" w:vAnchor="page" w:hAnchor="page" w:x="1343" w:y="304"/>
        <w:shd w:val="clear" w:color="auto" w:fill="auto"/>
        <w:spacing w:before="0" w:after="0"/>
        <w:jc w:val="center"/>
      </w:pPr>
      <w:proofErr w:type="spellStart"/>
      <w:r>
        <w:t>Ш.Социальное</w:t>
      </w:r>
      <w:proofErr w:type="spellEnd"/>
      <w:r>
        <w:t xml:space="preserve"> партнерство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В числе важнейших мотивационных факторов профсоюзного членства стоят вопросы оплаты и охраны труда и правозащитной деятельности, которые решаются посредством развитой в области многоуровневой системы социального партнерства.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17 декабря 2021 года между Министерством образования Пензенской области и Пензенской областной организацией Профсоюза образования заключено областной отраслевое Соглашение на 2022-2024гг.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Коллективный договор между руководством института регионального развития Пензенской области и первичной профсоюзной организацией, входящей в структуру Профсоюза образования, заключен с 26 ноября 2022 и действует по 26 ноября 2025.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0" w:lineRule="exact"/>
        <w:ind w:firstLine="780"/>
        <w:jc w:val="both"/>
      </w:pPr>
      <w:r>
        <w:t>При изменении законодательства первичная профсоюзная организация оперативно вносит изменения и дополнения в соглашение и коллективный договор и осуществляет контроль за их исполнением.</w:t>
      </w:r>
    </w:p>
    <w:p w:rsidR="004C4EA2" w:rsidRDefault="00CB06C5">
      <w:pPr>
        <w:pStyle w:val="60"/>
        <w:framePr w:w="10181" w:h="15972" w:hRule="exact" w:wrap="none" w:vAnchor="page" w:hAnchor="page" w:x="1343" w:y="304"/>
        <w:numPr>
          <w:ilvl w:val="0"/>
          <w:numId w:val="5"/>
        </w:numPr>
        <w:shd w:val="clear" w:color="auto" w:fill="auto"/>
        <w:tabs>
          <w:tab w:val="left" w:pos="3490"/>
        </w:tabs>
        <w:spacing w:before="0" w:after="0"/>
        <w:ind w:left="3000"/>
        <w:jc w:val="both"/>
      </w:pPr>
      <w:r>
        <w:t>Правозащитная деятельность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after="296" w:line="370" w:lineRule="exact"/>
        <w:ind w:firstLine="780"/>
        <w:jc w:val="both"/>
      </w:pPr>
      <w:r>
        <w:t>Основной функцией профсоюзной организации является контроль за соблюдением трудового законодательства. Там, где нет внештатного правового инспектора, правовую деятельность осуществляют руководитель и председатель первичной профсоюзной организации. Помощь нашей организации оказывает штатный правовой инспектор труда областной организации профсоюза А.Ю. Суворова.</w:t>
      </w:r>
    </w:p>
    <w:p w:rsidR="004C4EA2" w:rsidRDefault="00CB06C5">
      <w:pPr>
        <w:pStyle w:val="24"/>
        <w:framePr w:w="10181" w:h="15972" w:hRule="exact" w:wrap="none" w:vAnchor="page" w:hAnchor="page" w:x="1343" w:y="304"/>
        <w:shd w:val="clear" w:color="auto" w:fill="auto"/>
        <w:spacing w:line="374" w:lineRule="exact"/>
        <w:ind w:firstLine="780"/>
        <w:jc w:val="both"/>
      </w:pPr>
      <w:r>
        <w:t>Вступая в Профсоюз и оставаясь в нём, Вы являетесь членом организации, положение и права которой в обществе, стране и мире гарантированы</w:t>
      </w:r>
    </w:p>
    <w:p w:rsidR="00332FBC" w:rsidRDefault="00332FBC">
      <w:pPr>
        <w:pStyle w:val="101"/>
        <w:framePr w:w="10181" w:h="15972" w:hRule="exact" w:wrap="none" w:vAnchor="page" w:hAnchor="page" w:x="1343" w:y="304"/>
        <w:shd w:val="clear" w:color="auto" w:fill="auto"/>
        <w:spacing w:line="260" w:lineRule="exact"/>
        <w:ind w:left="4740"/>
      </w:pPr>
    </w:p>
    <w:p w:rsidR="00332FBC" w:rsidRDefault="00332FBC">
      <w:pPr>
        <w:pStyle w:val="101"/>
        <w:framePr w:w="10181" w:h="15972" w:hRule="exact" w:wrap="none" w:vAnchor="page" w:hAnchor="page" w:x="1343" w:y="304"/>
        <w:shd w:val="clear" w:color="auto" w:fill="auto"/>
        <w:spacing w:line="260" w:lineRule="exact"/>
        <w:ind w:left="4740"/>
      </w:pPr>
    </w:p>
    <w:p w:rsidR="004C4EA2" w:rsidRDefault="00CB06C5">
      <w:pPr>
        <w:pStyle w:val="101"/>
        <w:framePr w:w="10181" w:h="15972" w:hRule="exact" w:wrap="none" w:vAnchor="page" w:hAnchor="page" w:x="1343" w:y="304"/>
        <w:shd w:val="clear" w:color="auto" w:fill="auto"/>
        <w:spacing w:line="260" w:lineRule="exact"/>
        <w:ind w:left="4740"/>
      </w:pPr>
      <w:proofErr w:type="gramStart"/>
      <w:r>
        <w:t>з</w:t>
      </w:r>
      <w:proofErr w:type="gramEnd"/>
    </w:p>
    <w:p w:rsidR="004C4EA2" w:rsidRDefault="004C4EA2">
      <w:pPr>
        <w:rPr>
          <w:sz w:val="2"/>
          <w:szCs w:val="2"/>
        </w:rPr>
        <w:sectPr w:rsidR="004C4E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0"/>
        <w:jc w:val="both"/>
      </w:pPr>
      <w:r>
        <w:lastRenderedPageBreak/>
        <w:t>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620"/>
        <w:jc w:val="both"/>
      </w:pPr>
      <w:r>
        <w:t>Судебная форма защиты социально - трудовых прав работников образования по-прежнему является одним из самых эффективных и результативных способов правовой защиты.</w:t>
      </w:r>
    </w:p>
    <w:p w:rsidR="004C4EA2" w:rsidRPr="00332FBC" w:rsidRDefault="00CB06C5">
      <w:pPr>
        <w:pStyle w:val="24"/>
        <w:framePr w:w="10157" w:h="15385" w:hRule="exact" w:wrap="none" w:vAnchor="page" w:hAnchor="page" w:x="1262" w:y="298"/>
        <w:numPr>
          <w:ilvl w:val="0"/>
          <w:numId w:val="5"/>
        </w:numPr>
        <w:shd w:val="clear" w:color="auto" w:fill="auto"/>
        <w:tabs>
          <w:tab w:val="left" w:pos="4427"/>
        </w:tabs>
        <w:spacing w:line="370" w:lineRule="exact"/>
        <w:ind w:left="4020" w:firstLine="0"/>
        <w:jc w:val="both"/>
        <w:rPr>
          <w:b/>
        </w:rPr>
      </w:pPr>
      <w:r w:rsidRPr="00332FBC">
        <w:rPr>
          <w:b/>
        </w:rPr>
        <w:t>Оплата труда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>Приоритетной задачей профсоюзной организации является содействие в повышении уровня жизни членов профсоюза.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>В этом году вырос минимальный размер оплата труда. С 1 января 2024 года МРОТ составляет 19 242 рублей. Кроме того, законодательно определен механизм его ежегодного увеличения. Еще один важный итог - восстановление порядка ежегодной индексации фонда оплаты труда работников образования на уровне инфляции, а также индексация базовых окладов с 01.07.2023 года на 5,5% и на 4 % с 01.10.2023 года.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>В 2024 году внесены изменения в Положение об оплате труда с 01.04.2024 года увеличение базовых окладов педагогических работников.</w:t>
      </w:r>
    </w:p>
    <w:p w:rsidR="004C4EA2" w:rsidRDefault="00CB06C5">
      <w:pPr>
        <w:pStyle w:val="24"/>
        <w:framePr w:w="10157" w:h="15385" w:hRule="exact" w:wrap="none" w:vAnchor="page" w:hAnchor="page" w:x="1262" w:y="298"/>
        <w:numPr>
          <w:ilvl w:val="0"/>
          <w:numId w:val="5"/>
        </w:numPr>
        <w:shd w:val="clear" w:color="auto" w:fill="auto"/>
        <w:tabs>
          <w:tab w:val="left" w:pos="4538"/>
        </w:tabs>
        <w:spacing w:line="370" w:lineRule="exact"/>
        <w:ind w:left="4020" w:firstLine="0"/>
        <w:jc w:val="both"/>
      </w:pPr>
      <w:r>
        <w:t>Охрана труда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>В нашей организации ведется планомерная работа по охране труда.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>Контроль за состоянием охраны труда осуществляется специалистом по охране труда. В институте имеется необходимая документация по охране труда. Своевременно издаются приказы, заключаются соглашения по охране труда, контролируется их исполнение. Разработаны, учтены в журналах, доведены под роспись должностные инструкции по охране труда. С работниками своевременно проводится вводный инструктаж, первичные инструктажи на рабочем месте, повторные и целевые инструктажи. Медицинские осмотры работников института осуществляются за счет средств работодателя в соответствии с Трудовым Кодексом. Предусматривается обучение по охране труда специалиста. Несчастных случаев на производстве в течение 2019-2024 гг. не было.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740"/>
        <w:jc w:val="both"/>
      </w:pPr>
      <w:r>
        <w:t xml:space="preserve">Финансирование мероприятий по охране труда в 2023 году - всего 58,8 </w:t>
      </w:r>
      <w:proofErr w:type="spellStart"/>
      <w:r>
        <w:rPr>
          <w:rStyle w:val="28"/>
        </w:rPr>
        <w:t>тыс</w:t>
      </w:r>
      <w:proofErr w:type="spellEnd"/>
      <w:r>
        <w:t>, руб.:</w:t>
      </w:r>
    </w:p>
    <w:p w:rsidR="004C4EA2" w:rsidRDefault="00CB06C5" w:rsidP="00332FBC">
      <w:pPr>
        <w:pStyle w:val="24"/>
        <w:framePr w:w="10157" w:h="15385" w:hRule="exact" w:wrap="none" w:vAnchor="page" w:hAnchor="page" w:x="1262" w:y="298"/>
        <w:numPr>
          <w:ilvl w:val="0"/>
          <w:numId w:val="16"/>
        </w:numPr>
        <w:shd w:val="clear" w:color="auto" w:fill="auto"/>
        <w:spacing w:after="42" w:line="280" w:lineRule="exact"/>
      </w:pPr>
      <w:proofErr w:type="gramStart"/>
      <w:r>
        <w:t>приобретение</w:t>
      </w:r>
      <w:proofErr w:type="gramEnd"/>
      <w:r>
        <w:t xml:space="preserve"> СИЗ - 4,2 тыс. руб.;</w:t>
      </w:r>
    </w:p>
    <w:p w:rsidR="004C4EA2" w:rsidRDefault="00CB06C5" w:rsidP="00332FBC">
      <w:pPr>
        <w:pStyle w:val="24"/>
        <w:framePr w:w="10157" w:h="15385" w:hRule="exact" w:wrap="none" w:vAnchor="page" w:hAnchor="page" w:x="1262" w:y="298"/>
        <w:numPr>
          <w:ilvl w:val="0"/>
          <w:numId w:val="16"/>
        </w:numPr>
        <w:shd w:val="clear" w:color="auto" w:fill="auto"/>
        <w:spacing w:line="280" w:lineRule="exact"/>
      </w:pPr>
      <w:proofErr w:type="gramStart"/>
      <w:r>
        <w:t>обучение</w:t>
      </w:r>
      <w:proofErr w:type="gramEnd"/>
      <w:r>
        <w:t xml:space="preserve"> по охране труда - 13,0 тыс. руб.;</w:t>
      </w:r>
    </w:p>
    <w:p w:rsidR="004C4EA2" w:rsidRDefault="00CB06C5" w:rsidP="00332FBC">
      <w:pPr>
        <w:pStyle w:val="24"/>
        <w:framePr w:w="10157" w:h="15385" w:hRule="exact" w:wrap="none" w:vAnchor="page" w:hAnchor="page" w:x="1262" w:y="298"/>
        <w:numPr>
          <w:ilvl w:val="0"/>
          <w:numId w:val="16"/>
        </w:numPr>
        <w:shd w:val="clear" w:color="auto" w:fill="auto"/>
        <w:spacing w:line="370" w:lineRule="exact"/>
      </w:pPr>
      <w:proofErr w:type="gramStart"/>
      <w:r>
        <w:t>другие</w:t>
      </w:r>
      <w:proofErr w:type="gramEnd"/>
      <w:r>
        <w:t xml:space="preserve"> мероприятия (оценка профессиональных рисков на рабочих местах) -</w:t>
      </w:r>
      <w:r w:rsidR="00332FBC">
        <w:t xml:space="preserve"> </w:t>
      </w:r>
      <w:r>
        <w:t xml:space="preserve">41,6 </w:t>
      </w:r>
      <w:proofErr w:type="spellStart"/>
      <w:r>
        <w:t>тыс.руб</w:t>
      </w:r>
      <w:proofErr w:type="spellEnd"/>
      <w:r>
        <w:t>.</w:t>
      </w:r>
    </w:p>
    <w:p w:rsidR="004C4EA2" w:rsidRPr="00332FBC" w:rsidRDefault="00CB06C5">
      <w:pPr>
        <w:pStyle w:val="24"/>
        <w:framePr w:w="10157" w:h="15385" w:hRule="exact" w:wrap="none" w:vAnchor="page" w:hAnchor="page" w:x="1262" w:y="298"/>
        <w:numPr>
          <w:ilvl w:val="0"/>
          <w:numId w:val="5"/>
        </w:numPr>
        <w:shd w:val="clear" w:color="auto" w:fill="auto"/>
        <w:tabs>
          <w:tab w:val="left" w:pos="3833"/>
        </w:tabs>
        <w:spacing w:line="370" w:lineRule="exact"/>
        <w:ind w:left="3200" w:firstLine="0"/>
        <w:jc w:val="both"/>
        <w:rPr>
          <w:b/>
        </w:rPr>
      </w:pPr>
      <w:r w:rsidRPr="00332FBC">
        <w:rPr>
          <w:b/>
        </w:rPr>
        <w:t>Оздоровление. Культура.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620"/>
        <w:jc w:val="both"/>
      </w:pPr>
      <w:r>
        <w:t>Здоровье - безусловная ценность человека, забота о нём всегда актуальна.</w:t>
      </w:r>
    </w:p>
    <w:p w:rsidR="004C4EA2" w:rsidRDefault="00CB06C5">
      <w:pPr>
        <w:pStyle w:val="24"/>
        <w:framePr w:w="10157" w:h="15385" w:hRule="exact" w:wrap="none" w:vAnchor="page" w:hAnchor="page" w:x="1262" w:y="298"/>
        <w:shd w:val="clear" w:color="auto" w:fill="auto"/>
        <w:spacing w:line="370" w:lineRule="exact"/>
        <w:ind w:firstLine="620"/>
        <w:jc w:val="both"/>
      </w:pPr>
      <w:r>
        <w:t>Профсоюзная организация института проводит согласованную политику в области развития культуры, спорта, организации совместного отдыха. Каждый год</w:t>
      </w:r>
    </w:p>
    <w:p w:rsidR="004C4EA2" w:rsidRDefault="00CB06C5">
      <w:pPr>
        <w:pStyle w:val="20"/>
        <w:framePr w:wrap="none" w:vAnchor="page" w:hAnchor="page" w:x="5913" w:y="16015"/>
        <w:shd w:val="clear" w:color="auto" w:fill="auto"/>
        <w:spacing w:line="200" w:lineRule="exact"/>
      </w:pPr>
      <w:r>
        <w:t>4</w:t>
      </w:r>
    </w:p>
    <w:p w:rsidR="004C4EA2" w:rsidRDefault="004C4EA2">
      <w:pPr>
        <w:rPr>
          <w:sz w:val="2"/>
          <w:szCs w:val="2"/>
        </w:rPr>
        <w:sectPr w:rsidR="004C4E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0"/>
        <w:jc w:val="both"/>
      </w:pPr>
      <w:proofErr w:type="gramStart"/>
      <w:r>
        <w:lastRenderedPageBreak/>
        <w:t>профсоюз</w:t>
      </w:r>
      <w:proofErr w:type="gramEnd"/>
      <w:r>
        <w:t xml:space="preserve"> предоставляет льготные путевки </w:t>
      </w:r>
      <w:proofErr w:type="spellStart"/>
      <w:r>
        <w:t>санаторно</w:t>
      </w:r>
      <w:proofErr w:type="spellEnd"/>
      <w:r>
        <w:t xml:space="preserve"> - курортного лечения для работников и членов их семей, а также отдыха детей в загородных лагерях.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600"/>
        <w:jc w:val="both"/>
      </w:pPr>
      <w:r>
        <w:t>Члены первичной профсоюзной организации института регионального развития Пензенской области воспользовались возможностью оздоровления в санаториях Ставропольского края, Крыма, г. Сочи и санаториях Пензенской области: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420"/>
        <w:jc w:val="both"/>
      </w:pPr>
      <w:r>
        <w:rPr>
          <w:rStyle w:val="25"/>
        </w:rPr>
        <w:t xml:space="preserve">2019 </w:t>
      </w:r>
      <w:r w:rsidRPr="00332FBC">
        <w:rPr>
          <w:b/>
        </w:rPr>
        <w:t>год</w:t>
      </w:r>
      <w:r>
        <w:t xml:space="preserve"> - 2 члена профсоюза;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tabs>
          <w:tab w:val="left" w:pos="762"/>
        </w:tabs>
        <w:spacing w:line="370" w:lineRule="exact"/>
        <w:ind w:firstLine="420"/>
        <w:jc w:val="both"/>
      </w:pPr>
      <w:r w:rsidRPr="00332FBC">
        <w:rPr>
          <w:b/>
        </w:rPr>
        <w:t>2020 год</w:t>
      </w:r>
      <w:r>
        <w:t xml:space="preserve"> - 1 член профсоюза;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tabs>
          <w:tab w:val="left" w:pos="762"/>
        </w:tabs>
        <w:spacing w:line="370" w:lineRule="exact"/>
        <w:ind w:firstLine="420"/>
        <w:jc w:val="both"/>
      </w:pPr>
      <w:r w:rsidRPr="00332FBC">
        <w:rPr>
          <w:b/>
        </w:rPr>
        <w:t xml:space="preserve">2021 год </w:t>
      </w:r>
      <w:r>
        <w:t>- 3 члена профсоюза;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tabs>
          <w:tab w:val="left" w:pos="762"/>
        </w:tabs>
        <w:spacing w:line="370" w:lineRule="exact"/>
        <w:ind w:firstLine="420"/>
        <w:jc w:val="both"/>
      </w:pPr>
      <w:r w:rsidRPr="00332FBC">
        <w:rPr>
          <w:rStyle w:val="213pt0"/>
        </w:rPr>
        <w:t>2022</w:t>
      </w:r>
      <w:r w:rsidRPr="00332FBC">
        <w:rPr>
          <w:rStyle w:val="213pt1"/>
          <w:b/>
        </w:rPr>
        <w:t xml:space="preserve"> </w:t>
      </w:r>
      <w:r w:rsidRPr="00332FBC">
        <w:rPr>
          <w:b/>
        </w:rPr>
        <w:t>год</w:t>
      </w:r>
      <w:r>
        <w:t xml:space="preserve"> - 1 член профсоюза;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tabs>
          <w:tab w:val="left" w:pos="762"/>
        </w:tabs>
        <w:spacing w:line="370" w:lineRule="exact"/>
        <w:ind w:firstLine="420"/>
        <w:jc w:val="both"/>
      </w:pPr>
      <w:r w:rsidRPr="00332FBC">
        <w:rPr>
          <w:b/>
        </w:rPr>
        <w:t>2023 год</w:t>
      </w:r>
      <w:r>
        <w:t xml:space="preserve"> - 14 членов профсоюза.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420"/>
        <w:jc w:val="both"/>
      </w:pPr>
      <w:r>
        <w:t>Первичная профсоюзная организация института регионального развития Пензенской области оказывает содействие всем желающим членам профсоюза воспользоваться путевками с 20% скидкой и материальной помощью от Обкома Профсоюза в размере 4, 0 тыс. рублей (один раз в 3 года) и от первичной профсоюзной организации в размере 2,0 тыс. рублей.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740"/>
      </w:pPr>
      <w:r>
        <w:t>В течение года проводились традиционные культурно-массовые мероприятия: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79" w:lineRule="exact"/>
        <w:jc w:val="both"/>
      </w:pPr>
      <w:r>
        <w:t>Чествование юбиляров.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79" w:lineRule="exact"/>
        <w:jc w:val="both"/>
      </w:pPr>
      <w:r>
        <w:t>Ежегодное участие в торжественном мероприятии в связи празднованием 9 мая - День Победы «Спасая мир, мы Вас учили жить».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79" w:lineRule="exact"/>
        <w:jc w:val="both"/>
      </w:pPr>
      <w:r>
        <w:t>Поздравление членов профсоюза с праздниками: День учителя; Новый год; 23 февраля; 8 Марта.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after="176" w:line="379" w:lineRule="exact"/>
        <w:jc w:val="both"/>
      </w:pPr>
      <w:r>
        <w:t xml:space="preserve">При поддержки </w:t>
      </w:r>
      <w:proofErr w:type="spellStart"/>
      <w:r>
        <w:t>Белорыбкина</w:t>
      </w:r>
      <w:proofErr w:type="spellEnd"/>
      <w:r>
        <w:t xml:space="preserve"> Г.Н., ректора института состоялась выездная экскурсия в Наровчат; при поддержки Федосеевой О.Ф. в музей «Живой воды» с. </w:t>
      </w:r>
      <w:proofErr w:type="spellStart"/>
      <w:r>
        <w:t>Кувака</w:t>
      </w:r>
      <w:proofErr w:type="spellEnd"/>
      <w:r>
        <w:t>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84" w:lineRule="exact"/>
        <w:jc w:val="both"/>
      </w:pPr>
      <w:r>
        <w:t>Проводились конкурсы на лучшее украшение кабинета к празднованию Нового 2022,2023 года.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84" w:lineRule="exact"/>
        <w:jc w:val="both"/>
      </w:pPr>
      <w:r>
        <w:t>Проводилась профсоюзная акция «Утренняя подзарядка».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84" w:lineRule="exact"/>
        <w:jc w:val="both"/>
      </w:pPr>
      <w:r>
        <w:t>День Учителя «Отдыхаем вместе».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8"/>
        </w:numPr>
        <w:shd w:val="clear" w:color="auto" w:fill="auto"/>
        <w:spacing w:line="384" w:lineRule="exact"/>
        <w:jc w:val="both"/>
      </w:pPr>
      <w:r>
        <w:t>Вместе работаем - вместе отдыхаем (субботник).</w:t>
      </w:r>
    </w:p>
    <w:p w:rsidR="004C4EA2" w:rsidRDefault="00CB06C5">
      <w:pPr>
        <w:pStyle w:val="24"/>
        <w:framePr w:w="10157" w:h="14933" w:hRule="exact" w:wrap="none" w:vAnchor="page" w:hAnchor="page" w:x="1262" w:y="313"/>
        <w:shd w:val="clear" w:color="auto" w:fill="auto"/>
        <w:spacing w:line="370" w:lineRule="exact"/>
        <w:ind w:firstLine="260"/>
      </w:pPr>
      <w:r>
        <w:t>Человек счастлив, если счастье есть в его семье. Поэтому профсоюз заботится не только о самих членах профсоюза, но и об их детях.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9"/>
        </w:numPr>
        <w:shd w:val="clear" w:color="auto" w:fill="auto"/>
        <w:spacing w:line="370" w:lineRule="exact"/>
        <w:jc w:val="both"/>
      </w:pPr>
      <w:r>
        <w:t>К празднику 8 Марта проводилась выставка детских рисунков.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9"/>
        </w:numPr>
        <w:shd w:val="clear" w:color="auto" w:fill="auto"/>
        <w:spacing w:line="370" w:lineRule="exact"/>
        <w:jc w:val="both"/>
      </w:pPr>
      <w:r>
        <w:t>Участие детей в областном конкурсе детских рисунков и плакатов «Охрана труда глазами детей».</w:t>
      </w:r>
    </w:p>
    <w:p w:rsidR="004C4EA2" w:rsidRDefault="00CB06C5" w:rsidP="00332FBC">
      <w:pPr>
        <w:pStyle w:val="24"/>
        <w:framePr w:w="10157" w:h="14933" w:hRule="exact" w:wrap="none" w:vAnchor="page" w:hAnchor="page" w:x="1262" w:y="313"/>
        <w:numPr>
          <w:ilvl w:val="0"/>
          <w:numId w:val="19"/>
        </w:numPr>
        <w:shd w:val="clear" w:color="auto" w:fill="auto"/>
        <w:spacing w:line="370" w:lineRule="exact"/>
        <w:jc w:val="both"/>
      </w:pPr>
      <w:r>
        <w:t xml:space="preserve">Проведен конкурс чтецов среди детей членов профсоюза, посвященном Дню Победы «Стихи пришедшие из боя </w:t>
      </w:r>
      <w:r>
        <w:rPr>
          <w:rStyle w:val="23pt"/>
        </w:rPr>
        <w:t>...»</w:t>
      </w:r>
    </w:p>
    <w:p w:rsidR="004C4EA2" w:rsidRDefault="00CB06C5">
      <w:pPr>
        <w:pStyle w:val="20"/>
        <w:framePr w:wrap="none" w:vAnchor="page" w:hAnchor="page" w:x="5923" w:y="16015"/>
        <w:shd w:val="clear" w:color="auto" w:fill="auto"/>
        <w:spacing w:line="200" w:lineRule="exact"/>
      </w:pPr>
      <w:r>
        <w:t>5</w:t>
      </w:r>
    </w:p>
    <w:p w:rsidR="004C4EA2" w:rsidRDefault="004C4EA2">
      <w:pPr>
        <w:rPr>
          <w:sz w:val="2"/>
          <w:szCs w:val="2"/>
        </w:rPr>
        <w:sectPr w:rsidR="004C4E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left="1380" w:hanging="340"/>
        <w:jc w:val="both"/>
      </w:pPr>
      <w:r>
        <w:lastRenderedPageBreak/>
        <w:t>&gt; Для членов профсоюза и их детей проведена экскурсия по «Реке нашего детства», которую провел Симонов Д.Ю., специалист центра научно- методического сопровождения туристической деятельности.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Не остались в стороне и принимают активное участие в конкурсе художественного творчества «Таланты среди нас» среди членов Общероссийского Профсоюза следующие члены профсоюза: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left="780" w:hanging="360"/>
      </w:pPr>
      <w:r>
        <w:rPr>
          <w:vertAlign w:val="superscript"/>
        </w:rPr>
        <w:t>0</w:t>
      </w:r>
      <w:r>
        <w:t xml:space="preserve"> Ванина Евгения Николаевна, специалист центра научно-аналитического сопровождения РСОКО.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r>
        <w:t>Жуковская Елена Сергеевна, методист центра технологии управления и методической работы.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r>
        <w:t>Илюшкина Надежда Владимировна, старший методист центра мониторинга образования.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r>
        <w:t>Макарова Марина Анатольевна, старший методист регионального центра обработки информации.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proofErr w:type="spellStart"/>
      <w:r>
        <w:t>Мотова</w:t>
      </w:r>
      <w:proofErr w:type="spellEnd"/>
      <w:r>
        <w:t xml:space="preserve"> Елена Михайловна, старший методист центра мониторинга образования.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420" w:firstLine="0"/>
        <w:jc w:val="both"/>
      </w:pPr>
      <w:r>
        <w:t>Павлухина Надежда Юрьевна, методист центра профилактической работы.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420" w:firstLine="0"/>
        <w:jc w:val="both"/>
      </w:pPr>
      <w:proofErr w:type="spellStart"/>
      <w:r>
        <w:t>Федоськина</w:t>
      </w:r>
      <w:proofErr w:type="spellEnd"/>
      <w:r>
        <w:t xml:space="preserve"> Елена Юрьевна, директор центра профилактической работы.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r>
        <w:t>Шурыгин Сергей Владимирович, начальник отдела технической эксплуатации.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В интеллектуальной игре «Эрудит» в 2021-2022 Пензенской области принимали участие: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780" w:hanging="360"/>
      </w:pPr>
      <w:r>
        <w:t>Ванина Евгения Николаевна, специалист центра научно-аналитического сопровождения РСОКО.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420" w:firstLine="0"/>
        <w:jc w:val="both"/>
      </w:pPr>
      <w:r>
        <w:t>Антонова Елена Вячеславовна,</w:t>
      </w:r>
    </w:p>
    <w:p w:rsidR="004C4EA2" w:rsidRDefault="00CB06C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420" w:firstLine="0"/>
        <w:jc w:val="both"/>
      </w:pPr>
      <w:proofErr w:type="spellStart"/>
      <w:r>
        <w:t>Еущин</w:t>
      </w:r>
      <w:proofErr w:type="spellEnd"/>
      <w:r>
        <w:t xml:space="preserve"> Александр Анатольевич, проректор по научной работе.</w:t>
      </w:r>
    </w:p>
    <w:p w:rsidR="004C4EA2" w:rsidRDefault="00CB06C5" w:rsidP="00B063A5">
      <w:pPr>
        <w:pStyle w:val="24"/>
        <w:framePr w:w="10181" w:h="15317" w:hRule="exact" w:wrap="none" w:vAnchor="page" w:hAnchor="page" w:x="1271" w:y="340"/>
        <w:numPr>
          <w:ilvl w:val="0"/>
          <w:numId w:val="20"/>
        </w:numPr>
        <w:shd w:val="clear" w:color="auto" w:fill="auto"/>
        <w:spacing w:line="370" w:lineRule="exact"/>
        <w:ind w:hanging="218"/>
      </w:pPr>
      <w:r>
        <w:t>Илюшкина Надежда Владимировна, старший методист центра мониторинга образования.</w:t>
      </w:r>
    </w:p>
    <w:p w:rsidR="004C4EA2" w:rsidRDefault="00B063A5">
      <w:pPr>
        <w:pStyle w:val="24"/>
        <w:framePr w:w="10181" w:h="15317" w:hRule="exact" w:wrap="none" w:vAnchor="page" w:hAnchor="page" w:x="1271" w:y="340"/>
        <w:numPr>
          <w:ilvl w:val="0"/>
          <w:numId w:val="3"/>
        </w:numPr>
        <w:shd w:val="clear" w:color="auto" w:fill="auto"/>
        <w:tabs>
          <w:tab w:val="left" w:pos="765"/>
        </w:tabs>
        <w:spacing w:line="370" w:lineRule="exact"/>
        <w:ind w:left="420" w:firstLine="0"/>
        <w:jc w:val="both"/>
      </w:pPr>
      <w:r>
        <w:t>Г</w:t>
      </w:r>
      <w:r w:rsidR="00CB06C5">
        <w:t>усаров Алексей Сергеевич, начальник управления цифровых технологий.</w:t>
      </w:r>
    </w:p>
    <w:p w:rsidR="004C4EA2" w:rsidRDefault="00CB06C5">
      <w:pPr>
        <w:pStyle w:val="60"/>
        <w:framePr w:w="10181" w:h="15317" w:hRule="exact" w:wrap="none" w:vAnchor="page" w:hAnchor="page" w:x="1271" w:y="340"/>
        <w:numPr>
          <w:ilvl w:val="0"/>
          <w:numId w:val="5"/>
        </w:numPr>
        <w:shd w:val="clear" w:color="auto" w:fill="auto"/>
        <w:tabs>
          <w:tab w:val="left" w:pos="3961"/>
        </w:tabs>
        <w:spacing w:before="0" w:after="0"/>
        <w:ind w:left="3180"/>
        <w:jc w:val="both"/>
      </w:pPr>
      <w:r>
        <w:t>Информационная работа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Информационная работа профсоюзной организации профсоюза в 2019-2024 гг. строилась на основе положений Программы развития информационной деятельности областной организации профсоюза.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Основной задачей была организация оперативного электронного информационного взаимодействия для более эффективной внутрисоюзной деятельности и устранения сбоев в документообороте.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Ежегодно утверждается Публичный отчет о работе профсоюзной организации.</w:t>
      </w:r>
    </w:p>
    <w:p w:rsidR="004C4EA2" w:rsidRDefault="00CB06C5">
      <w:pPr>
        <w:pStyle w:val="60"/>
        <w:framePr w:w="10181" w:h="15317" w:hRule="exact" w:wrap="none" w:vAnchor="page" w:hAnchor="page" w:x="1271" w:y="340"/>
        <w:numPr>
          <w:ilvl w:val="0"/>
          <w:numId w:val="5"/>
        </w:numPr>
        <w:shd w:val="clear" w:color="auto" w:fill="auto"/>
        <w:tabs>
          <w:tab w:val="left" w:pos="4695"/>
        </w:tabs>
        <w:spacing w:before="0" w:after="0"/>
        <w:ind w:left="4140"/>
        <w:jc w:val="both"/>
      </w:pPr>
      <w:r>
        <w:t>Заключение</w:t>
      </w:r>
    </w:p>
    <w:p w:rsidR="004C4EA2" w:rsidRDefault="00CB06C5">
      <w:pPr>
        <w:pStyle w:val="24"/>
        <w:framePr w:w="10181" w:h="15317" w:hRule="exact" w:wrap="none" w:vAnchor="page" w:hAnchor="page" w:x="1271" w:y="340"/>
        <w:shd w:val="clear" w:color="auto" w:fill="auto"/>
        <w:spacing w:line="370" w:lineRule="exact"/>
        <w:ind w:firstLine="780"/>
        <w:jc w:val="both"/>
      </w:pPr>
      <w:r>
        <w:t>Первичная профсоюзная организация ежегодно анализирует результаты своей деятельности, выявляет резервы дальнейшего совершенствования работы с</w:t>
      </w:r>
    </w:p>
    <w:p w:rsidR="004C4EA2" w:rsidRPr="00B063A5" w:rsidRDefault="00B063A5">
      <w:pPr>
        <w:pStyle w:val="24"/>
        <w:framePr w:wrap="none" w:vAnchor="page" w:hAnchor="page" w:x="1271" w:y="15963"/>
        <w:shd w:val="clear" w:color="auto" w:fill="auto"/>
        <w:spacing w:line="280" w:lineRule="exact"/>
        <w:ind w:left="4740" w:firstLine="0"/>
        <w:rPr>
          <w:sz w:val="20"/>
          <w:szCs w:val="20"/>
        </w:rPr>
      </w:pPr>
      <w:r w:rsidRPr="00B063A5">
        <w:rPr>
          <w:sz w:val="20"/>
          <w:szCs w:val="20"/>
        </w:rPr>
        <w:t>6</w:t>
      </w:r>
    </w:p>
    <w:p w:rsidR="004C4EA2" w:rsidRDefault="004C4EA2">
      <w:pPr>
        <w:rPr>
          <w:sz w:val="2"/>
          <w:szCs w:val="2"/>
        </w:rPr>
        <w:sectPr w:rsidR="004C4E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proofErr w:type="gramStart"/>
      <w:r>
        <w:lastRenderedPageBreak/>
        <w:t>профсоюзными</w:t>
      </w:r>
      <w:proofErr w:type="gramEnd"/>
      <w:r>
        <w:t xml:space="preserve"> организациями, с профсоюзными кадрами и активом, намечает перспективные цели и задачи.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740"/>
        <w:jc w:val="both"/>
      </w:pPr>
      <w:r>
        <w:t xml:space="preserve">Первичная профсоюзная организация ставит перед собой следующие </w:t>
      </w:r>
      <w:r>
        <w:rPr>
          <w:rStyle w:val="25"/>
        </w:rPr>
        <w:t>задачи:</w:t>
      </w:r>
    </w:p>
    <w:p w:rsidR="004C4EA2" w:rsidRDefault="00CB06C5">
      <w:pPr>
        <w:pStyle w:val="24"/>
        <w:framePr w:w="10118" w:h="11588" w:hRule="exact" w:wrap="none" w:vAnchor="page" w:hAnchor="page" w:x="1353" w:y="291"/>
        <w:numPr>
          <w:ilvl w:val="0"/>
          <w:numId w:val="6"/>
        </w:numPr>
        <w:shd w:val="clear" w:color="auto" w:fill="auto"/>
        <w:tabs>
          <w:tab w:val="left" w:pos="751"/>
        </w:tabs>
        <w:spacing w:line="370" w:lineRule="exact"/>
        <w:ind w:left="740" w:hanging="340"/>
        <w:jc w:val="both"/>
      </w:pPr>
      <w:r>
        <w:t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работников.</w:t>
      </w:r>
    </w:p>
    <w:p w:rsidR="004C4EA2" w:rsidRDefault="00CB06C5">
      <w:pPr>
        <w:pStyle w:val="24"/>
        <w:framePr w:w="10118" w:h="11588" w:hRule="exact" w:wrap="none" w:vAnchor="page" w:hAnchor="page" w:x="1353" w:y="291"/>
        <w:numPr>
          <w:ilvl w:val="0"/>
          <w:numId w:val="6"/>
        </w:numPr>
        <w:shd w:val="clear" w:color="auto" w:fill="auto"/>
        <w:tabs>
          <w:tab w:val="left" w:pos="777"/>
        </w:tabs>
        <w:spacing w:line="370" w:lineRule="exact"/>
        <w:ind w:left="740" w:hanging="340"/>
        <w:jc w:val="both"/>
      </w:pPr>
      <w:r>
        <w:t>Содействовать улучшению материального положения, укрепления здоровья работников, созданию условий для проведения досуга.</w:t>
      </w:r>
    </w:p>
    <w:p w:rsidR="004C4EA2" w:rsidRDefault="00CB06C5">
      <w:pPr>
        <w:pStyle w:val="24"/>
        <w:framePr w:w="10118" w:h="11588" w:hRule="exact" w:wrap="none" w:vAnchor="page" w:hAnchor="page" w:x="1353" w:y="291"/>
        <w:numPr>
          <w:ilvl w:val="0"/>
          <w:numId w:val="6"/>
        </w:numPr>
        <w:shd w:val="clear" w:color="auto" w:fill="auto"/>
        <w:tabs>
          <w:tab w:val="left" w:pos="777"/>
        </w:tabs>
        <w:spacing w:line="370" w:lineRule="exact"/>
        <w:ind w:left="740" w:hanging="340"/>
        <w:jc w:val="both"/>
      </w:pPr>
      <w:r>
        <w:t>Развивать социальное партнерство в решении социальных проблем работников и администрации института регионального развития Пензенской области.</w:t>
      </w:r>
    </w:p>
    <w:p w:rsidR="004C4EA2" w:rsidRDefault="00CB06C5">
      <w:pPr>
        <w:pStyle w:val="24"/>
        <w:framePr w:w="10118" w:h="11588" w:hRule="exact" w:wrap="none" w:vAnchor="page" w:hAnchor="page" w:x="1353" w:y="291"/>
        <w:numPr>
          <w:ilvl w:val="0"/>
          <w:numId w:val="6"/>
        </w:numPr>
        <w:shd w:val="clear" w:color="auto" w:fill="auto"/>
        <w:tabs>
          <w:tab w:val="left" w:pos="782"/>
        </w:tabs>
        <w:spacing w:line="370" w:lineRule="exact"/>
        <w:ind w:left="740" w:hanging="340"/>
        <w:jc w:val="both"/>
      </w:pPr>
      <w:r>
        <w:t>Осуществлять организационные мероприятия по повышению мотивации и укреплению профессионального членства.</w:t>
      </w:r>
    </w:p>
    <w:p w:rsidR="004C4EA2" w:rsidRDefault="00CB06C5">
      <w:pPr>
        <w:pStyle w:val="24"/>
        <w:framePr w:w="10118" w:h="11588" w:hRule="exact" w:wrap="none" w:vAnchor="page" w:hAnchor="page" w:x="1353" w:y="291"/>
        <w:numPr>
          <w:ilvl w:val="0"/>
          <w:numId w:val="6"/>
        </w:numPr>
        <w:shd w:val="clear" w:color="auto" w:fill="auto"/>
        <w:tabs>
          <w:tab w:val="left" w:pos="782"/>
        </w:tabs>
        <w:spacing w:line="370" w:lineRule="exact"/>
        <w:ind w:left="740" w:hanging="340"/>
        <w:jc w:val="both"/>
      </w:pPr>
      <w:r>
        <w:t>Укреплять и развивать профессиональную солидарность.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740"/>
        <w:jc w:val="both"/>
      </w:pPr>
      <w:r>
        <w:t>Нам еще многое предстоит отстаивать - уровень оплаты труда, гарантии, компенсации и многое другое.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740"/>
        <w:jc w:val="both"/>
      </w:pPr>
      <w:r>
        <w:t>И только массовость нашей профсоюзной организации, и настойчивость ее действий - залог дальнейшего успеха!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740"/>
        <w:jc w:val="both"/>
      </w:pPr>
      <w:r>
        <w:t>В заключении выражаю благодарность от комитета первичной профсоюзной организации Профсоюза Областной организации Профсоюза, ректорату института за положительное взаимодействие с профсоюзом в интересах работников института и всем членам профсоюза.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Я заканчиваю свое выступление такими словами: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В жизни много хлопот.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Надо думать, стремиться и верить И не ждать, что для всех К счастью откроются двери.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Выше нос и не трусь,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Коль стремишься к намеченной цели,</w:t>
      </w:r>
    </w:p>
    <w:p w:rsidR="004C4EA2" w:rsidRDefault="00CB06C5">
      <w:pPr>
        <w:pStyle w:val="24"/>
        <w:framePr w:w="10118" w:h="11588" w:hRule="exact" w:wrap="none" w:vAnchor="page" w:hAnchor="page" w:x="1353" w:y="291"/>
        <w:shd w:val="clear" w:color="auto" w:fill="auto"/>
        <w:spacing w:line="370" w:lineRule="exact"/>
        <w:ind w:firstLine="0"/>
      </w:pPr>
      <w:r>
        <w:t>Знай, что есть профсоюз, - Он поддержит, поймет и оценит.</w:t>
      </w:r>
    </w:p>
    <w:p w:rsidR="00B71DFA" w:rsidRDefault="00B71DFA" w:rsidP="00594CE3">
      <w:pPr>
        <w:tabs>
          <w:tab w:val="left" w:pos="1440"/>
        </w:tabs>
      </w:pPr>
    </w:p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tbl>
      <w:tblPr>
        <w:tblStyle w:val="af0"/>
        <w:tblpPr w:leftFromText="180" w:rightFromText="180" w:vertAnchor="text" w:horzAnchor="margin" w:tblpY="2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3712"/>
        <w:gridCol w:w="3713"/>
      </w:tblGrid>
      <w:tr w:rsidR="00727644" w:rsidTr="00727644">
        <w:trPr>
          <w:trHeight w:val="1378"/>
        </w:trPr>
        <w:tc>
          <w:tcPr>
            <w:tcW w:w="3712" w:type="dxa"/>
          </w:tcPr>
          <w:p w:rsidR="00727644" w:rsidRPr="00727644" w:rsidRDefault="00727644" w:rsidP="0072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644" w:rsidRPr="00727644" w:rsidRDefault="00727644" w:rsidP="00727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4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     </w:t>
            </w:r>
          </w:p>
        </w:tc>
        <w:tc>
          <w:tcPr>
            <w:tcW w:w="3712" w:type="dxa"/>
          </w:tcPr>
          <w:p w:rsidR="00727644" w:rsidRPr="00727644" w:rsidRDefault="00727644" w:rsidP="00727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785D43E" wp14:editId="642C3FA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8890</wp:posOffset>
                  </wp:positionV>
                  <wp:extent cx="1428488" cy="828675"/>
                  <wp:effectExtent l="0" t="0" r="63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одп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488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13" w:type="dxa"/>
          </w:tcPr>
          <w:p w:rsidR="00727644" w:rsidRPr="00727644" w:rsidRDefault="00727644" w:rsidP="00727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644" w:rsidRPr="00727644" w:rsidRDefault="00727644" w:rsidP="00727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644">
              <w:rPr>
                <w:rFonts w:ascii="Times New Roman" w:hAnsi="Times New Roman" w:cs="Times New Roman"/>
                <w:sz w:val="28"/>
                <w:szCs w:val="28"/>
              </w:rPr>
              <w:t>Н.А. Афанасьева</w:t>
            </w:r>
          </w:p>
        </w:tc>
      </w:tr>
    </w:tbl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/>
    <w:p w:rsidR="00B71DFA" w:rsidRPr="00B71DFA" w:rsidRDefault="00B71DFA" w:rsidP="00B71DFA">
      <w:pPr>
        <w:tabs>
          <w:tab w:val="left" w:pos="3625"/>
        </w:tabs>
      </w:pPr>
      <w:r>
        <w:t xml:space="preserve"> </w:t>
      </w:r>
    </w:p>
    <w:p w:rsidR="00B71DFA" w:rsidRPr="00B71DFA" w:rsidRDefault="00B71DFA" w:rsidP="00B71DFA"/>
    <w:p w:rsidR="00B71DFA" w:rsidRPr="00B71DFA" w:rsidRDefault="00B71DFA" w:rsidP="00B71DFA"/>
    <w:p w:rsidR="004C4EA2" w:rsidRPr="00B71DFA" w:rsidRDefault="004C4EA2" w:rsidP="00B71DFA">
      <w:bookmarkStart w:id="0" w:name="_GoBack"/>
      <w:bookmarkEnd w:id="0"/>
    </w:p>
    <w:sectPr w:rsidR="004C4EA2" w:rsidRPr="00B71DF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05A" w:rsidRDefault="0017205A">
      <w:r>
        <w:separator/>
      </w:r>
    </w:p>
  </w:endnote>
  <w:endnote w:type="continuationSeparator" w:id="0">
    <w:p w:rsidR="0017205A" w:rsidRDefault="0017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05A" w:rsidRDefault="0017205A"/>
  </w:footnote>
  <w:footnote w:type="continuationSeparator" w:id="0">
    <w:p w:rsidR="0017205A" w:rsidRDefault="001720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FDD" w:rsidRPr="00E12FDD" w:rsidRDefault="00E12FDD" w:rsidP="00E12FDD">
    <w:pPr>
      <w:pStyle w:val="ac"/>
      <w:tabs>
        <w:tab w:val="clear" w:pos="4677"/>
        <w:tab w:val="clear" w:pos="9355"/>
        <w:tab w:val="left" w:pos="35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0429"/>
    <w:multiLevelType w:val="multilevel"/>
    <w:tmpl w:val="7C404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A0A25"/>
    <w:multiLevelType w:val="multilevel"/>
    <w:tmpl w:val="C4FA5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5236B"/>
    <w:multiLevelType w:val="hybridMultilevel"/>
    <w:tmpl w:val="EBEEA2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2C15E5C"/>
    <w:multiLevelType w:val="multilevel"/>
    <w:tmpl w:val="7FF09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D530E"/>
    <w:multiLevelType w:val="multilevel"/>
    <w:tmpl w:val="1A64C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C11EE5"/>
    <w:multiLevelType w:val="multilevel"/>
    <w:tmpl w:val="DF56A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CD6911"/>
    <w:multiLevelType w:val="multilevel"/>
    <w:tmpl w:val="C3E4B27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836475"/>
    <w:multiLevelType w:val="hybridMultilevel"/>
    <w:tmpl w:val="67664E0A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8">
    <w:nsid w:val="3AE7748F"/>
    <w:multiLevelType w:val="multilevel"/>
    <w:tmpl w:val="CCC4F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6B0225"/>
    <w:multiLevelType w:val="multilevel"/>
    <w:tmpl w:val="05EC8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AE47D2"/>
    <w:multiLevelType w:val="multilevel"/>
    <w:tmpl w:val="F0A0D0D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5027E4"/>
    <w:multiLevelType w:val="multilevel"/>
    <w:tmpl w:val="39E6B0D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CB061F"/>
    <w:multiLevelType w:val="hybridMultilevel"/>
    <w:tmpl w:val="54BE878A"/>
    <w:lvl w:ilvl="0" w:tplc="0876F5A4">
      <w:start w:val="1"/>
      <w:numFmt w:val="decimal"/>
      <w:lvlText w:val="%1."/>
      <w:lvlJc w:val="left"/>
      <w:pPr>
        <w:ind w:left="8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463C2027"/>
    <w:multiLevelType w:val="multilevel"/>
    <w:tmpl w:val="67D614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8918F2"/>
    <w:multiLevelType w:val="multilevel"/>
    <w:tmpl w:val="658058A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9C62AD"/>
    <w:multiLevelType w:val="multilevel"/>
    <w:tmpl w:val="C5304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EC2213"/>
    <w:multiLevelType w:val="hybridMultilevel"/>
    <w:tmpl w:val="BD62D3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BD4013B"/>
    <w:multiLevelType w:val="multilevel"/>
    <w:tmpl w:val="E0D87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E06A77"/>
    <w:multiLevelType w:val="hybridMultilevel"/>
    <w:tmpl w:val="3DEE2C1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77055A03"/>
    <w:multiLevelType w:val="hybridMultilevel"/>
    <w:tmpl w:val="C0ECA31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7DD11274"/>
    <w:multiLevelType w:val="hybridMultilevel"/>
    <w:tmpl w:val="36547BE2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13"/>
  </w:num>
  <w:num w:numId="12">
    <w:abstractNumId w:val="0"/>
  </w:num>
  <w:num w:numId="13">
    <w:abstractNumId w:val="9"/>
  </w:num>
  <w:num w:numId="14">
    <w:abstractNumId w:val="17"/>
  </w:num>
  <w:num w:numId="15">
    <w:abstractNumId w:val="18"/>
  </w:num>
  <w:num w:numId="16">
    <w:abstractNumId w:val="19"/>
  </w:num>
  <w:num w:numId="17">
    <w:abstractNumId w:val="2"/>
  </w:num>
  <w:num w:numId="18">
    <w:abstractNumId w:val="20"/>
  </w:num>
  <w:num w:numId="19">
    <w:abstractNumId w:val="7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A2"/>
    <w:rsid w:val="0017205A"/>
    <w:rsid w:val="002C5FB5"/>
    <w:rsid w:val="00303D01"/>
    <w:rsid w:val="00332FBC"/>
    <w:rsid w:val="004C4EA2"/>
    <w:rsid w:val="004D4745"/>
    <w:rsid w:val="00594CE3"/>
    <w:rsid w:val="005B0A11"/>
    <w:rsid w:val="00691320"/>
    <w:rsid w:val="006A2A63"/>
    <w:rsid w:val="00727644"/>
    <w:rsid w:val="00777678"/>
    <w:rsid w:val="00963B94"/>
    <w:rsid w:val="00B063A5"/>
    <w:rsid w:val="00B71DFA"/>
    <w:rsid w:val="00C80D78"/>
    <w:rsid w:val="00CB06C5"/>
    <w:rsid w:val="00D019BE"/>
    <w:rsid w:val="00D62B01"/>
    <w:rsid w:val="00D712DE"/>
    <w:rsid w:val="00E1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10F3E-EA71-40F6-9183-74F750A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8pt">
    <w:name w:val="Основной текст (4) + 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-1pt">
    <w:name w:val="Колонтитул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6">
    <w:name w:val="Подпись к картинке (2)_"/>
    <w:basedOn w:val="a0"/>
    <w:link w:val="2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  <w:lang w:val="en-US" w:eastAsia="en-US" w:bidi="en-US"/>
    </w:rPr>
  </w:style>
  <w:style w:type="character" w:customStyle="1" w:styleId="212pt">
    <w:name w:val="Основной текст (2) + 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81">
    <w:name w:val="Основной текст (8) + Малые прописные"/>
    <w:basedOn w:val="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0">
    <w:name w:val="Основной текст (10)_"/>
    <w:basedOn w:val="a0"/>
    <w:link w:val="1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0">
    <w:name w:val="Основной текст (2) + 13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Подпись к картинк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Подпись к картинке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pt">
    <w:name w:val="Подпись к картинке + 8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0">
    <w:name w:val="Подпись к картинке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">
    <w:name w:val="Подпись к картинке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5pt">
    <w:name w:val="Основной текст (2) + 1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7pt-1pt">
    <w:name w:val="Основной текст (2) + 17 pt;Курсив;Интервал -1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">
    <w:name w:val="Основной текст (2) + 17 pt;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-1pt0">
    <w:name w:val="Основной текст (2) + 17 pt;Курсив;Интервал -1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3pt-1pt">
    <w:name w:val="Основной текст (2) + 23 pt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4pt0pt">
    <w:name w:val="Основной текст (2) + 24 pt;Полужирный;Интервал 0 pt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17pt-1pt1">
    <w:name w:val="Основной текст (2) + 17 pt;Курсив;Малые прописные;Интервал -1 pt"/>
    <w:basedOn w:val="2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-1pt2">
    <w:name w:val="Основной текст (2) + 17 pt;Курсив;Малые прописные;Интервал -1 pt"/>
    <w:basedOn w:val="2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24pt-3pt">
    <w:name w:val="Основной текст (2) + 24 pt;Малые прописные;Интервал -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7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25pt">
    <w:name w:val="Основной текст (2) + 2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25pt-4pt">
    <w:name w:val="Основной текст (2) + 25 pt;Курсив;Интервал -4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9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25pt0pt">
    <w:name w:val="Основной текст (2) + 25 pt;Курсив;Интервал 0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8pt">
    <w:name w:val="Основной текст (2) + 18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10pt">
    <w:name w:val="Основной текст (2) + 1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20pt">
    <w:name w:val="Основной текст (2) + Calibri;20 pt;Курсив"/>
    <w:basedOn w:val="2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3pt2">
    <w:name w:val="Основной текст (2) + 13 pt;Малые прописные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20pt-3pt">
    <w:name w:val="Основной текст (2) + Calibri;20 pt;Курсив;Интервал -3 pt"/>
    <w:basedOn w:val="2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6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3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Колонтитул (5)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Колонтитул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0">
    <w:name w:val="Основной текст (2) + 12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3">
    <w:name w:val="Основной текст (2) + 13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5">
    <w:name w:val="Колонтитул (4)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0">
    <w:name w:val="Колонтитул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">
    <w:name w:val="Основной текст (2) + 12 pt;Малые прописные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2">
    <w:name w:val="Основной текст (2) + 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3pt">
    <w:name w:val="Основной текст (7) + 13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3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960" w:after="240" w:line="0" w:lineRule="atLeas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Подпись к картинк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70" w:lineRule="exact"/>
      <w:ind w:firstLine="8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2">
    <w:name w:val="Подпись к картинке (5)"/>
    <w:basedOn w:val="a"/>
    <w:link w:val="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">
    <w:name w:val="Подпись к картинке (6)"/>
    <w:basedOn w:val="a"/>
    <w:link w:val="6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4">
    <w:name w:val="Колонтитул (5)"/>
    <w:basedOn w:val="a"/>
    <w:link w:val="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47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490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aa">
    <w:name w:val="Balloon Text"/>
    <w:basedOn w:val="a"/>
    <w:link w:val="ab"/>
    <w:uiPriority w:val="99"/>
    <w:semiHidden/>
    <w:unhideWhenUsed/>
    <w:rsid w:val="00B063A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63A5"/>
    <w:rPr>
      <w:rFonts w:ascii="Segoe UI" w:hAnsi="Segoe UI" w:cs="Segoe UI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12F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2FDD"/>
    <w:rPr>
      <w:color w:val="000000"/>
    </w:rPr>
  </w:style>
  <w:style w:type="paragraph" w:styleId="ae">
    <w:name w:val="footer"/>
    <w:basedOn w:val="a"/>
    <w:link w:val="af"/>
    <w:uiPriority w:val="99"/>
    <w:unhideWhenUsed/>
    <w:rsid w:val="00E12FD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2FDD"/>
    <w:rPr>
      <w:color w:val="000000"/>
    </w:rPr>
  </w:style>
  <w:style w:type="table" w:styleId="af0">
    <w:name w:val="Table Grid"/>
    <w:basedOn w:val="a1"/>
    <w:uiPriority w:val="39"/>
    <w:rsid w:val="00B71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C40AD-E232-4EA6-916A-4D34836E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2024-08-06T09:57:00Z</cp:lastPrinted>
  <dcterms:created xsi:type="dcterms:W3CDTF">2025-01-14T12:58:00Z</dcterms:created>
  <dcterms:modified xsi:type="dcterms:W3CDTF">2025-01-14T13:20:00Z</dcterms:modified>
</cp:coreProperties>
</file>