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660"/>
        <w:tblW w:w="10381" w:type="dxa"/>
        <w:tblLayout w:type="fixed"/>
        <w:tblLook w:val="04A0" w:firstRow="1" w:lastRow="0" w:firstColumn="1" w:lastColumn="0" w:noHBand="0" w:noVBand="1"/>
      </w:tblPr>
      <w:tblGrid>
        <w:gridCol w:w="3559"/>
        <w:gridCol w:w="974"/>
        <w:gridCol w:w="1093"/>
        <w:gridCol w:w="1093"/>
        <w:gridCol w:w="3662"/>
      </w:tblGrid>
      <w:tr w:rsidR="00BF0B3C" w:rsidTr="00BF0B3C">
        <w:trPr>
          <w:trHeight w:hRule="exact" w:val="1052"/>
        </w:trPr>
        <w:tc>
          <w:tcPr>
            <w:tcW w:w="4533" w:type="dxa"/>
            <w:gridSpan w:val="2"/>
          </w:tcPr>
          <w:p w:rsidR="00BF0B3C" w:rsidRDefault="00BF0B3C" w:rsidP="00BF0B3C">
            <w:pPr>
              <w:snapToGrid w:val="0"/>
              <w:spacing w:line="276" w:lineRule="auto"/>
            </w:pPr>
          </w:p>
        </w:tc>
        <w:tc>
          <w:tcPr>
            <w:tcW w:w="1093" w:type="dxa"/>
            <w:hideMark/>
          </w:tcPr>
          <w:p w:rsidR="00BF0B3C" w:rsidRDefault="00BF0B3C" w:rsidP="00BF0B3C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6BCFE428" wp14:editId="2170B06B">
                  <wp:extent cx="523875" cy="5810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5" w:type="dxa"/>
            <w:gridSpan w:val="2"/>
          </w:tcPr>
          <w:p w:rsidR="00BF0B3C" w:rsidRDefault="00BF0B3C" w:rsidP="00BF0B3C">
            <w:pPr>
              <w:snapToGrid w:val="0"/>
              <w:spacing w:line="276" w:lineRule="auto"/>
              <w:rPr>
                <w:sz w:val="16"/>
                <w:szCs w:val="16"/>
              </w:rPr>
            </w:pPr>
          </w:p>
        </w:tc>
      </w:tr>
      <w:tr w:rsidR="00BF0B3C" w:rsidTr="00BF0B3C">
        <w:trPr>
          <w:trHeight w:val="2353"/>
        </w:trPr>
        <w:tc>
          <w:tcPr>
            <w:tcW w:w="10381" w:type="dxa"/>
            <w:gridSpan w:val="5"/>
          </w:tcPr>
          <w:p w:rsidR="00BF0B3C" w:rsidRDefault="00BF0B3C" w:rsidP="00BF0B3C">
            <w:pPr>
              <w:spacing w:line="276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</w:rPr>
              <w:t>ПРОФСОЮЗ РАБОТНИКОВ НАРОДНОГО ОБРАЗОВАНИЯ И НАУКИ РОССИЙСКОЙ ФЕДЕРАЦИИ</w:t>
            </w:r>
          </w:p>
          <w:p w:rsidR="00BF0B3C" w:rsidRDefault="00BF0B3C" w:rsidP="00BF0B3C">
            <w:pPr>
              <w:spacing w:line="276" w:lineRule="auto"/>
              <w:jc w:val="center"/>
              <w:rPr>
                <w:sz w:val="28"/>
              </w:rPr>
            </w:pPr>
            <w:r>
              <w:rPr>
                <w:rFonts w:cs="Times New Roman"/>
                <w:szCs w:val="20"/>
              </w:rPr>
              <w:t>(ОБЩЕРОССИЙСКИЙ ПРОФСОЮЗ ОБРАЗОВАНИЯ)</w:t>
            </w:r>
          </w:p>
          <w:p w:rsidR="00BF0B3C" w:rsidRDefault="00BF0B3C" w:rsidP="00BF0B3C">
            <w:pPr>
              <w:pStyle w:val="3"/>
              <w:spacing w:line="276" w:lineRule="auto"/>
              <w:rPr>
                <w:sz w:val="32"/>
                <w:szCs w:val="32"/>
                <w:lang w:eastAsia="ru-RU"/>
              </w:rPr>
            </w:pPr>
            <w:r>
              <w:rPr>
                <w:sz w:val="28"/>
              </w:rPr>
              <w:t>ХАБАРОВСКАЯ КРАЕВАЯ ОРГАНИЗАЦИЯ</w:t>
            </w:r>
          </w:p>
          <w:p w:rsidR="00BF0B3C" w:rsidRDefault="00BF0B3C" w:rsidP="00BF0B3C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32"/>
                <w:lang w:eastAsia="ru-RU"/>
              </w:rPr>
              <w:t>КОМСОМОЛЬСКАЯ-НА-АМУРЕ ГОРОДСКАЯ ОРГАНИЗАЦИЯ ПРОФСОЮЗА РАБОТНИКОВ НАРОДНОГО ОБРАЗОВАНИЯ И НАУКИ РФ</w:t>
            </w:r>
          </w:p>
          <w:p w:rsidR="00BF0B3C" w:rsidRDefault="00BF0B3C" w:rsidP="00BF0B3C">
            <w:pPr>
              <w:spacing w:line="276" w:lineRule="auto"/>
              <w:jc w:val="center"/>
            </w:pPr>
          </w:p>
        </w:tc>
      </w:tr>
      <w:tr w:rsidR="00BF0B3C" w:rsidTr="00BF0B3C">
        <w:trPr>
          <w:trHeight w:hRule="exact" w:val="867"/>
        </w:trPr>
        <w:tc>
          <w:tcPr>
            <w:tcW w:w="3559" w:type="dxa"/>
            <w:tcBorders>
              <w:top w:val="thinThickMediumGap" w:sz="12" w:space="0" w:color="000000"/>
              <w:left w:val="nil"/>
              <w:bottom w:val="nil"/>
              <w:right w:val="nil"/>
            </w:tcBorders>
          </w:tcPr>
          <w:p w:rsidR="00BF0B3C" w:rsidRDefault="00BF0B3C" w:rsidP="00BF0B3C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BF0B3C" w:rsidRDefault="00BF0B3C" w:rsidP="00BF0B3C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Cs w:val="28"/>
              </w:rPr>
              <w:t>14 ноября 2013 года</w:t>
            </w:r>
          </w:p>
        </w:tc>
        <w:tc>
          <w:tcPr>
            <w:tcW w:w="3160" w:type="dxa"/>
            <w:gridSpan w:val="3"/>
            <w:tcBorders>
              <w:top w:val="thinThickMediumGap" w:sz="12" w:space="0" w:color="000000"/>
              <w:left w:val="nil"/>
              <w:bottom w:val="nil"/>
              <w:right w:val="nil"/>
            </w:tcBorders>
          </w:tcPr>
          <w:p w:rsidR="00BF0B3C" w:rsidRDefault="00BF0B3C" w:rsidP="00BF0B3C">
            <w:pPr>
              <w:spacing w:line="276" w:lineRule="auto"/>
              <w:rPr>
                <w:rFonts w:cs="Times New Roman"/>
              </w:rPr>
            </w:pPr>
          </w:p>
          <w:p w:rsidR="00BF0B3C" w:rsidRDefault="00BF0B3C" w:rsidP="00BF0B3C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г. Комсомольск-на-Амуре</w:t>
            </w:r>
          </w:p>
        </w:tc>
        <w:tc>
          <w:tcPr>
            <w:tcW w:w="3662" w:type="dxa"/>
            <w:tcBorders>
              <w:top w:val="thinThickMediumGap" w:sz="12" w:space="0" w:color="000000"/>
              <w:left w:val="nil"/>
              <w:bottom w:val="nil"/>
              <w:right w:val="nil"/>
            </w:tcBorders>
            <w:hideMark/>
          </w:tcPr>
          <w:p w:rsidR="00BF0B3C" w:rsidRDefault="00BF0B3C" w:rsidP="00BF0B3C">
            <w:pPr>
              <w:spacing w:line="276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br/>
            </w:r>
            <w:r>
              <w:rPr>
                <w:rFonts w:cs="Times New Roman"/>
                <w:szCs w:val="28"/>
              </w:rPr>
              <w:t xml:space="preserve">№ 6 </w:t>
            </w:r>
          </w:p>
        </w:tc>
      </w:tr>
    </w:tbl>
    <w:p w:rsidR="00BF0B3C" w:rsidRDefault="00BF0B3C" w:rsidP="00BF0B3C">
      <w:pPr>
        <w:jc w:val="both"/>
        <w:rPr>
          <w:rFonts w:ascii="Arial" w:hAnsi="Arial" w:cs="Arial"/>
        </w:rPr>
      </w:pPr>
    </w:p>
    <w:p w:rsidR="00BF0B3C" w:rsidRDefault="00BF0B3C" w:rsidP="00BF0B3C">
      <w:pPr>
        <w:jc w:val="center"/>
        <w:rPr>
          <w:rFonts w:cs="Times New Roman"/>
          <w:b/>
          <w:sz w:val="28"/>
          <w:szCs w:val="28"/>
        </w:rPr>
      </w:pPr>
    </w:p>
    <w:p w:rsidR="00BF0B3C" w:rsidRDefault="00BF0B3C" w:rsidP="00BF0B3C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ПОЛОЖЕНИЕ</w:t>
      </w:r>
    </w:p>
    <w:p w:rsidR="00BF0B3C" w:rsidRDefault="00BF0B3C" w:rsidP="00BF0B3C">
      <w:pPr>
        <w:jc w:val="both"/>
        <w:rPr>
          <w:rFonts w:cs="Times New Roman"/>
          <w:sz w:val="28"/>
          <w:szCs w:val="28"/>
        </w:rPr>
      </w:pPr>
    </w:p>
    <w:p w:rsidR="00BF0B3C" w:rsidRDefault="00BF0B3C" w:rsidP="00BF0B3C">
      <w:pPr>
        <w:spacing w:after="240" w:line="276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порядке распределения и приобретения льготных путёвок                            на санаторно-курортное лечение и оздоровление членов Профсоюза Комсомольской-на Амуре городской организации Профсоюза работников народного образования и науки РФ в санатории «Уссури», «</w:t>
      </w:r>
      <w:proofErr w:type="spellStart"/>
      <w:r>
        <w:rPr>
          <w:rFonts w:cs="Times New Roman"/>
          <w:sz w:val="28"/>
          <w:szCs w:val="28"/>
        </w:rPr>
        <w:t>Кульдур</w:t>
      </w:r>
      <w:proofErr w:type="spellEnd"/>
      <w:r>
        <w:rPr>
          <w:rFonts w:cs="Times New Roman"/>
          <w:sz w:val="28"/>
          <w:szCs w:val="28"/>
        </w:rPr>
        <w:t>», «Изумрудный».</w:t>
      </w:r>
    </w:p>
    <w:p w:rsidR="00BF0B3C" w:rsidRDefault="00BF0B3C" w:rsidP="00BF0B3C">
      <w:pPr>
        <w:spacing w:after="240"/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1.ОБЩИЕ ПОЛОЖЕНИЯ</w:t>
      </w:r>
      <w:r>
        <w:rPr>
          <w:rFonts w:cs="Times New Roman"/>
          <w:sz w:val="28"/>
          <w:szCs w:val="28"/>
        </w:rPr>
        <w:t>.</w:t>
      </w:r>
    </w:p>
    <w:p w:rsidR="00BF0B3C" w:rsidRDefault="00BF0B3C" w:rsidP="00BF0B3C">
      <w:pPr>
        <w:widowControl/>
        <w:suppressAutoHyphens w:val="0"/>
        <w:spacing w:after="240"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1.1. Настоящее Положение определяет порядок распределения                                    и приобретения льготных профсоюзных путёвок на санаторно-курортное лечение, оздоровление для членов Профсоюза в санатории «КУЛЬДУР», «УССУРИ», «ИЗУМРУДНЫЙ».</w:t>
      </w:r>
    </w:p>
    <w:p w:rsidR="00BF0B3C" w:rsidRDefault="00BF0B3C" w:rsidP="00BF0B3C">
      <w:pPr>
        <w:widowControl/>
        <w:suppressAutoHyphens w:val="0"/>
        <w:spacing w:after="240"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1.2. Право на получение льготных профсоюзных путёвок имеют члены Профсоюза: </w:t>
      </w:r>
    </w:p>
    <w:p w:rsidR="00BF0B3C" w:rsidRDefault="00BF0B3C" w:rsidP="00BF0B3C">
      <w:pPr>
        <w:spacing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1.2.1. С 20% скидкой Хабаровского краевого объединения организаций Профсоюзов – независимо от срока их членства в Профсоюзе                                при отсутствии  задолженности по уплате членских взносов (Постановление Президиума КК Профсоюза №19 от 25.10.2013 года) </w:t>
      </w:r>
    </w:p>
    <w:p w:rsidR="00BF0B3C" w:rsidRDefault="00BF0B3C" w:rsidP="00BF0B3C">
      <w:pPr>
        <w:spacing w:after="240" w:line="276" w:lineRule="auto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(примечание: данная скидка распространяется и на членов их семей)</w:t>
      </w:r>
    </w:p>
    <w:p w:rsidR="00BF0B3C" w:rsidRDefault="00BF0B3C" w:rsidP="00BF0B3C">
      <w:pPr>
        <w:spacing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1.2.2. Частичное возмещение расходов на приобретение путёвки в санатории     производится комитетом Хабаровской краевой организации Профсоюза, распространяется только на членов Профсоюза работников народного образования и науки РФ в зависимости от стажа их членства в Профсоюзе:</w:t>
      </w:r>
    </w:p>
    <w:p w:rsidR="00BF0B3C" w:rsidRDefault="00BF0B3C" w:rsidP="00BF0B3C">
      <w:pPr>
        <w:spacing w:line="276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- при стаже в Профсоюзе от 10 лет и выше – в сумме 5 тысяч рублей;</w:t>
      </w:r>
    </w:p>
    <w:p w:rsidR="00BF0B3C" w:rsidRDefault="00BF0B3C" w:rsidP="00BF0B3C">
      <w:pPr>
        <w:spacing w:line="276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- от 5 до 10 лет – в сумме 3-х тысяч рублей.</w:t>
      </w:r>
    </w:p>
    <w:p w:rsidR="00BF0B3C" w:rsidRDefault="00BF0B3C" w:rsidP="00BF0B3C">
      <w:pPr>
        <w:spacing w:after="240"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1.2.3. Путёвка «Мать и дитя» оплачиваются только родителям,                          членам Профсоюза, в зависимости от стажа их членства в Профсоюзе (согласно п.1.2.2).</w:t>
      </w:r>
    </w:p>
    <w:p w:rsidR="00BF0B3C" w:rsidRDefault="00BF0B3C" w:rsidP="00BF0B3C">
      <w:pPr>
        <w:spacing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1.2.3. Дополнительная скидка Комсомольской-на-Амуре городской организации Профсоюза работников народного образования и науки РФ  распространяется только на членов Профсоюза в зависимости от стажа                  их членства в профсоюзе и производится, как правило, не чаще 1 раза                      в 5 лет.</w:t>
      </w:r>
    </w:p>
    <w:p w:rsidR="00BF0B3C" w:rsidRDefault="00BF0B3C" w:rsidP="00BF0B3C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Путёвки предоставляются членам Профсоюза, если в первичной профсоюзной организации состоит:</w:t>
      </w:r>
    </w:p>
    <w:p w:rsidR="00BF0B3C" w:rsidRDefault="00BF0B3C" w:rsidP="00BF0B3C">
      <w:pPr>
        <w:spacing w:line="276" w:lineRule="auto"/>
        <w:rPr>
          <w:b/>
          <w:sz w:val="28"/>
        </w:rPr>
      </w:pPr>
      <w:r>
        <w:rPr>
          <w:b/>
          <w:sz w:val="28"/>
        </w:rPr>
        <w:t>на учёте 70 % и более работников учреждения</w:t>
      </w:r>
    </w:p>
    <w:p w:rsidR="00BF0B3C" w:rsidRDefault="00BF0B3C" w:rsidP="00BF0B3C">
      <w:pPr>
        <w:spacing w:line="276" w:lineRule="auto"/>
        <w:rPr>
          <w:sz w:val="28"/>
        </w:rPr>
      </w:pPr>
      <w:r>
        <w:rPr>
          <w:sz w:val="28"/>
        </w:rPr>
        <w:t>- с 20% до 30% скидкой – при стаже в Профсоюзе от 10 лет и выше;</w:t>
      </w:r>
    </w:p>
    <w:p w:rsidR="00BF0B3C" w:rsidRDefault="00BF0B3C" w:rsidP="00BF0B3C">
      <w:pPr>
        <w:spacing w:line="276" w:lineRule="auto"/>
        <w:rPr>
          <w:sz w:val="28"/>
        </w:rPr>
      </w:pPr>
      <w:r>
        <w:rPr>
          <w:sz w:val="28"/>
        </w:rPr>
        <w:t>- с 10 % до 20% скидкой – от 5 до 10 лет;</w:t>
      </w:r>
    </w:p>
    <w:p w:rsidR="00BF0B3C" w:rsidRDefault="00BF0B3C" w:rsidP="00BF0B3C">
      <w:pPr>
        <w:spacing w:line="276" w:lineRule="auto"/>
        <w:rPr>
          <w:b/>
          <w:sz w:val="28"/>
        </w:rPr>
      </w:pPr>
      <w:r>
        <w:rPr>
          <w:b/>
          <w:sz w:val="28"/>
        </w:rPr>
        <w:t xml:space="preserve">на учёте от 50 до 70% членов Профсоюза </w:t>
      </w:r>
    </w:p>
    <w:p w:rsidR="00BF0B3C" w:rsidRDefault="00BF0B3C" w:rsidP="00BF0B3C">
      <w:pPr>
        <w:spacing w:line="276" w:lineRule="auto"/>
        <w:rPr>
          <w:sz w:val="28"/>
        </w:rPr>
      </w:pPr>
      <w:r>
        <w:rPr>
          <w:sz w:val="28"/>
        </w:rPr>
        <w:t>- с 15% скидкой – при стаже в Профсоюзе от 10 лет и выше;</w:t>
      </w:r>
    </w:p>
    <w:p w:rsidR="00BF0B3C" w:rsidRDefault="00BF0B3C" w:rsidP="00BF0B3C">
      <w:pPr>
        <w:spacing w:line="276" w:lineRule="auto"/>
        <w:rPr>
          <w:sz w:val="28"/>
        </w:rPr>
      </w:pPr>
      <w:r>
        <w:rPr>
          <w:sz w:val="28"/>
        </w:rPr>
        <w:t>- с 10% скидкой – от 5 до 10 лет;</w:t>
      </w:r>
    </w:p>
    <w:p w:rsidR="00BF0B3C" w:rsidRDefault="00BF0B3C" w:rsidP="00BF0B3C">
      <w:pPr>
        <w:spacing w:line="276" w:lineRule="auto"/>
        <w:rPr>
          <w:b/>
          <w:sz w:val="28"/>
        </w:rPr>
      </w:pPr>
      <w:r>
        <w:rPr>
          <w:b/>
          <w:sz w:val="28"/>
        </w:rPr>
        <w:t>на учёте менее 50% членов Профсоюза</w:t>
      </w:r>
    </w:p>
    <w:p w:rsidR="00BF0B3C" w:rsidRDefault="00BF0B3C" w:rsidP="00BF0B3C">
      <w:pPr>
        <w:spacing w:line="276" w:lineRule="auto"/>
        <w:rPr>
          <w:sz w:val="28"/>
        </w:rPr>
      </w:pPr>
      <w:r>
        <w:rPr>
          <w:sz w:val="28"/>
        </w:rPr>
        <w:t>- с 10% скидкой – при стаже в Профсоюзе от 10 лет и выше;</w:t>
      </w:r>
    </w:p>
    <w:p w:rsidR="00BF0B3C" w:rsidRDefault="00BF0B3C" w:rsidP="00BF0B3C">
      <w:pPr>
        <w:spacing w:after="240" w:line="276" w:lineRule="auto"/>
        <w:rPr>
          <w:sz w:val="28"/>
        </w:rPr>
      </w:pPr>
      <w:r>
        <w:rPr>
          <w:sz w:val="28"/>
        </w:rPr>
        <w:t>- с 5% скидкой – от 5 до 10 лет.</w:t>
      </w:r>
    </w:p>
    <w:p w:rsidR="00BF0B3C" w:rsidRDefault="00BF0B3C" w:rsidP="00BF0B3C">
      <w:pPr>
        <w:spacing w:after="240"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1.2.5. </w:t>
      </w:r>
      <w:r>
        <w:rPr>
          <w:rFonts w:cs="Times New Roman"/>
          <w:sz w:val="28"/>
          <w:szCs w:val="28"/>
        </w:rPr>
        <w:tab/>
        <w:t>Постановка на очередь на приобретение льготных профсоюзных путёвок осуществляется на основании личного заявления с                                       предоставлением медицинского заключения лечебного заведения                            с указанием необходимого санатория и решением первичной профсоюзной организации о предоставлении путёвки.</w:t>
      </w:r>
      <w:r>
        <w:rPr>
          <w:rFonts w:cs="Times New Roman"/>
          <w:sz w:val="28"/>
          <w:szCs w:val="28"/>
        </w:rPr>
        <w:tab/>
      </w:r>
    </w:p>
    <w:p w:rsidR="00BF0B3C" w:rsidRDefault="00BF0B3C" w:rsidP="00BF0B3C">
      <w:pPr>
        <w:spacing w:after="240" w:line="276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2. ОРГАНИЗАЦИЯ РАБОТЫ ПО РАСПРЕДЕЛЕНИЮ ПУТЁВОК.</w:t>
      </w:r>
    </w:p>
    <w:p w:rsidR="00BF0B3C" w:rsidRDefault="00BF0B3C" w:rsidP="00BF0B3C">
      <w:pPr>
        <w:spacing w:after="240" w:line="276" w:lineRule="auto"/>
        <w:jc w:val="both"/>
        <w:rPr>
          <w:rFonts w:cs="Times New Roman"/>
          <w:b/>
          <w:i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2.1. Ежегодно комитет Хабаровской краевой организации Профсоюза предоставляет в районные, городские, первичные организации Профсоюза информацию о квоте льготных профсоюзных путёвок  со скидкой краевого  комитета Профсоюза </w:t>
      </w:r>
      <w:r>
        <w:rPr>
          <w:rFonts w:cs="Times New Roman"/>
          <w:b/>
          <w:i/>
          <w:sz w:val="28"/>
          <w:szCs w:val="28"/>
        </w:rPr>
        <w:t>(не более 1 путёвки на 300 членов Профсоюза).</w:t>
      </w:r>
    </w:p>
    <w:p w:rsidR="00BF0B3C" w:rsidRDefault="00BF0B3C" w:rsidP="00BF0B3C">
      <w:pPr>
        <w:spacing w:after="240"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 ООО «</w:t>
      </w:r>
      <w:proofErr w:type="spellStart"/>
      <w:r>
        <w:rPr>
          <w:rFonts w:cs="Times New Roman"/>
          <w:sz w:val="28"/>
          <w:szCs w:val="28"/>
        </w:rPr>
        <w:t>Хабаровсккурорт</w:t>
      </w:r>
      <w:proofErr w:type="spellEnd"/>
      <w:r>
        <w:rPr>
          <w:rFonts w:cs="Times New Roman"/>
          <w:sz w:val="28"/>
          <w:szCs w:val="28"/>
        </w:rPr>
        <w:t>» представляет в комитет Хабаровской краевой организации Профсоюза прейскурант цен  на санаторно-курортные путёвки для членов Профсоюза,  данный прейскурант цен незамедлительно доводится до сведения членов Профсоюза путём направления данной информации руководителям районных, городских, первичных организаций Профсоюза.</w:t>
      </w:r>
    </w:p>
    <w:p w:rsidR="00BF0B3C" w:rsidRDefault="00BF0B3C" w:rsidP="00BF0B3C">
      <w:pPr>
        <w:spacing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2.3. Комсомольская-на-Амуре городская организация Профсоюза работников </w:t>
      </w:r>
      <w:r>
        <w:rPr>
          <w:rFonts w:cs="Times New Roman"/>
          <w:sz w:val="28"/>
          <w:szCs w:val="28"/>
        </w:rPr>
        <w:lastRenderedPageBreak/>
        <w:t>народного образования и науки РФ не позднее, чем за 20 дней направляют                в комитет Хабаровской краевой организации Профсоюза выписки                           из протоколов заседания  Президиума Городской организации Профсоюза                 о выделении льготных профсоюзных путёвок с указанием:</w:t>
      </w:r>
    </w:p>
    <w:p w:rsidR="00BF0B3C" w:rsidRDefault="00BF0B3C" w:rsidP="00BF0B3C">
      <w:pPr>
        <w:spacing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наименование санатория;</w:t>
      </w:r>
    </w:p>
    <w:p w:rsidR="00BF0B3C" w:rsidRDefault="00BF0B3C" w:rsidP="00BF0B3C">
      <w:pPr>
        <w:spacing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даты заезда;</w:t>
      </w:r>
    </w:p>
    <w:p w:rsidR="00BF0B3C" w:rsidRDefault="00BF0B3C" w:rsidP="00BF0B3C">
      <w:pPr>
        <w:spacing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количества дней путевки (от 10 до 14 дней);</w:t>
      </w:r>
    </w:p>
    <w:p w:rsidR="00BF0B3C" w:rsidRDefault="00BF0B3C" w:rsidP="00BF0B3C">
      <w:pPr>
        <w:spacing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ФИО, кому выделяется путёвка.</w:t>
      </w:r>
    </w:p>
    <w:p w:rsidR="00BF0B3C" w:rsidRDefault="00BF0B3C" w:rsidP="00BF0B3C">
      <w:pPr>
        <w:spacing w:line="276" w:lineRule="auto"/>
        <w:jc w:val="both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ПРИМЕЧАНИЕ:</w:t>
      </w:r>
    </w:p>
    <w:p w:rsidR="00BF0B3C" w:rsidRDefault="00BF0B3C" w:rsidP="00BF0B3C">
      <w:pPr>
        <w:spacing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Путёвки с 20 %  скидкой Хабаровского краевого объединения организаций Профсоюзов выделяется неограниченно, при наличии свободных мест                       в санаториях.</w:t>
      </w:r>
    </w:p>
    <w:p w:rsidR="00BF0B3C" w:rsidRDefault="00BF0B3C" w:rsidP="00BF0B3C">
      <w:pPr>
        <w:spacing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Путёвки по квоте комитета Хабаровской краевой организации Профсоюза выделяются согласно пункту 2.1. настоящего Положения.</w:t>
      </w:r>
    </w:p>
    <w:p w:rsidR="00BF0B3C" w:rsidRDefault="00BF0B3C" w:rsidP="00BF0B3C">
      <w:pPr>
        <w:spacing w:after="240" w:line="276" w:lineRule="auto"/>
        <w:jc w:val="both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Оплата данной скидки производится за срок пребывания в санатории              не более 14  календарных дней.</w:t>
      </w:r>
    </w:p>
    <w:p w:rsidR="00BF0B3C" w:rsidRDefault="00BF0B3C" w:rsidP="00BF0B3C">
      <w:pPr>
        <w:spacing w:after="240" w:line="276" w:lineRule="auto"/>
        <w:ind w:left="708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3. ПОРЯДОК ПРИОБРЕТЕНИЯ И ОПЛАТЫ ЛЬГОТНЫХ ПРОФСОЮЗНЫХ ПУТЁВОК.</w:t>
      </w:r>
    </w:p>
    <w:p w:rsidR="00BF0B3C" w:rsidRDefault="00BF0B3C" w:rsidP="00BF0B3C">
      <w:pPr>
        <w:spacing w:after="240"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3.1. Стоимость льготной профсоюзной путёвки для членов Профсоюза                не должна быть больше 80 % полной стоимости путёвки.</w:t>
      </w:r>
    </w:p>
    <w:p w:rsidR="00BF0B3C" w:rsidRDefault="00BF0B3C" w:rsidP="00BF0B3C">
      <w:pPr>
        <w:spacing w:after="240"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3.2. Оплата путёвок производится в безналичном порядке, путём перечисления денежных средств на счёт выставленный ООО «</w:t>
      </w:r>
      <w:proofErr w:type="spellStart"/>
      <w:r>
        <w:rPr>
          <w:rFonts w:cs="Times New Roman"/>
          <w:sz w:val="28"/>
          <w:szCs w:val="28"/>
        </w:rPr>
        <w:t>Хабаровсккурорт</w:t>
      </w:r>
      <w:proofErr w:type="spellEnd"/>
      <w:r>
        <w:rPr>
          <w:rFonts w:cs="Times New Roman"/>
          <w:sz w:val="28"/>
          <w:szCs w:val="28"/>
        </w:rPr>
        <w:t>».</w:t>
      </w:r>
    </w:p>
    <w:p w:rsidR="00BF0B3C" w:rsidRDefault="00BF0B3C" w:rsidP="00BF0B3C">
      <w:pPr>
        <w:spacing w:after="240"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3.3. После оплаты счёта, Комсомольская-на-Амуре городская организация Профсоюза  работников   народного образования и науки РФ производит расчёт с членом Профсоюза и заносит данные в журнал регистрации санаторно-курортных путёвок.  </w:t>
      </w:r>
    </w:p>
    <w:p w:rsidR="00BF0B3C" w:rsidRDefault="00BF0B3C" w:rsidP="00BF0B3C">
      <w:pPr>
        <w:spacing w:after="240"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3.4. После предъявления в комитет Хабаровской краевой организации Профсоюза копии отрывного талона о пребывании в санатории, комитет Профсоюза согласно квоте, перечисляет на расчетный счёт Комсомольской-на-Амуре городской организации Профсоюза работников народного образования и науки РФ дотацию на путёвку согласно п.1.2.2. настоящего Положения. </w:t>
      </w:r>
    </w:p>
    <w:p w:rsidR="00C229C6" w:rsidRPr="00BF0B3C" w:rsidRDefault="00BF0B3C" w:rsidP="00BF0B3C">
      <w:pPr>
        <w:spacing w:after="240"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3.5. Члены Профсоюза самостоятельно обеспечивают себя билетами                   на проезд к месту оздоровления и обратно.</w:t>
      </w:r>
      <w:bookmarkStart w:id="0" w:name="_GoBack"/>
      <w:bookmarkEnd w:id="0"/>
    </w:p>
    <w:sectPr w:rsidR="00C229C6" w:rsidRPr="00BF0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99"/>
    <w:rsid w:val="00A71899"/>
    <w:rsid w:val="00BF0B3C"/>
    <w:rsid w:val="00C2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B3C"/>
    <w:pPr>
      <w:widowControl w:val="0"/>
      <w:suppressAutoHyphens/>
      <w:spacing w:after="0" w:line="240" w:lineRule="auto"/>
    </w:pPr>
    <w:rPr>
      <w:rFonts w:ascii="Times New Roman" w:eastAsia="DejaVu Sans" w:hAnsi="Times New Roman" w:cs="Lohit Hindi"/>
      <w:kern w:val="2"/>
      <w:sz w:val="24"/>
      <w:szCs w:val="24"/>
      <w:lang w:eastAsia="zh-CN" w:bidi="hi-IN"/>
    </w:rPr>
  </w:style>
  <w:style w:type="paragraph" w:styleId="3">
    <w:name w:val="heading 3"/>
    <w:basedOn w:val="a"/>
    <w:next w:val="a"/>
    <w:link w:val="30"/>
    <w:semiHidden/>
    <w:unhideWhenUsed/>
    <w:qFormat/>
    <w:rsid w:val="00BF0B3C"/>
    <w:pPr>
      <w:keepNext/>
      <w:widowControl/>
      <w:suppressAutoHyphens w:val="0"/>
      <w:jc w:val="center"/>
      <w:outlineLvl w:val="2"/>
    </w:pPr>
    <w:rPr>
      <w:rFonts w:eastAsia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F0B3C"/>
    <w:rPr>
      <w:rFonts w:ascii="Times New Roman" w:eastAsia="Times New Roman" w:hAnsi="Times New Roman" w:cs="Times New Roman"/>
      <w:b/>
      <w:bCs/>
      <w:kern w:val="2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BF0B3C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BF0B3C"/>
    <w:rPr>
      <w:rFonts w:ascii="Tahoma" w:eastAsia="DejaVu Sans" w:hAnsi="Tahoma" w:cs="Mangal"/>
      <w:kern w:val="2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B3C"/>
    <w:pPr>
      <w:widowControl w:val="0"/>
      <w:suppressAutoHyphens/>
      <w:spacing w:after="0" w:line="240" w:lineRule="auto"/>
    </w:pPr>
    <w:rPr>
      <w:rFonts w:ascii="Times New Roman" w:eastAsia="DejaVu Sans" w:hAnsi="Times New Roman" w:cs="Lohit Hindi"/>
      <w:kern w:val="2"/>
      <w:sz w:val="24"/>
      <w:szCs w:val="24"/>
      <w:lang w:eastAsia="zh-CN" w:bidi="hi-IN"/>
    </w:rPr>
  </w:style>
  <w:style w:type="paragraph" w:styleId="3">
    <w:name w:val="heading 3"/>
    <w:basedOn w:val="a"/>
    <w:next w:val="a"/>
    <w:link w:val="30"/>
    <w:semiHidden/>
    <w:unhideWhenUsed/>
    <w:qFormat/>
    <w:rsid w:val="00BF0B3C"/>
    <w:pPr>
      <w:keepNext/>
      <w:widowControl/>
      <w:suppressAutoHyphens w:val="0"/>
      <w:jc w:val="center"/>
      <w:outlineLvl w:val="2"/>
    </w:pPr>
    <w:rPr>
      <w:rFonts w:eastAsia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F0B3C"/>
    <w:rPr>
      <w:rFonts w:ascii="Times New Roman" w:eastAsia="Times New Roman" w:hAnsi="Times New Roman" w:cs="Times New Roman"/>
      <w:b/>
      <w:bCs/>
      <w:kern w:val="2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BF0B3C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BF0B3C"/>
    <w:rPr>
      <w:rFonts w:ascii="Tahoma" w:eastAsia="DejaVu Sans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2018-03-23T03:18:00Z</dcterms:created>
  <dcterms:modified xsi:type="dcterms:W3CDTF">2018-03-23T03:21:00Z</dcterms:modified>
</cp:coreProperties>
</file>