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AC" w:rsidRDefault="00D345A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D345AC" w:rsidRPr="00372B7E" w:rsidTr="00097194">
        <w:trPr>
          <w:trHeight w:val="2410"/>
        </w:trPr>
        <w:tc>
          <w:tcPr>
            <w:tcW w:w="3119" w:type="dxa"/>
            <w:tcBorders>
              <w:top w:val="nil"/>
              <w:left w:val="nil"/>
              <w:bottom w:val="nil"/>
              <w:right w:val="nil"/>
            </w:tcBorders>
            <w:shd w:val="clear" w:color="auto" w:fill="auto"/>
          </w:tcPr>
          <w:p w:rsidR="00D345AC" w:rsidRPr="00372B7E" w:rsidRDefault="00D345AC" w:rsidP="00097194">
            <w:pPr>
              <w:rPr>
                <w:b/>
                <w:noProof/>
                <w:sz w:val="18"/>
                <w:szCs w:val="18"/>
              </w:rPr>
            </w:pPr>
            <w:r w:rsidRPr="00372B7E">
              <w:rPr>
                <w:b/>
                <w:noProof/>
                <w:sz w:val="18"/>
                <w:szCs w:val="18"/>
              </w:rPr>
              <w:drawing>
                <wp:inline distT="0" distB="0" distL="0" distR="0" wp14:anchorId="3E52803A" wp14:editId="7E0DF5A0">
                  <wp:extent cx="1496291" cy="14538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715" cy="1453272"/>
                          </a:xfrm>
                          <a:prstGeom prst="rect">
                            <a:avLst/>
                          </a:prstGeom>
                          <a:noFill/>
                          <a:ln>
                            <a:noFill/>
                          </a:ln>
                        </pic:spPr>
                      </pic:pic>
                    </a:graphicData>
                  </a:graphic>
                </wp:inline>
              </w:drawing>
            </w:r>
          </w:p>
        </w:tc>
        <w:tc>
          <w:tcPr>
            <w:tcW w:w="6804" w:type="dxa"/>
            <w:tcBorders>
              <w:top w:val="nil"/>
              <w:left w:val="nil"/>
              <w:bottom w:val="nil"/>
              <w:right w:val="nil"/>
            </w:tcBorders>
            <w:shd w:val="clear" w:color="auto" w:fill="auto"/>
          </w:tcPr>
          <w:p w:rsidR="00D345AC" w:rsidRPr="00372B7E" w:rsidRDefault="00D345AC" w:rsidP="00097194">
            <w:pPr>
              <w:jc w:val="center"/>
              <w:rPr>
                <w:b/>
                <w:noProof/>
                <w:sz w:val="16"/>
                <w:szCs w:val="16"/>
              </w:rPr>
            </w:pPr>
          </w:p>
          <w:p w:rsidR="00D345AC" w:rsidRPr="00D345AC" w:rsidRDefault="00D345AC" w:rsidP="00097194">
            <w:pPr>
              <w:jc w:val="center"/>
              <w:rPr>
                <w:rFonts w:ascii="a_BodoniNovaNr" w:hAnsi="a_BodoniNovaNr"/>
                <w:b/>
                <w:noProof/>
                <w:sz w:val="16"/>
                <w:szCs w:val="16"/>
              </w:rPr>
            </w:pPr>
          </w:p>
          <w:p w:rsidR="00D345AC" w:rsidRPr="00D345AC" w:rsidRDefault="00D345AC" w:rsidP="00097194">
            <w:pPr>
              <w:ind w:left="176"/>
              <w:jc w:val="center"/>
              <w:rPr>
                <w:rFonts w:ascii="a_BodoniNovaNr" w:hAnsi="a_BodoniNovaNr"/>
                <w:b/>
                <w:noProof/>
                <w:sz w:val="18"/>
                <w:szCs w:val="16"/>
              </w:rPr>
            </w:pPr>
            <w:r w:rsidRPr="00D345AC">
              <w:rPr>
                <w:rFonts w:ascii="a_BodoniNovaNr" w:hAnsi="a_BodoniNovaNr"/>
                <w:b/>
                <w:noProof/>
                <w:sz w:val="18"/>
                <w:szCs w:val="16"/>
              </w:rPr>
              <w:t>ПРОФСОЮЗ РАБОТНИКОВ НАРОДНОГО ОБРАЗОВАНИЯ И НАУКИ</w:t>
            </w:r>
          </w:p>
          <w:p w:rsidR="00D345AC" w:rsidRPr="00D345AC" w:rsidRDefault="00D345AC" w:rsidP="00097194">
            <w:pPr>
              <w:ind w:left="176"/>
              <w:jc w:val="center"/>
              <w:rPr>
                <w:rFonts w:ascii="a_BodoniNovaNr" w:hAnsi="a_BodoniNovaNr"/>
                <w:b/>
                <w:noProof/>
                <w:sz w:val="18"/>
                <w:szCs w:val="16"/>
              </w:rPr>
            </w:pPr>
            <w:r w:rsidRPr="00D345AC">
              <w:rPr>
                <w:rFonts w:ascii="a_BodoniNovaNr" w:hAnsi="a_BodoniNovaNr"/>
                <w:b/>
                <w:noProof/>
                <w:sz w:val="18"/>
                <w:szCs w:val="16"/>
              </w:rPr>
              <w:t>РОССИЙСКОЙ ФЕДЕРАЦИИ</w:t>
            </w:r>
          </w:p>
          <w:p w:rsidR="00D345AC" w:rsidRPr="00D345AC" w:rsidRDefault="00D345AC" w:rsidP="00097194">
            <w:pPr>
              <w:ind w:left="176"/>
              <w:jc w:val="center"/>
              <w:rPr>
                <w:rFonts w:ascii="a_BodoniNovaNr" w:hAnsi="a_BodoniNovaNr"/>
                <w:b/>
                <w:noProof/>
                <w:sz w:val="18"/>
                <w:szCs w:val="16"/>
              </w:rPr>
            </w:pPr>
          </w:p>
          <w:p w:rsidR="00D345AC" w:rsidRPr="00787F52" w:rsidRDefault="00D345AC" w:rsidP="00097194">
            <w:pPr>
              <w:ind w:left="176"/>
              <w:jc w:val="center"/>
              <w:rPr>
                <w:b/>
                <w:noProof/>
                <w:sz w:val="40"/>
                <w:szCs w:val="40"/>
              </w:rPr>
            </w:pPr>
            <w:r w:rsidRPr="00D345AC">
              <w:rPr>
                <w:rFonts w:ascii="a_BodoniNovaNr" w:hAnsi="a_BodoniNovaNr"/>
                <w:b/>
                <w:noProof/>
                <w:sz w:val="32"/>
                <w:szCs w:val="36"/>
              </w:rPr>
              <w:t>Территориальная (районная) организация Профсоюза РФ Новоаннинского района</w:t>
            </w:r>
          </w:p>
        </w:tc>
      </w:tr>
    </w:tbl>
    <w:p w:rsidR="00D345AC" w:rsidRPr="00372B7E" w:rsidRDefault="00D345AC" w:rsidP="00D345AC">
      <w:pPr>
        <w:ind w:left="1440"/>
        <w:rPr>
          <w:b/>
          <w:noProof/>
          <w:sz w:val="18"/>
          <w:szCs w:val="18"/>
        </w:rPr>
      </w:pPr>
    </w:p>
    <w:p w:rsidR="00D345AC" w:rsidRPr="00372B7E" w:rsidRDefault="00D345AC" w:rsidP="00D345AC">
      <w:pPr>
        <w:ind w:left="1260"/>
        <w:rPr>
          <w:b/>
          <w:bCs/>
          <w:sz w:val="18"/>
          <w:szCs w:val="18"/>
        </w:rPr>
      </w:pPr>
    </w:p>
    <w:p w:rsidR="00D345AC" w:rsidRPr="00372B7E" w:rsidRDefault="00D345AC" w:rsidP="00D345AC">
      <w:pPr>
        <w:jc w:val="center"/>
        <w:rPr>
          <w:b/>
          <w:bCs/>
          <w:sz w:val="18"/>
          <w:szCs w:val="18"/>
        </w:rPr>
      </w:pPr>
    </w:p>
    <w:p w:rsidR="00D345AC" w:rsidRPr="00372B7E" w:rsidRDefault="00D345AC" w:rsidP="00D345AC">
      <w:pPr>
        <w:jc w:val="center"/>
        <w:rPr>
          <w:b/>
          <w:bCs/>
          <w:sz w:val="18"/>
          <w:szCs w:val="18"/>
        </w:rPr>
      </w:pPr>
    </w:p>
    <w:p w:rsidR="00D345AC" w:rsidRDefault="00D345AC" w:rsidP="00D345AC">
      <w:pPr>
        <w:jc w:val="center"/>
        <w:rPr>
          <w:b/>
          <w:bCs/>
          <w:sz w:val="72"/>
          <w:szCs w:val="48"/>
        </w:rPr>
      </w:pPr>
    </w:p>
    <w:p w:rsidR="00D345AC" w:rsidRPr="00D345AC" w:rsidRDefault="00D345AC" w:rsidP="00D345AC">
      <w:pPr>
        <w:jc w:val="center"/>
        <w:rPr>
          <w:rFonts w:ascii="a_BodoniNovaNr" w:hAnsi="a_BodoniNovaNr"/>
          <w:b/>
          <w:bCs/>
          <w:sz w:val="72"/>
          <w:szCs w:val="48"/>
        </w:rPr>
      </w:pPr>
      <w:r w:rsidRPr="00D345AC">
        <w:rPr>
          <w:rFonts w:ascii="a_BodoniNovaNr" w:hAnsi="a_BodoniNovaNr"/>
          <w:b/>
          <w:bCs/>
          <w:sz w:val="72"/>
          <w:szCs w:val="48"/>
        </w:rPr>
        <w:t>ПУБЛИЧНЫЙ ОТЧЕТ</w:t>
      </w:r>
    </w:p>
    <w:p w:rsidR="00D345AC" w:rsidRPr="00D345AC" w:rsidRDefault="00D345AC" w:rsidP="00D345AC">
      <w:pPr>
        <w:ind w:left="426" w:right="-2" w:hanging="142"/>
        <w:jc w:val="center"/>
        <w:rPr>
          <w:rFonts w:ascii="a_BodoniNovaNr" w:hAnsi="a_BodoniNovaNr"/>
          <w:b/>
          <w:bCs/>
          <w:sz w:val="42"/>
          <w:szCs w:val="42"/>
        </w:rPr>
      </w:pPr>
      <w:r w:rsidRPr="00D345AC">
        <w:rPr>
          <w:rFonts w:ascii="a_BodoniNovaNr" w:hAnsi="a_BodoniNovaNr"/>
          <w:b/>
          <w:bCs/>
          <w:sz w:val="42"/>
          <w:szCs w:val="42"/>
        </w:rPr>
        <w:t>территориальной (районной) организации Профсоюза работников народного образования и науки Российской Федерации</w:t>
      </w:r>
    </w:p>
    <w:p w:rsidR="00D345AC" w:rsidRPr="00D345AC" w:rsidRDefault="00D345AC" w:rsidP="00D345AC">
      <w:pPr>
        <w:ind w:left="-284" w:right="-2" w:firstLine="284"/>
        <w:jc w:val="center"/>
        <w:rPr>
          <w:rFonts w:ascii="a_BodoniNovaNr" w:hAnsi="a_BodoniNovaNr"/>
          <w:b/>
          <w:bCs/>
          <w:sz w:val="44"/>
          <w:szCs w:val="48"/>
        </w:rPr>
      </w:pPr>
      <w:r w:rsidRPr="00D345AC">
        <w:rPr>
          <w:rFonts w:ascii="a_BodoniNovaNr" w:hAnsi="a_BodoniNovaNr"/>
          <w:b/>
          <w:bCs/>
          <w:sz w:val="42"/>
          <w:szCs w:val="42"/>
        </w:rPr>
        <w:t>Новоаннинского района Волгоградской области</w:t>
      </w:r>
      <w:r w:rsidRPr="00D345AC">
        <w:rPr>
          <w:rFonts w:ascii="a_BodoniNovaNr" w:hAnsi="a_BodoniNovaNr"/>
          <w:b/>
          <w:bCs/>
          <w:sz w:val="44"/>
          <w:szCs w:val="48"/>
        </w:rPr>
        <w:t xml:space="preserve"> </w:t>
      </w:r>
    </w:p>
    <w:p w:rsidR="00D345AC" w:rsidRPr="00D345AC" w:rsidRDefault="00D345AC" w:rsidP="00D345AC">
      <w:pPr>
        <w:ind w:left="-284" w:right="-2" w:firstLine="284"/>
        <w:jc w:val="center"/>
        <w:rPr>
          <w:rFonts w:ascii="a_BodoniNovaNr" w:hAnsi="a_BodoniNovaNr"/>
          <w:b/>
          <w:sz w:val="18"/>
          <w:szCs w:val="18"/>
        </w:rPr>
      </w:pPr>
      <w:r w:rsidRPr="00D345AC">
        <w:rPr>
          <w:rFonts w:ascii="a_BodoniNovaNr" w:hAnsi="a_BodoniNovaNr"/>
          <w:b/>
          <w:bCs/>
          <w:sz w:val="44"/>
          <w:szCs w:val="48"/>
        </w:rPr>
        <w:t xml:space="preserve">за </w:t>
      </w:r>
      <w:r w:rsidRPr="00D345AC">
        <w:rPr>
          <w:rFonts w:ascii="a_BodoniNovaNr" w:hAnsi="a_BodoniNovaNr"/>
          <w:b/>
          <w:bCs/>
          <w:sz w:val="48"/>
          <w:szCs w:val="48"/>
        </w:rPr>
        <w:t>201</w:t>
      </w:r>
      <w:r>
        <w:rPr>
          <w:rFonts w:ascii="a_BodoniNovaNr" w:hAnsi="a_BodoniNovaNr"/>
          <w:b/>
          <w:bCs/>
          <w:sz w:val="48"/>
          <w:szCs w:val="48"/>
        </w:rPr>
        <w:t>7</w:t>
      </w:r>
      <w:r w:rsidRPr="00D345AC">
        <w:rPr>
          <w:rFonts w:ascii="a_BodoniNovaNr" w:hAnsi="a_BodoniNovaNr"/>
          <w:b/>
          <w:bCs/>
          <w:sz w:val="48"/>
          <w:szCs w:val="48"/>
        </w:rPr>
        <w:t xml:space="preserve"> год</w:t>
      </w: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tbl>
      <w:tblPr>
        <w:tblStyle w:val="a7"/>
        <w:tblpPr w:leftFromText="180" w:rightFromText="180" w:vertAnchor="text" w:horzAnchor="page" w:tblpX="5773" w:tblpY="1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716A06" w:rsidTr="00716A06">
        <w:tc>
          <w:tcPr>
            <w:tcW w:w="4644" w:type="dxa"/>
          </w:tcPr>
          <w:p w:rsidR="00716A06" w:rsidRPr="00716A06" w:rsidRDefault="00716A06" w:rsidP="00716A06">
            <w:pPr>
              <w:jc w:val="center"/>
              <w:rPr>
                <w:rFonts w:ascii="a_BodoniNovaNr" w:hAnsi="a_BodoniNovaNr"/>
                <w:sz w:val="22"/>
                <w:szCs w:val="16"/>
              </w:rPr>
            </w:pPr>
            <w:r w:rsidRPr="00716A06">
              <w:rPr>
                <w:rFonts w:ascii="a_BodoniNovaNr" w:hAnsi="a_BodoniNovaNr"/>
                <w:sz w:val="28"/>
                <w:szCs w:val="16"/>
              </w:rPr>
              <w:t>УТВЕРЖДЕН</w:t>
            </w:r>
          </w:p>
        </w:tc>
      </w:tr>
      <w:tr w:rsidR="00716A06" w:rsidTr="00716A06">
        <w:tc>
          <w:tcPr>
            <w:tcW w:w="4644" w:type="dxa"/>
          </w:tcPr>
          <w:p w:rsidR="00716A06" w:rsidRDefault="00716A06" w:rsidP="00716A06">
            <w:pPr>
              <w:jc w:val="center"/>
              <w:rPr>
                <w:rFonts w:ascii="a_BodoniNovaNr" w:hAnsi="a_BodoniNovaNr"/>
                <w:sz w:val="22"/>
                <w:szCs w:val="16"/>
              </w:rPr>
            </w:pPr>
            <w:r w:rsidRPr="00716A06">
              <w:rPr>
                <w:rFonts w:ascii="a_BodoniNovaNr" w:hAnsi="a_BodoniNovaNr"/>
                <w:sz w:val="22"/>
                <w:szCs w:val="16"/>
              </w:rPr>
              <w:t xml:space="preserve">Постановлением Президиума </w:t>
            </w:r>
          </w:p>
          <w:p w:rsidR="00716A06" w:rsidRPr="00716A06" w:rsidRDefault="00716A06" w:rsidP="00716A06">
            <w:pPr>
              <w:jc w:val="center"/>
              <w:rPr>
                <w:rFonts w:ascii="a_BodoniNovaNr" w:hAnsi="a_BodoniNovaNr"/>
                <w:sz w:val="22"/>
                <w:szCs w:val="16"/>
              </w:rPr>
            </w:pPr>
            <w:r w:rsidRPr="00716A06">
              <w:rPr>
                <w:rFonts w:ascii="a_BodoniNovaNr" w:hAnsi="a_BodoniNovaNr"/>
                <w:sz w:val="22"/>
                <w:szCs w:val="16"/>
              </w:rPr>
              <w:t xml:space="preserve">районного комитета территориальной (районной)  организации Профсоюза работников народного образования и науки РФ Новоаннинского района </w:t>
            </w:r>
          </w:p>
          <w:p w:rsidR="00716A06" w:rsidRPr="00716A06" w:rsidRDefault="00716A06" w:rsidP="00716A06">
            <w:pPr>
              <w:jc w:val="center"/>
              <w:rPr>
                <w:rFonts w:ascii="a_BodoniNovaNr" w:hAnsi="a_BodoniNovaNr"/>
                <w:sz w:val="22"/>
                <w:szCs w:val="16"/>
              </w:rPr>
            </w:pPr>
            <w:r w:rsidRPr="00716A06">
              <w:rPr>
                <w:rFonts w:ascii="a_BodoniNovaNr" w:hAnsi="a_BodoniNovaNr"/>
                <w:sz w:val="22"/>
                <w:szCs w:val="16"/>
              </w:rPr>
              <w:t xml:space="preserve">№ 18-2 от </w:t>
            </w:r>
            <w:r>
              <w:rPr>
                <w:rFonts w:ascii="a_BodoniNovaNr" w:hAnsi="a_BodoniNovaNr"/>
                <w:sz w:val="22"/>
                <w:szCs w:val="16"/>
              </w:rPr>
              <w:t>«30» апреля 2018 г.</w:t>
            </w:r>
          </w:p>
        </w:tc>
      </w:tr>
    </w:tbl>
    <w:p w:rsidR="00D345AC" w:rsidRDefault="00D345AC"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Default="00716A06" w:rsidP="00D345AC">
      <w:pPr>
        <w:rPr>
          <w:rFonts w:ascii="a_BodoniNovaNr" w:hAnsi="a_BodoniNovaNr"/>
          <w:b/>
          <w:sz w:val="18"/>
          <w:szCs w:val="18"/>
        </w:rPr>
      </w:pPr>
    </w:p>
    <w:p w:rsidR="00716A06" w:rsidRPr="00D345AC" w:rsidRDefault="00716A06"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D345AC" w:rsidRDefault="00D345AC" w:rsidP="00D345AC">
      <w:pPr>
        <w:rPr>
          <w:rFonts w:ascii="a_BodoniNovaNr" w:hAnsi="a_BodoniNovaNr"/>
          <w:b/>
          <w:sz w:val="18"/>
          <w:szCs w:val="18"/>
        </w:rPr>
      </w:pPr>
    </w:p>
    <w:p w:rsidR="00D345AC" w:rsidRPr="00716A06" w:rsidRDefault="00D345AC" w:rsidP="00D345AC">
      <w:pPr>
        <w:jc w:val="center"/>
        <w:rPr>
          <w:rFonts w:ascii="a_BodoniNovaNr" w:hAnsi="a_BodoniNovaNr"/>
          <w:b/>
        </w:rPr>
      </w:pPr>
      <w:r w:rsidRPr="00716A06">
        <w:rPr>
          <w:rFonts w:ascii="a_BodoniNovaNr" w:hAnsi="a_BodoniNovaNr"/>
          <w:b/>
        </w:rPr>
        <w:t xml:space="preserve">г. Новоаннинский, </w:t>
      </w:r>
    </w:p>
    <w:p w:rsidR="00D345AC" w:rsidRPr="00716A06" w:rsidRDefault="00D345AC" w:rsidP="00716A06">
      <w:pPr>
        <w:jc w:val="center"/>
        <w:rPr>
          <w:rFonts w:ascii="a_BodoniNovaNr" w:hAnsi="a_BodoniNovaNr"/>
        </w:rPr>
      </w:pPr>
      <w:r w:rsidRPr="00716A06">
        <w:rPr>
          <w:rFonts w:ascii="a_BodoniNovaNr" w:hAnsi="a_BodoniNovaNr"/>
          <w:b/>
        </w:rPr>
        <w:t>2018</w:t>
      </w:r>
      <w:r w:rsidR="00716A06" w:rsidRPr="00716A06">
        <w:rPr>
          <w:rFonts w:ascii="a_BodoniNovaNr" w:hAnsi="a_BodoniNovaNr"/>
          <w:b/>
        </w:rPr>
        <w:t xml:space="preserve"> </w:t>
      </w:r>
      <w:r w:rsidRPr="00716A06">
        <w:rPr>
          <w:rFonts w:ascii="a_BodoniNovaNr" w:hAnsi="a_BodoniNovaNr"/>
          <w:b/>
        </w:rPr>
        <w:t>г.</w:t>
      </w:r>
    </w:p>
    <w:p w:rsidR="00D345AC" w:rsidRDefault="00D345AC" w:rsidP="00D345AC">
      <w:pPr>
        <w:rPr>
          <w:rFonts w:ascii="Cambria" w:hAnsi="Cambria"/>
          <w:sz w:val="20"/>
          <w:szCs w:val="20"/>
        </w:rPr>
      </w:pPr>
    </w:p>
    <w:p w:rsidR="00716A06" w:rsidRDefault="00716A06">
      <w:pPr>
        <w:spacing w:after="200" w:line="276" w:lineRule="auto"/>
        <w:rPr>
          <w:rFonts w:ascii="a_BodoniNovaNr" w:hAnsi="a_BodoniNovaNr" w:cs="Times New Roman"/>
          <w:b/>
          <w:szCs w:val="21"/>
        </w:rPr>
      </w:pPr>
      <w:r>
        <w:rPr>
          <w:rFonts w:ascii="a_BodoniNovaNr" w:hAnsi="a_BodoniNovaNr" w:cs="Times New Roman"/>
          <w:b/>
          <w:szCs w:val="21"/>
        </w:rPr>
        <w:br w:type="page"/>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lastRenderedPageBreak/>
        <w:t>ПУБЛИЧНЫЙ ОТЧЕТ</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территориальной (районной) организации Профсоюза работников народного образования и науки Российской Федерации Новоаннинского района Волгоградской области</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за 2017 год</w:t>
      </w:r>
    </w:p>
    <w:p w:rsidR="00D345AC" w:rsidRDefault="00D345AC" w:rsidP="00D345AC">
      <w:pPr>
        <w:rPr>
          <w:b/>
          <w:sz w:val="18"/>
          <w:szCs w:val="18"/>
        </w:rPr>
      </w:pP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ОБЩАЯ ХАРАКТЕРИСТИКА ОРГАНИЗАЦИИ.</w:t>
      </w:r>
    </w:p>
    <w:p w:rsidR="00D345AC" w:rsidRDefault="00D345AC" w:rsidP="00D345AC">
      <w:pPr>
        <w:ind w:right="-2" w:firstLine="284"/>
        <w:jc w:val="both"/>
        <w:rPr>
          <w:rFonts w:ascii="a_BodoniNovaNr" w:hAnsi="a_BodoniNovaNr" w:cs="Times New Roman"/>
          <w:szCs w:val="21"/>
        </w:rPr>
      </w:pPr>
      <w:r>
        <w:rPr>
          <w:rFonts w:ascii="a_BodoniNovaNr" w:hAnsi="a_BodoniNovaNr" w:cs="Times New Roman"/>
          <w:szCs w:val="21"/>
        </w:rPr>
        <w:t xml:space="preserve">Деятельность территориальной (районной) организации Профсоюза работников </w:t>
      </w:r>
      <w:r w:rsidR="003253DA">
        <w:rPr>
          <w:rFonts w:ascii="a_BodoniNovaNr" w:hAnsi="a_BodoniNovaNr" w:cs="Times New Roman"/>
          <w:szCs w:val="21"/>
        </w:rPr>
        <w:t>народного образования</w:t>
      </w:r>
      <w:r>
        <w:rPr>
          <w:rFonts w:ascii="a_BodoniNovaNr" w:hAnsi="a_BodoniNovaNr" w:cs="Times New Roman"/>
          <w:szCs w:val="21"/>
        </w:rPr>
        <w:t xml:space="preserve"> и науки РФ Новоаннинского района в 2017 году была направлена на реализацию уставной деятельности, решений, программ VII съезда Профсоюза и XXVII областной отчетно-выборной конференции, а также на выполнения мероприятий Года информационного </w:t>
      </w:r>
      <w:proofErr w:type="spellStart"/>
      <w:r>
        <w:rPr>
          <w:rFonts w:ascii="a_BodoniNovaNr" w:hAnsi="a_BodoniNovaNr" w:cs="Times New Roman"/>
          <w:szCs w:val="21"/>
        </w:rPr>
        <w:t>PRОдвижения</w:t>
      </w:r>
      <w:proofErr w:type="spellEnd"/>
      <w:r>
        <w:rPr>
          <w:rFonts w:ascii="a_BodoniNovaNr" w:hAnsi="a_BodoniNovaNr" w:cs="Times New Roman"/>
          <w:szCs w:val="21"/>
        </w:rPr>
        <w:t xml:space="preserve"> в Профсоюзе</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СОСТОЯНИЕ ПРОФСОЮЗНОГО ЧЛЕНСТВА.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По состоянию на 1 января 2018 года на учете  в территориальной (районной) организации Профсоюза работников народного образования и науки РФ Новоаннинского района Волгоградской области состоит 32 первичных профсоюзных организаций в образовательных организациях, из которых: </w:t>
      </w:r>
    </w:p>
    <w:p w:rsidR="00D345AC" w:rsidRDefault="00D345AC" w:rsidP="00D345AC">
      <w:pPr>
        <w:numPr>
          <w:ilvl w:val="0"/>
          <w:numId w:val="2"/>
        </w:numPr>
        <w:ind w:right="-2"/>
        <w:jc w:val="both"/>
        <w:rPr>
          <w:rFonts w:ascii="a_BodoniNovaNr" w:hAnsi="a_BodoniNovaNr" w:cs="Times New Roman"/>
          <w:szCs w:val="21"/>
        </w:rPr>
      </w:pPr>
      <w:r>
        <w:rPr>
          <w:rFonts w:ascii="a_BodoniNovaNr" w:hAnsi="a_BodoniNovaNr" w:cs="Times New Roman"/>
          <w:szCs w:val="21"/>
        </w:rPr>
        <w:t>23 первичных профсоюзных организаций в общеобразовательных учреждениях;</w:t>
      </w:r>
    </w:p>
    <w:p w:rsidR="00D345AC" w:rsidRDefault="00D345AC" w:rsidP="00D345AC">
      <w:pPr>
        <w:numPr>
          <w:ilvl w:val="0"/>
          <w:numId w:val="2"/>
        </w:numPr>
        <w:ind w:right="-2"/>
        <w:jc w:val="both"/>
        <w:rPr>
          <w:rFonts w:ascii="a_BodoniNovaNr" w:hAnsi="a_BodoniNovaNr" w:cs="Times New Roman"/>
          <w:szCs w:val="21"/>
        </w:rPr>
      </w:pPr>
      <w:r>
        <w:rPr>
          <w:rFonts w:ascii="a_BodoniNovaNr" w:hAnsi="a_BodoniNovaNr" w:cs="Times New Roman"/>
          <w:szCs w:val="21"/>
        </w:rPr>
        <w:t>7 первичных профсоюзных организаций учреждений дошкольного образования;</w:t>
      </w:r>
    </w:p>
    <w:p w:rsidR="00D345AC" w:rsidRDefault="00D345AC" w:rsidP="00D345AC">
      <w:pPr>
        <w:numPr>
          <w:ilvl w:val="0"/>
          <w:numId w:val="2"/>
        </w:numPr>
        <w:ind w:right="-2"/>
        <w:jc w:val="both"/>
        <w:rPr>
          <w:rFonts w:ascii="a_BodoniNovaNr" w:hAnsi="a_BodoniNovaNr" w:cs="Times New Roman"/>
          <w:szCs w:val="21"/>
        </w:rPr>
      </w:pPr>
      <w:r>
        <w:rPr>
          <w:rFonts w:ascii="a_BodoniNovaNr" w:hAnsi="a_BodoniNovaNr" w:cs="Times New Roman"/>
          <w:szCs w:val="21"/>
        </w:rPr>
        <w:t xml:space="preserve">1 первичная профсоюзная организация в государственном образовательном учреждении Новоаннинском детском доме; </w:t>
      </w:r>
    </w:p>
    <w:p w:rsidR="00D345AC" w:rsidRDefault="00D345AC" w:rsidP="00D345AC">
      <w:pPr>
        <w:numPr>
          <w:ilvl w:val="0"/>
          <w:numId w:val="2"/>
        </w:numPr>
        <w:ind w:right="-2"/>
        <w:jc w:val="both"/>
        <w:rPr>
          <w:rFonts w:ascii="a_BodoniNovaNr" w:hAnsi="a_BodoniNovaNr" w:cs="Times New Roman"/>
          <w:szCs w:val="21"/>
        </w:rPr>
      </w:pPr>
      <w:r>
        <w:rPr>
          <w:rFonts w:ascii="a_BodoniNovaNr" w:hAnsi="a_BodoniNovaNr" w:cs="Times New Roman"/>
          <w:szCs w:val="21"/>
        </w:rPr>
        <w:t>1 первичная профсоюзная организация в отделе народного образования, опеки и попечительства администрации Новоаннинского муниципального района Волгоградской области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Общий охват профсоюзным членством на 1 января 2018 года составляет 78,67 %. Общая численность членов Профсоюза составляет 811 человек. Из них педагогических работников 348 человек, молодежи в возрасте до 35 лет – 79 человек.</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За 2017 год вновь созданных первичных профсоюзных организаций нет.</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Состояние профсоюзного членства является одной из самых актуальных задач, стоящих перед профсоюзным активом районной организации. Ежегодно рассматриваются вопросы «О статистических отчётах первичных профсоюзных организаций», «Анализ состояния профсоюзного членства в районной организации Профсоюза», «О работе по мотивации профсоюзного членства в первичных профорганизациях».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Резервом для развития профсоюзной структуры и расширения профсоюзного членства являются 3 учреждения, из которых 2 учреждения общего образования (низкий охват профсоюзным членством) и 1 учреждение дополнительного образования.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Вопрос мотивации профсоюзного членства был и остается главным в деятельности районного комитета Профсоюза, а также первичных профсоюзных организаций.</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отчетном году уделялось большое внимание обучению профактива. Положительно зарекомендовала себя такая форма обучения профактива как семинары-совещания с председателями первичных профсоюзных организаций, председателями контрольно-ревизионных комиссий, на которых рассматривались вопросы, связанные с охраной труда, правозащитной деятельностью, вопросы информационного </w:t>
      </w:r>
      <w:proofErr w:type="spellStart"/>
      <w:r>
        <w:rPr>
          <w:rFonts w:ascii="a_BodoniNovaNr" w:hAnsi="a_BodoniNovaNr" w:cs="Times New Roman"/>
          <w:szCs w:val="21"/>
        </w:rPr>
        <w:t>PRОдвижения</w:t>
      </w:r>
      <w:proofErr w:type="spellEnd"/>
      <w:r>
        <w:rPr>
          <w:rFonts w:ascii="a_BodoniNovaNr" w:hAnsi="a_BodoniNovaNr" w:cs="Times New Roman"/>
          <w:szCs w:val="21"/>
        </w:rPr>
        <w:t xml:space="preserve"> в Профсоюзе, изучались материалы Всероссийского съезда и Пленумов обкома профсоюза, проводились консультации и совещания для руководителей и председателей ППО  образовательных организаций по вопросам организации охраны труда.</w:t>
      </w:r>
    </w:p>
    <w:p w:rsidR="00D345AC" w:rsidRDefault="00D345AC" w:rsidP="00D345AC">
      <w:pPr>
        <w:autoSpaceDE w:val="0"/>
        <w:autoSpaceDN w:val="0"/>
        <w:adjustRightInd w:val="0"/>
        <w:rPr>
          <w:rFonts w:ascii="a_BodoniNovaNr" w:hAnsi="a_BodoniNovaNr" w:cs="Times New Roman"/>
          <w:szCs w:val="21"/>
        </w:rPr>
      </w:pPr>
      <w:r>
        <w:t xml:space="preserve">        </w:t>
      </w:r>
      <w:r>
        <w:rPr>
          <w:rFonts w:ascii="a_BodoniNovaNr" w:hAnsi="a_BodoniNovaNr" w:cs="Times New Roman"/>
          <w:szCs w:val="21"/>
        </w:rPr>
        <w:t>За отчетный период прошло обучение 32  председателя первичных профсоюзных</w:t>
      </w:r>
      <w:r>
        <w:t xml:space="preserve"> </w:t>
      </w:r>
      <w:r>
        <w:rPr>
          <w:rFonts w:ascii="a_BodoniNovaNr" w:hAnsi="a_BodoniNovaNr" w:cs="Times New Roman"/>
          <w:szCs w:val="21"/>
        </w:rPr>
        <w:t xml:space="preserve">организации и 26 председателей контрольно-ревизионных комиссий. </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ОРГАНИЗАЦИОННОЕ УКРЕПЛЕНИЕ РАЙОННОЙ ОРГАНИЗАЦИИ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Деятельность Новоаннинской территориальной (районной) организации осуществляется на основании Закона РФ «О профессиональных союзах, их правах и гарантиях деятельности», Устава Профсоюза работников образования и науки, Положения о районной организации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Работа проводилась в соответствии с планом  работы  на 2017 год и была направлена на выполнение: </w:t>
      </w:r>
    </w:p>
    <w:p w:rsidR="00D345AC" w:rsidRDefault="00D345AC" w:rsidP="00D345AC">
      <w:pPr>
        <w:numPr>
          <w:ilvl w:val="0"/>
          <w:numId w:val="2"/>
        </w:numPr>
        <w:ind w:left="567" w:right="-2" w:firstLine="284"/>
        <w:jc w:val="both"/>
        <w:rPr>
          <w:rFonts w:ascii="a_BodoniNovaNr" w:hAnsi="a_BodoniNovaNr" w:cs="Times New Roman"/>
          <w:szCs w:val="21"/>
        </w:rPr>
      </w:pPr>
      <w:r>
        <w:rPr>
          <w:rFonts w:ascii="a_BodoniNovaNr" w:hAnsi="a_BodoniNovaNr" w:cs="Times New Roman"/>
          <w:szCs w:val="21"/>
        </w:rPr>
        <w:t xml:space="preserve">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w:t>
      </w:r>
      <w:r>
        <w:rPr>
          <w:rFonts w:ascii="a_BodoniNovaNr" w:hAnsi="a_BodoniNovaNr" w:cs="Times New Roman"/>
          <w:szCs w:val="21"/>
        </w:rPr>
        <w:lastRenderedPageBreak/>
        <w:t>VII съезда Общероссийского Профсоюза и XXVII отчетно-выборной конференции Волгоградской областной организации Профсоюза на 2015-2020 годы» (постановление Пленума обкома Профсоюза от 01 июля 2015 года №5-1);</w:t>
      </w:r>
    </w:p>
    <w:p w:rsidR="00D345AC" w:rsidRDefault="00D345AC" w:rsidP="00D345AC">
      <w:pPr>
        <w:numPr>
          <w:ilvl w:val="0"/>
          <w:numId w:val="2"/>
        </w:numPr>
        <w:ind w:left="567" w:right="-2" w:firstLine="284"/>
        <w:jc w:val="both"/>
        <w:rPr>
          <w:rFonts w:ascii="a_BodoniNovaNr" w:hAnsi="a_BodoniNovaNr" w:cs="Times New Roman"/>
          <w:szCs w:val="21"/>
        </w:rPr>
      </w:pPr>
      <w:r>
        <w:rPr>
          <w:rFonts w:ascii="a_BodoniNovaNr" w:hAnsi="a_BodoniNovaNr" w:cs="Times New Roman"/>
          <w:szCs w:val="21"/>
        </w:rPr>
        <w:t>Перспективного Плана по реализации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обкома Профсоюза на 2015-2020 годы» (постановление Пленума обкома Профсоюза от 01 июля 2015 года №5-2);</w:t>
      </w:r>
    </w:p>
    <w:p w:rsidR="00D345AC" w:rsidRDefault="00D345AC" w:rsidP="00D345AC">
      <w:pPr>
        <w:numPr>
          <w:ilvl w:val="0"/>
          <w:numId w:val="2"/>
        </w:numPr>
        <w:ind w:left="567" w:right="-2" w:firstLine="284"/>
        <w:jc w:val="both"/>
        <w:rPr>
          <w:rFonts w:ascii="a_BodoniNovaNr" w:hAnsi="a_BodoniNovaNr" w:cs="Times New Roman"/>
          <w:szCs w:val="21"/>
        </w:rPr>
      </w:pPr>
      <w:r>
        <w:rPr>
          <w:rFonts w:ascii="a_BodoniNovaNr" w:hAnsi="a_BodoniNovaNr" w:cs="Times New Roman"/>
          <w:szCs w:val="21"/>
        </w:rPr>
        <w:t xml:space="preserve">Программы развития информационной деятельности Волгоградской областной организации профсоюза работников народного образования и науки РФ на 2016-2019 </w:t>
      </w:r>
      <w:proofErr w:type="spellStart"/>
      <w:r>
        <w:rPr>
          <w:rFonts w:ascii="a_BodoniNovaNr" w:hAnsi="a_BodoniNovaNr" w:cs="Times New Roman"/>
          <w:szCs w:val="21"/>
        </w:rPr>
        <w:t>г.г</w:t>
      </w:r>
      <w:proofErr w:type="spellEnd"/>
      <w:r>
        <w:rPr>
          <w:rFonts w:ascii="a_BodoniNovaNr" w:hAnsi="a_BodoniNovaNr" w:cs="Times New Roman"/>
          <w:szCs w:val="21"/>
        </w:rPr>
        <w:t>. (постановление Президиума обкома Профсоюза от 30 июня 2016 года №14-2);</w:t>
      </w:r>
    </w:p>
    <w:p w:rsidR="00D345AC" w:rsidRDefault="00D345AC" w:rsidP="00D345AC">
      <w:pPr>
        <w:numPr>
          <w:ilvl w:val="0"/>
          <w:numId w:val="2"/>
        </w:numPr>
        <w:ind w:left="567" w:right="-2" w:firstLine="284"/>
        <w:jc w:val="both"/>
        <w:rPr>
          <w:rFonts w:ascii="a_BodoniNovaNr" w:hAnsi="a_BodoniNovaNr" w:cs="Times New Roman"/>
          <w:szCs w:val="21"/>
        </w:rPr>
      </w:pPr>
      <w:r>
        <w:rPr>
          <w:rFonts w:ascii="a_BodoniNovaNr" w:hAnsi="a_BodoniNovaNr" w:cs="Times New Roman"/>
          <w:szCs w:val="21"/>
        </w:rPr>
        <w:t>Программы по мотивации профсоюзного членства Волгоградской областной организации профсоюза работников народного образования и науки РФ на 2016-2019 годы (постановление Президиума обкома Профсоюза от 30 июня 2016 года №14-1).</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состоялось 2 пленарных заседания, на которых были рассмотрены вопросы:</w:t>
      </w:r>
    </w:p>
    <w:p w:rsidR="00D345AC" w:rsidRDefault="00D345AC" w:rsidP="00D345AC">
      <w:pPr>
        <w:numPr>
          <w:ilvl w:val="0"/>
          <w:numId w:val="2"/>
        </w:numPr>
        <w:ind w:left="851" w:right="-2" w:firstLine="0"/>
        <w:jc w:val="both"/>
        <w:rPr>
          <w:rFonts w:ascii="a_BodoniNovaNr" w:hAnsi="a_BodoniNovaNr" w:cs="Times New Roman"/>
          <w:szCs w:val="21"/>
        </w:rPr>
      </w:pPr>
      <w:r>
        <w:rPr>
          <w:rFonts w:ascii="a_BodoniNovaNr" w:hAnsi="a_BodoniNovaNr" w:cs="Times New Roman"/>
          <w:szCs w:val="21"/>
        </w:rPr>
        <w:t>О прекращении и подтверждении полномочий членов районного комитета территориальной (районной) организации Профсоюза работников народного  образования и науки РФ Новоаннинского района</w:t>
      </w:r>
    </w:p>
    <w:p w:rsidR="00D345AC" w:rsidRDefault="00D345AC" w:rsidP="00D345AC">
      <w:pPr>
        <w:numPr>
          <w:ilvl w:val="0"/>
          <w:numId w:val="2"/>
        </w:numPr>
        <w:ind w:left="851" w:right="-2" w:firstLine="0"/>
        <w:jc w:val="both"/>
        <w:rPr>
          <w:rFonts w:ascii="a_BodoniNovaNr" w:hAnsi="a_BodoniNovaNr" w:cs="Times New Roman"/>
          <w:szCs w:val="21"/>
        </w:rPr>
      </w:pPr>
      <w:r>
        <w:rPr>
          <w:rFonts w:ascii="a_BodoniNovaNr" w:hAnsi="a_BodoniNovaNr" w:cs="Times New Roman"/>
          <w:szCs w:val="21"/>
        </w:rPr>
        <w:t>О ходе выполнения Программы «Основные направления деятельности территориальной (районной) организации Профсоюза работников народного  образования и науки РФ Новоаннинского района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D345AC" w:rsidRDefault="00D345AC" w:rsidP="00D345AC">
      <w:pPr>
        <w:numPr>
          <w:ilvl w:val="0"/>
          <w:numId w:val="2"/>
        </w:numPr>
        <w:ind w:left="851" w:right="-2" w:firstLine="0"/>
        <w:jc w:val="both"/>
        <w:rPr>
          <w:rFonts w:ascii="a_BodoniNovaNr" w:hAnsi="a_BodoniNovaNr" w:cs="Times New Roman"/>
          <w:szCs w:val="21"/>
        </w:rPr>
      </w:pPr>
      <w:r>
        <w:rPr>
          <w:rFonts w:ascii="a_BodoniNovaNr" w:hAnsi="a_BodoniNovaNr" w:cs="Times New Roman"/>
          <w:szCs w:val="21"/>
        </w:rPr>
        <w:t>Утверждение  реестра первичных профсоюзных организаций;</w:t>
      </w:r>
    </w:p>
    <w:p w:rsidR="00D345AC" w:rsidRDefault="00D345AC" w:rsidP="00D345AC">
      <w:pPr>
        <w:numPr>
          <w:ilvl w:val="0"/>
          <w:numId w:val="2"/>
        </w:numPr>
        <w:ind w:left="851" w:right="-2" w:firstLine="0"/>
        <w:jc w:val="both"/>
        <w:rPr>
          <w:rFonts w:ascii="a_BodoniNovaNr" w:hAnsi="a_BodoniNovaNr" w:cs="Times New Roman"/>
          <w:szCs w:val="21"/>
        </w:rPr>
      </w:pPr>
      <w:r>
        <w:rPr>
          <w:rFonts w:ascii="a_BodoniNovaNr" w:hAnsi="a_BodoniNovaNr" w:cs="Times New Roman"/>
          <w:szCs w:val="21"/>
        </w:rPr>
        <w:t>Утверждение сметы расходов райкома профсоюза на 2018 год;</w:t>
      </w:r>
    </w:p>
    <w:p w:rsidR="00D345AC" w:rsidRDefault="00D345AC" w:rsidP="00D345AC">
      <w:pPr>
        <w:numPr>
          <w:ilvl w:val="0"/>
          <w:numId w:val="2"/>
        </w:numPr>
        <w:ind w:left="851" w:right="-2" w:firstLine="0"/>
        <w:jc w:val="both"/>
        <w:rPr>
          <w:rFonts w:ascii="a_BodoniNovaNr" w:hAnsi="a_BodoniNovaNr" w:cs="Times New Roman"/>
          <w:szCs w:val="21"/>
        </w:rPr>
      </w:pPr>
      <w:r>
        <w:rPr>
          <w:rFonts w:ascii="a_BodoniNovaNr" w:hAnsi="a_BodoniNovaNr" w:cs="Times New Roman"/>
          <w:szCs w:val="21"/>
        </w:rPr>
        <w:t>Об итогах работы по выполнению Соглашения между отделом образования администрации Новоаннинского муниципального района и территориальной (районной) организацией профсоюза работников народного образования и науки РФ на 2017-2020 годы за 2017 год</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состоялось 5 заседаний Президиума, на которых были рассмотрены вопросы:</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Об утверждении плана работы на 2017 год.</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Об утверждении плана работы Совета молодых педагогов на 2017 год.</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Об утверждении отчетов обкома Профсоюза за 2017 год (статистический отчет 1СП; отчет по правовой работе 4-ПИ, коллективно-договорной кампании КДКО, КДК-2; отчет по охране  труда 19-ТИ).</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 проведении отчетов и выборов в первичных профсоюзных организациях Новоаннинского муниципального района.</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 состоянии профсоюзного членства.</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 состоянии работы по информационной работе в первичных профсоюзных организациях района. Создание страничек  «Профсоюзная работа» на сайтах образовательных организаций.</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 xml:space="preserve">О состоянии работы в первичных профсоюзных организациях по информационному </w:t>
      </w:r>
      <w:proofErr w:type="spellStart"/>
      <w:r>
        <w:rPr>
          <w:rFonts w:ascii="a_BodoniNovaNr" w:hAnsi="a_BodoniNovaNr" w:cs="Times New Roman"/>
          <w:szCs w:val="21"/>
        </w:rPr>
        <w:t>PRОдвижению</w:t>
      </w:r>
      <w:proofErr w:type="spellEnd"/>
      <w:r>
        <w:rPr>
          <w:rFonts w:ascii="a_BodoniNovaNr" w:hAnsi="a_BodoniNovaNr" w:cs="Times New Roman"/>
          <w:szCs w:val="21"/>
        </w:rPr>
        <w:t xml:space="preserve"> в Профсоюзе.</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Об утверждении Публичного отчета территориальной (районной) организации профсоюза работников образования и науки РФ Новоаннинского района</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 формировании кадрового резерва</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 внесении изменений в состав Совета молодых педагогов.</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 взаимодействии первичных профсоюзных организаций и администраций образовательных организаций по созданию безопасных условий труда.</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Организация подписки на профсоюзные периодические издания</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 xml:space="preserve">О награждении Почетной грамотой обкома Профсоюза в 2017 году. </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 xml:space="preserve">О проведении Спартакиады по отдельным видам ГТО среди образовательных учреждений Новоаннинского муниципального района. </w:t>
      </w:r>
    </w:p>
    <w:p w:rsidR="00D345AC" w:rsidRDefault="00D345AC" w:rsidP="00D345AC">
      <w:pPr>
        <w:ind w:left="993" w:right="-2" w:hanging="284"/>
        <w:jc w:val="both"/>
        <w:rPr>
          <w:rFonts w:ascii="a_BodoniNovaNr" w:hAnsi="a_BodoniNovaNr" w:cs="Times New Roman"/>
          <w:szCs w:val="21"/>
        </w:rPr>
      </w:pPr>
      <w:r>
        <w:rPr>
          <w:rFonts w:ascii="a_BodoniNovaNr" w:hAnsi="a_BodoniNovaNr" w:cs="Times New Roman"/>
          <w:szCs w:val="21"/>
        </w:rPr>
        <w:t>Об утверждении «Положения о выделении материальной помощи на компенсацию стоимости санаторно-курортных путевок для членов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lastRenderedPageBreak/>
        <w:t xml:space="preserve">Решая задачу кадрового укрепления, районный комитет профсоюза Новоаннинского района, уделял большое внимание обучению профсоюзного актива. В 2017 году в обкоме профсоюза прошли обучение: бухгалтер ТРОП Новоаннинского района Романова Н.Ю., представители Совета молодых педагогов приняли участие в форуме «Думай о будущем», в работе «Школы молодых педагогов «ДОН: достоинство, оптимизм, новаторство».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На днях председателя (было проведено 4 заседания) рассматривались вопросы о  проведении отчётов и выборов в первичных профсоюзных организациях в 2017г., о Единых рекомендациях по установлению на федеральном, региональном и местном уровнях систем оплаты труда работников государственных и муниципальных учреждений на 2017 г., о  проведении в 2017 году «Года профсоюзного PR-движения» в Общероссийском Профсоюзе образования, о мотивации профсоюзного членства», о коллективном  договоре  как основе взаимоотношений работодателя, профсоюза и работников, о практической деятельности профсоюза по защите социально-трудовых прав  и профессиональных интересов членов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На протяжении года проводилась инструктивно-методическая и информационная работа по расширению и укреплению социального партнерства. На основании макета коллективного договора, подготовленного юристами областного совета профсоюза, оказывалась методическая помощь по внесению дополнений и изменений в коллективные договора, заключенные в более ранний период, подписывались коллективные договора на новый период, оказывалась помощь при подготовке приложений, локальных актов.</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Обучение профактива, в том числе по вопросам заключения и выполнения коллективных договоров районной организацией Профсоюза осуществляется при проведении Дней председателя, через тематические семинары.</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отчётный период в рамках социального партнёрства уделялось большое внимание вопросам оплаты труда педагогических работников, аттестации работников, заключению эффективных контрактов, распределению учебной нагрузки.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Дополнительных льгот и гарантий на уровне муниципалитета нет.</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Во исполнение решения Президиума обкома Профсоюза о проведении отчетов и выборов в первичных профсоюзных организациях с февраля по октябрь 2017 года в 32 первичных</w:t>
      </w:r>
      <w:r w:rsidR="00716A06">
        <w:rPr>
          <w:rFonts w:ascii="a_BodoniNovaNr" w:hAnsi="a_BodoniNovaNr" w:cs="Times New Roman"/>
          <w:szCs w:val="21"/>
        </w:rPr>
        <w:t xml:space="preserve"> организациях Профсоюза прошли </w:t>
      </w:r>
      <w:r>
        <w:rPr>
          <w:rFonts w:ascii="a_BodoniNovaNr" w:hAnsi="a_BodoniNovaNr" w:cs="Times New Roman"/>
          <w:szCs w:val="21"/>
        </w:rPr>
        <w:t>отчетно-выборные собрания. Кол-во членов Профсоюза, состоящих на учете в территориальной (местной) организации Профсоюза составило 811 человек, 759 человек приняли участие в работе  профсоюзных собраний. Выступило на собраниях 132  (чел.), внесено предложений  82:</w:t>
      </w:r>
    </w:p>
    <w:p w:rsidR="00D345AC" w:rsidRDefault="00D345AC" w:rsidP="00D345AC">
      <w:pPr>
        <w:numPr>
          <w:ilvl w:val="0"/>
          <w:numId w:val="3"/>
        </w:numPr>
        <w:ind w:right="-2"/>
        <w:jc w:val="both"/>
        <w:rPr>
          <w:rFonts w:ascii="a_BodoniNovaNr" w:hAnsi="a_BodoniNovaNr" w:cs="Times New Roman"/>
          <w:szCs w:val="21"/>
        </w:rPr>
      </w:pPr>
      <w:r>
        <w:rPr>
          <w:rFonts w:ascii="a_BodoniNovaNr" w:hAnsi="a_BodoniNovaNr" w:cs="Times New Roman"/>
          <w:szCs w:val="21"/>
        </w:rPr>
        <w:t>Добиваться своевременной выплаты заработной платы  работникам образовательных учреждений.</w:t>
      </w:r>
    </w:p>
    <w:p w:rsidR="00D345AC" w:rsidRDefault="00D345AC" w:rsidP="00D345AC">
      <w:pPr>
        <w:numPr>
          <w:ilvl w:val="0"/>
          <w:numId w:val="3"/>
        </w:numPr>
        <w:ind w:right="-2"/>
        <w:jc w:val="both"/>
        <w:rPr>
          <w:rFonts w:ascii="a_BodoniNovaNr" w:hAnsi="a_BodoniNovaNr" w:cs="Times New Roman"/>
          <w:szCs w:val="21"/>
        </w:rPr>
      </w:pPr>
      <w:r>
        <w:rPr>
          <w:rFonts w:ascii="a_BodoniNovaNr" w:hAnsi="a_BodoniNovaNr" w:cs="Times New Roman"/>
          <w:szCs w:val="21"/>
        </w:rPr>
        <w:t xml:space="preserve">Указ Президента РФ  по уровню заработной  платы должен выполняться  в рамках ставки. </w:t>
      </w:r>
    </w:p>
    <w:p w:rsidR="00D345AC" w:rsidRDefault="00D345AC" w:rsidP="00D345AC">
      <w:pPr>
        <w:numPr>
          <w:ilvl w:val="0"/>
          <w:numId w:val="3"/>
        </w:numPr>
        <w:ind w:right="-2"/>
        <w:jc w:val="both"/>
        <w:rPr>
          <w:rFonts w:ascii="a_BodoniNovaNr" w:hAnsi="a_BodoniNovaNr" w:cs="Times New Roman"/>
          <w:szCs w:val="21"/>
        </w:rPr>
      </w:pPr>
      <w:r>
        <w:rPr>
          <w:rFonts w:ascii="a_BodoniNovaNr" w:hAnsi="a_BodoniNovaNr" w:cs="Times New Roman"/>
          <w:szCs w:val="21"/>
        </w:rPr>
        <w:t xml:space="preserve">Расширить перечень обязательных компенсационных выплат. </w:t>
      </w:r>
    </w:p>
    <w:p w:rsidR="00D345AC" w:rsidRDefault="00D345AC" w:rsidP="00D345AC">
      <w:pPr>
        <w:numPr>
          <w:ilvl w:val="0"/>
          <w:numId w:val="3"/>
        </w:numPr>
        <w:ind w:right="-2"/>
        <w:jc w:val="both"/>
        <w:rPr>
          <w:rFonts w:ascii="a_BodoniNovaNr" w:hAnsi="a_BodoniNovaNr" w:cs="Times New Roman"/>
          <w:szCs w:val="21"/>
        </w:rPr>
      </w:pPr>
      <w:r>
        <w:rPr>
          <w:rFonts w:ascii="a_BodoniNovaNr" w:hAnsi="a_BodoniNovaNr" w:cs="Times New Roman"/>
          <w:szCs w:val="21"/>
        </w:rPr>
        <w:t xml:space="preserve">Прекратить оптимизацию численности  и штатного расписания  работников. </w:t>
      </w:r>
    </w:p>
    <w:p w:rsidR="00D345AC" w:rsidRDefault="00D345AC" w:rsidP="00D345AC">
      <w:pPr>
        <w:numPr>
          <w:ilvl w:val="0"/>
          <w:numId w:val="3"/>
        </w:numPr>
        <w:ind w:right="-2"/>
        <w:jc w:val="both"/>
        <w:rPr>
          <w:rFonts w:ascii="a_BodoniNovaNr" w:hAnsi="a_BodoniNovaNr" w:cs="Times New Roman"/>
          <w:szCs w:val="21"/>
        </w:rPr>
      </w:pPr>
      <w:r>
        <w:rPr>
          <w:rFonts w:ascii="a_BodoniNovaNr" w:hAnsi="a_BodoniNovaNr" w:cs="Times New Roman"/>
          <w:szCs w:val="21"/>
        </w:rPr>
        <w:t>Пенсия работающих пенсионеров должна индексироваться.</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РЕЗУЛЬТАТЫ УСТАВНОЙ ДЕЯТЕЛЬНОСТИ.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На территории Новоаннинского муниципального района действует 1 отраслевое Соглашение, заключенное на муниципальном уровне между отделом народного образования опеки и попечительства администрации Новоаннинского муниципального района и территориальной (районной) организацией Профсоюза Новоаннинского района  на 2017-2020 годы.</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Райкомом Профсоюза ведется целенаправленная работа по соблюдению сроков колдоговорной кампании в ОУ. Во всех первичных профсоюзных организациях района заключены и действуют коллективные договора, которые прошли и обязательную регистрацию в Государственно</w:t>
      </w:r>
      <w:r>
        <w:rPr>
          <w:rFonts w:ascii="a_BodoniNovaNr" w:hAnsi="a_BodoniNovaNr" w:cs="Times New Roman"/>
          <w:bCs/>
        </w:rPr>
        <w:t>м казенном учреждении Волгоградской области Центр занятости населения Новоаннинского района.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При разработке проектов соглашений и коллективных договоров учтены условия:</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по улучшению условий труда, по предоставлению дополнительных, по сравнению с установленными законодательством, социальных льгот и гарантий работникам отрасли;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возмещения расходов, связанных с предоставлением мер социальной поддержки педагогическим работникам,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lastRenderedPageBreak/>
        <w:t>- предоставления дополнительных льгот и гарантий работникам при аттестации на соответствующую категорию, а также сохранение оплаты за наличие квалификационной категории при выполнении работы по смежной профессии (должности).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Основные проблемы, возникающие при проведении коллективно-договорной кампании: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w:t>
      </w:r>
      <w:r>
        <w:rPr>
          <w:rFonts w:ascii="Times New Roman" w:hAnsi="Times New Roman" w:cs="Times New Roman"/>
          <w:szCs w:val="21"/>
        </w:rPr>
        <w:t> </w:t>
      </w:r>
      <w:r>
        <w:rPr>
          <w:rFonts w:ascii="a_BodoniNovaNr" w:hAnsi="a_BodoniNovaNr" w:cs="a_BodoniNovaNr"/>
          <w:szCs w:val="21"/>
        </w:rPr>
        <w:t>Большое</w:t>
      </w:r>
      <w:r>
        <w:rPr>
          <w:rFonts w:ascii="a_BodoniNovaNr" w:hAnsi="a_BodoniNovaNr" w:cs="Times New Roman"/>
          <w:szCs w:val="21"/>
        </w:rPr>
        <w:t xml:space="preserve"> </w:t>
      </w:r>
      <w:r>
        <w:rPr>
          <w:rFonts w:ascii="a_BodoniNovaNr" w:hAnsi="a_BodoniNovaNr" w:cs="a_BodoniNovaNr"/>
          <w:szCs w:val="21"/>
        </w:rPr>
        <w:t>количество</w:t>
      </w:r>
      <w:r>
        <w:rPr>
          <w:rFonts w:ascii="a_BodoniNovaNr" w:hAnsi="a_BodoniNovaNr" w:cs="Times New Roman"/>
          <w:szCs w:val="21"/>
        </w:rPr>
        <w:t xml:space="preserve"> </w:t>
      </w:r>
      <w:r>
        <w:rPr>
          <w:rFonts w:ascii="a_BodoniNovaNr" w:hAnsi="a_BodoniNovaNr" w:cs="a_BodoniNovaNr"/>
          <w:szCs w:val="21"/>
        </w:rPr>
        <w:t>обязательств</w:t>
      </w:r>
      <w:r>
        <w:rPr>
          <w:rFonts w:ascii="a_BodoniNovaNr" w:hAnsi="a_BodoniNovaNr" w:cs="Times New Roman"/>
          <w:szCs w:val="21"/>
        </w:rPr>
        <w:t xml:space="preserve"> </w:t>
      </w:r>
      <w:r>
        <w:rPr>
          <w:rFonts w:ascii="a_BodoniNovaNr" w:hAnsi="a_BodoniNovaNr" w:cs="a_BodoniNovaNr"/>
          <w:szCs w:val="21"/>
        </w:rPr>
        <w:t>носит</w:t>
      </w:r>
      <w:r>
        <w:rPr>
          <w:rFonts w:ascii="a_BodoniNovaNr" w:hAnsi="a_BodoniNovaNr" w:cs="Times New Roman"/>
          <w:szCs w:val="21"/>
        </w:rPr>
        <w:t xml:space="preserve"> </w:t>
      </w:r>
      <w:r>
        <w:rPr>
          <w:rFonts w:ascii="a_BodoniNovaNr" w:hAnsi="a_BodoniNovaNr" w:cs="a_BodoniNovaNr"/>
          <w:szCs w:val="21"/>
        </w:rPr>
        <w:t>декларативный</w:t>
      </w:r>
      <w:r>
        <w:rPr>
          <w:rFonts w:ascii="a_BodoniNovaNr" w:hAnsi="a_BodoniNovaNr" w:cs="Times New Roman"/>
          <w:szCs w:val="21"/>
        </w:rPr>
        <w:t xml:space="preserve"> </w:t>
      </w:r>
      <w:r>
        <w:rPr>
          <w:rFonts w:ascii="a_BodoniNovaNr" w:hAnsi="a_BodoniNovaNr" w:cs="a_BodoniNovaNr"/>
          <w:szCs w:val="21"/>
        </w:rPr>
        <w:t>характер</w:t>
      </w:r>
      <w:r>
        <w:rPr>
          <w:rFonts w:ascii="a_BodoniNovaNr" w:hAnsi="a_BodoniNovaNr" w:cs="Times New Roman"/>
          <w:szCs w:val="21"/>
        </w:rPr>
        <w:t>.</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w:t>
      </w:r>
      <w:r>
        <w:rPr>
          <w:rFonts w:ascii="Times New Roman" w:hAnsi="Times New Roman" w:cs="Times New Roman"/>
          <w:szCs w:val="21"/>
        </w:rPr>
        <w:t> </w:t>
      </w:r>
      <w:r>
        <w:rPr>
          <w:rFonts w:ascii="a_BodoniNovaNr" w:hAnsi="a_BodoniNovaNr" w:cs="a_BodoniNovaNr"/>
          <w:szCs w:val="21"/>
        </w:rPr>
        <w:t>Содержание</w:t>
      </w:r>
      <w:r>
        <w:rPr>
          <w:rFonts w:ascii="a_BodoniNovaNr" w:hAnsi="a_BodoniNovaNr" w:cs="Times New Roman"/>
          <w:szCs w:val="21"/>
        </w:rPr>
        <w:t xml:space="preserve"> </w:t>
      </w:r>
      <w:r>
        <w:rPr>
          <w:rFonts w:ascii="a_BodoniNovaNr" w:hAnsi="a_BodoniNovaNr" w:cs="a_BodoniNovaNr"/>
          <w:szCs w:val="21"/>
        </w:rPr>
        <w:t>значительного</w:t>
      </w:r>
      <w:r>
        <w:rPr>
          <w:rFonts w:ascii="a_BodoniNovaNr" w:hAnsi="a_BodoniNovaNr" w:cs="Times New Roman"/>
          <w:szCs w:val="21"/>
        </w:rPr>
        <w:t xml:space="preserve"> </w:t>
      </w:r>
      <w:r>
        <w:rPr>
          <w:rFonts w:ascii="a_BodoniNovaNr" w:hAnsi="a_BodoniNovaNr" w:cs="a_BodoniNovaNr"/>
          <w:szCs w:val="21"/>
        </w:rPr>
        <w:t>числа</w:t>
      </w:r>
      <w:r>
        <w:rPr>
          <w:rFonts w:ascii="a_BodoniNovaNr" w:hAnsi="a_BodoniNovaNr" w:cs="Times New Roman"/>
          <w:szCs w:val="21"/>
        </w:rPr>
        <w:t xml:space="preserve"> </w:t>
      </w:r>
      <w:r>
        <w:rPr>
          <w:rFonts w:ascii="a_BodoniNovaNr" w:hAnsi="a_BodoniNovaNr" w:cs="a_BodoniNovaNr"/>
          <w:szCs w:val="21"/>
        </w:rPr>
        <w:t>коллективных</w:t>
      </w:r>
      <w:r>
        <w:rPr>
          <w:rFonts w:ascii="a_BodoniNovaNr" w:hAnsi="a_BodoniNovaNr" w:cs="Times New Roman"/>
          <w:szCs w:val="21"/>
        </w:rPr>
        <w:t xml:space="preserve"> </w:t>
      </w:r>
      <w:r>
        <w:rPr>
          <w:rFonts w:ascii="a_BodoniNovaNr" w:hAnsi="a_BodoniNovaNr" w:cs="a_BodoniNovaNr"/>
          <w:szCs w:val="21"/>
        </w:rPr>
        <w:t>договоров</w:t>
      </w:r>
      <w:r>
        <w:rPr>
          <w:rFonts w:ascii="a_BodoniNovaNr" w:hAnsi="a_BodoniNovaNr" w:cs="Times New Roman"/>
          <w:szCs w:val="21"/>
        </w:rPr>
        <w:t xml:space="preserve"> </w:t>
      </w:r>
      <w:r>
        <w:rPr>
          <w:rFonts w:ascii="a_BodoniNovaNr" w:hAnsi="a_BodoniNovaNr" w:cs="a_BodoniNovaNr"/>
          <w:szCs w:val="21"/>
        </w:rPr>
        <w:t>представляет</w:t>
      </w:r>
      <w:r>
        <w:rPr>
          <w:rFonts w:ascii="a_BodoniNovaNr" w:hAnsi="a_BodoniNovaNr" w:cs="Times New Roman"/>
          <w:szCs w:val="21"/>
        </w:rPr>
        <w:t xml:space="preserve"> </w:t>
      </w:r>
      <w:r>
        <w:rPr>
          <w:rFonts w:ascii="a_BodoniNovaNr" w:hAnsi="a_BodoniNovaNr" w:cs="a_BodoniNovaNr"/>
          <w:szCs w:val="21"/>
        </w:rPr>
        <w:t>собой</w:t>
      </w:r>
      <w:r>
        <w:rPr>
          <w:rFonts w:ascii="a_BodoniNovaNr" w:hAnsi="a_BodoniNovaNr" w:cs="Times New Roman"/>
          <w:szCs w:val="21"/>
        </w:rPr>
        <w:t xml:space="preserve"> </w:t>
      </w:r>
      <w:r>
        <w:rPr>
          <w:rFonts w:ascii="a_BodoniNovaNr" w:hAnsi="a_BodoniNovaNr" w:cs="a_BodoniNovaNr"/>
          <w:szCs w:val="21"/>
        </w:rPr>
        <w:t>формальное</w:t>
      </w:r>
      <w:r>
        <w:rPr>
          <w:rFonts w:ascii="a_BodoniNovaNr" w:hAnsi="a_BodoniNovaNr" w:cs="Times New Roman"/>
          <w:szCs w:val="21"/>
        </w:rPr>
        <w:t xml:space="preserve"> </w:t>
      </w:r>
      <w:r>
        <w:rPr>
          <w:rFonts w:ascii="a_BodoniNovaNr" w:hAnsi="a_BodoniNovaNr" w:cs="a_BodoniNovaNr"/>
          <w:szCs w:val="21"/>
        </w:rPr>
        <w:t>дублирование</w:t>
      </w:r>
      <w:r>
        <w:rPr>
          <w:rFonts w:ascii="a_BodoniNovaNr" w:hAnsi="a_BodoniNovaNr" w:cs="Times New Roman"/>
          <w:szCs w:val="21"/>
        </w:rPr>
        <w:t xml:space="preserve"> </w:t>
      </w:r>
      <w:r>
        <w:rPr>
          <w:rFonts w:ascii="a_BodoniNovaNr" w:hAnsi="a_BodoniNovaNr" w:cs="a_BodoniNovaNr"/>
          <w:szCs w:val="21"/>
        </w:rPr>
        <w:t>положений</w:t>
      </w:r>
      <w:r>
        <w:rPr>
          <w:rFonts w:ascii="a_BodoniNovaNr" w:hAnsi="a_BodoniNovaNr" w:cs="Times New Roman"/>
          <w:szCs w:val="21"/>
        </w:rPr>
        <w:t xml:space="preserve"> </w:t>
      </w:r>
      <w:r>
        <w:rPr>
          <w:rFonts w:ascii="a_BodoniNovaNr" w:hAnsi="a_BodoniNovaNr" w:cs="a_BodoniNovaNr"/>
          <w:szCs w:val="21"/>
        </w:rPr>
        <w:t>Трудового</w:t>
      </w:r>
      <w:r>
        <w:rPr>
          <w:rFonts w:ascii="a_BodoniNovaNr" w:hAnsi="a_BodoniNovaNr" w:cs="Times New Roman"/>
          <w:szCs w:val="21"/>
        </w:rPr>
        <w:t xml:space="preserve"> </w:t>
      </w:r>
      <w:r>
        <w:rPr>
          <w:rFonts w:ascii="a_BodoniNovaNr" w:hAnsi="a_BodoniNovaNr" w:cs="a_BodoniNovaNr"/>
          <w:szCs w:val="21"/>
        </w:rPr>
        <w:t>кодекса</w:t>
      </w:r>
      <w:r>
        <w:rPr>
          <w:rFonts w:ascii="a_BodoniNovaNr" w:hAnsi="a_BodoniNovaNr" w:cs="Times New Roman"/>
          <w:szCs w:val="21"/>
        </w:rPr>
        <w:t xml:space="preserve"> </w:t>
      </w:r>
      <w:r>
        <w:rPr>
          <w:rFonts w:ascii="a_BodoniNovaNr" w:hAnsi="a_BodoniNovaNr" w:cs="a_BodoniNovaNr"/>
          <w:szCs w:val="21"/>
        </w:rPr>
        <w:t>РФ</w:t>
      </w:r>
      <w:r>
        <w:rPr>
          <w:rFonts w:ascii="a_BodoniNovaNr" w:hAnsi="a_BodoniNovaNr" w:cs="Times New Roman"/>
          <w:szCs w:val="21"/>
        </w:rPr>
        <w:t xml:space="preserve">, </w:t>
      </w:r>
      <w:r>
        <w:rPr>
          <w:rFonts w:ascii="a_BodoniNovaNr" w:hAnsi="a_BodoniNovaNr" w:cs="a_BodoniNovaNr"/>
          <w:szCs w:val="21"/>
        </w:rPr>
        <w:t>между</w:t>
      </w:r>
      <w:r>
        <w:rPr>
          <w:rFonts w:ascii="a_BodoniNovaNr" w:hAnsi="a_BodoniNovaNr" w:cs="Times New Roman"/>
          <w:szCs w:val="21"/>
        </w:rPr>
        <w:t xml:space="preserve"> </w:t>
      </w:r>
      <w:r>
        <w:rPr>
          <w:rFonts w:ascii="a_BodoniNovaNr" w:hAnsi="a_BodoniNovaNr" w:cs="a_BodoniNovaNr"/>
          <w:szCs w:val="21"/>
        </w:rPr>
        <w:t>тем</w:t>
      </w:r>
      <w:r>
        <w:rPr>
          <w:rFonts w:ascii="a_BodoniNovaNr" w:hAnsi="a_BodoniNovaNr" w:cs="Times New Roman"/>
          <w:szCs w:val="21"/>
        </w:rPr>
        <w:t xml:space="preserve"> </w:t>
      </w:r>
      <w:r>
        <w:rPr>
          <w:rFonts w:ascii="a_BodoniNovaNr" w:hAnsi="a_BodoniNovaNr" w:cs="a_BodoniNovaNr"/>
          <w:szCs w:val="21"/>
        </w:rPr>
        <w:t>в</w:t>
      </w:r>
      <w:r>
        <w:rPr>
          <w:rFonts w:ascii="a_BodoniNovaNr" w:hAnsi="a_BodoniNovaNr" w:cs="Times New Roman"/>
          <w:szCs w:val="21"/>
        </w:rPr>
        <w:t xml:space="preserve"> </w:t>
      </w:r>
      <w:r>
        <w:rPr>
          <w:rFonts w:ascii="a_BodoniNovaNr" w:hAnsi="a_BodoniNovaNr" w:cs="a_BodoniNovaNr"/>
          <w:szCs w:val="21"/>
        </w:rPr>
        <w:t>них</w:t>
      </w:r>
      <w:r>
        <w:rPr>
          <w:rFonts w:ascii="a_BodoniNovaNr" w:hAnsi="a_BodoniNovaNr" w:cs="Times New Roman"/>
          <w:szCs w:val="21"/>
        </w:rPr>
        <w:t xml:space="preserve"> </w:t>
      </w:r>
      <w:r>
        <w:rPr>
          <w:rFonts w:ascii="a_BodoniNovaNr" w:hAnsi="a_BodoniNovaNr" w:cs="a_BodoniNovaNr"/>
          <w:szCs w:val="21"/>
        </w:rPr>
        <w:t>должны</w:t>
      </w:r>
      <w:r>
        <w:rPr>
          <w:rFonts w:ascii="a_BodoniNovaNr" w:hAnsi="a_BodoniNovaNr" w:cs="Times New Roman"/>
          <w:szCs w:val="21"/>
        </w:rPr>
        <w:t xml:space="preserve"> </w:t>
      </w:r>
      <w:r>
        <w:rPr>
          <w:rFonts w:ascii="a_BodoniNovaNr" w:hAnsi="a_BodoniNovaNr" w:cs="a_BodoniNovaNr"/>
          <w:szCs w:val="21"/>
        </w:rPr>
        <w:t>устанавливаться</w:t>
      </w:r>
      <w:r>
        <w:rPr>
          <w:rFonts w:ascii="a_BodoniNovaNr" w:hAnsi="a_BodoniNovaNr" w:cs="Times New Roman"/>
          <w:szCs w:val="21"/>
        </w:rPr>
        <w:t xml:space="preserve"> </w:t>
      </w:r>
      <w:r>
        <w:rPr>
          <w:rFonts w:ascii="a_BodoniNovaNr" w:hAnsi="a_BodoniNovaNr" w:cs="a_BodoniNovaNr"/>
          <w:szCs w:val="21"/>
        </w:rPr>
        <w:t>для</w:t>
      </w:r>
      <w:r>
        <w:rPr>
          <w:rFonts w:ascii="a_BodoniNovaNr" w:hAnsi="a_BodoniNovaNr" w:cs="Times New Roman"/>
          <w:szCs w:val="21"/>
        </w:rPr>
        <w:t xml:space="preserve"> </w:t>
      </w:r>
      <w:r>
        <w:rPr>
          <w:rFonts w:ascii="a_BodoniNovaNr" w:hAnsi="a_BodoniNovaNr" w:cs="a_BodoniNovaNr"/>
          <w:szCs w:val="21"/>
        </w:rPr>
        <w:t>работников</w:t>
      </w:r>
      <w:r>
        <w:rPr>
          <w:rFonts w:ascii="a_BodoniNovaNr" w:hAnsi="a_BodoniNovaNr" w:cs="Times New Roman"/>
          <w:szCs w:val="21"/>
        </w:rPr>
        <w:t xml:space="preserve"> более благоприятные условия труда, льготы и гарантии по сравнению с установленными законами и иными нормативными</w:t>
      </w:r>
      <w:r>
        <w:rPr>
          <w:rFonts w:ascii="Times New Roman" w:hAnsi="Times New Roman" w:cs="Times New Roman"/>
          <w:szCs w:val="21"/>
        </w:rPr>
        <w:t> </w:t>
      </w:r>
      <w:hyperlink r:id="rId6" w:tooltip="Правовые акты" w:history="1">
        <w:r>
          <w:rPr>
            <w:rStyle w:val="a3"/>
            <w:rFonts w:ascii="a_BodoniNovaNr" w:hAnsi="a_BodoniNovaNr"/>
            <w:color w:val="auto"/>
            <w:szCs w:val="21"/>
            <w:u w:val="none"/>
          </w:rPr>
          <w:t>правовыми актами</w:t>
        </w:r>
      </w:hyperlink>
      <w:r>
        <w:rPr>
          <w:rFonts w:ascii="a_BodoniNovaNr" w:hAnsi="a_BodoniNovaNr" w:cs="Times New Roman"/>
          <w:szCs w:val="21"/>
        </w:rPr>
        <w:t>.</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w:t>
      </w:r>
      <w:r>
        <w:rPr>
          <w:rFonts w:ascii="Times New Roman" w:hAnsi="Times New Roman" w:cs="Times New Roman"/>
          <w:szCs w:val="21"/>
        </w:rPr>
        <w:t> </w:t>
      </w:r>
      <w:r>
        <w:rPr>
          <w:rFonts w:ascii="a_BodoniNovaNr" w:hAnsi="a_BodoniNovaNr" w:cs="a_BodoniNovaNr"/>
          <w:szCs w:val="21"/>
        </w:rPr>
        <w:t>Социальная</w:t>
      </w:r>
      <w:r>
        <w:rPr>
          <w:rFonts w:ascii="a_BodoniNovaNr" w:hAnsi="a_BodoniNovaNr" w:cs="Times New Roman"/>
          <w:szCs w:val="21"/>
        </w:rPr>
        <w:t xml:space="preserve"> </w:t>
      </w:r>
      <w:r>
        <w:rPr>
          <w:rFonts w:ascii="a_BodoniNovaNr" w:hAnsi="a_BodoniNovaNr" w:cs="a_BodoniNovaNr"/>
          <w:szCs w:val="21"/>
        </w:rPr>
        <w:t>пассивность</w:t>
      </w:r>
      <w:r>
        <w:rPr>
          <w:rFonts w:ascii="a_BodoniNovaNr" w:hAnsi="a_BodoniNovaNr" w:cs="Times New Roman"/>
          <w:szCs w:val="21"/>
        </w:rPr>
        <w:t xml:space="preserve"> </w:t>
      </w:r>
      <w:r>
        <w:rPr>
          <w:rFonts w:ascii="a_BodoniNovaNr" w:hAnsi="a_BodoniNovaNr" w:cs="a_BodoniNovaNr"/>
          <w:szCs w:val="21"/>
        </w:rPr>
        <w:t>работников</w:t>
      </w:r>
      <w:r>
        <w:rPr>
          <w:rFonts w:ascii="a_BodoniNovaNr" w:hAnsi="a_BodoniNovaNr" w:cs="Times New Roman"/>
          <w:szCs w:val="21"/>
        </w:rPr>
        <w:t xml:space="preserve">, </w:t>
      </w:r>
      <w:r>
        <w:rPr>
          <w:rFonts w:ascii="a_BodoniNovaNr" w:hAnsi="a_BodoniNovaNr" w:cs="a_BodoniNovaNr"/>
          <w:szCs w:val="21"/>
        </w:rPr>
        <w:t>отсутс</w:t>
      </w:r>
      <w:r>
        <w:rPr>
          <w:rFonts w:ascii="a_BodoniNovaNr" w:hAnsi="a_BodoniNovaNr" w:cs="Times New Roman"/>
          <w:szCs w:val="21"/>
        </w:rPr>
        <w:t>твие стремления к объединению и коллективной защите своих интересов, недооценка значения коллективного договора;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w:t>
      </w:r>
      <w:r>
        <w:rPr>
          <w:rFonts w:ascii="Times New Roman" w:hAnsi="Times New Roman" w:cs="Times New Roman"/>
          <w:szCs w:val="21"/>
        </w:rPr>
        <w:t> </w:t>
      </w:r>
      <w:r>
        <w:rPr>
          <w:rFonts w:ascii="a_BodoniNovaNr" w:hAnsi="a_BodoniNovaNr" w:cs="a_BodoniNovaNr"/>
          <w:szCs w:val="21"/>
        </w:rPr>
        <w:t>Недостаточная</w:t>
      </w:r>
      <w:r>
        <w:rPr>
          <w:rFonts w:ascii="a_BodoniNovaNr" w:hAnsi="a_BodoniNovaNr" w:cs="Times New Roman"/>
          <w:szCs w:val="21"/>
        </w:rPr>
        <w:t xml:space="preserve"> </w:t>
      </w:r>
      <w:r>
        <w:rPr>
          <w:rFonts w:ascii="a_BodoniNovaNr" w:hAnsi="a_BodoniNovaNr" w:cs="a_BodoniNovaNr"/>
          <w:szCs w:val="21"/>
        </w:rPr>
        <w:t>настойчивость</w:t>
      </w:r>
      <w:r>
        <w:rPr>
          <w:rFonts w:ascii="a_BodoniNovaNr" w:hAnsi="a_BodoniNovaNr" w:cs="Times New Roman"/>
          <w:szCs w:val="21"/>
        </w:rPr>
        <w:t xml:space="preserve"> </w:t>
      </w:r>
      <w:r>
        <w:rPr>
          <w:rFonts w:ascii="a_BodoniNovaNr" w:hAnsi="a_BodoniNovaNr" w:cs="a_BodoniNovaNr"/>
          <w:szCs w:val="21"/>
        </w:rPr>
        <w:t>профактива</w:t>
      </w:r>
      <w:r>
        <w:rPr>
          <w:rFonts w:ascii="a_BodoniNovaNr" w:hAnsi="a_BodoniNovaNr" w:cs="Times New Roman"/>
          <w:szCs w:val="21"/>
        </w:rPr>
        <w:t>.</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Сторонами соглашений (коллективных договоров) проводится последовательная работа по выполнению взаимных обязательств. Стороны предоставляли друг другу полную и своевременную информацию о принимаемых решениях, затрагивающих трудовые, профессиональные и социально--экономические права и интересы работников, проводили консультации по проблемам деятельности образовательных организаций. Несмотря на непростое финансово-экономическое положение сторонами социального партнерства отрасли выполняются практически все договоренности и взаимные обязательства.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Следует отметить внимание органов законодательной и исполнительной власти к проблемам развития образования. В 2017 году на эти цели израсходовано около 70%  средств консолидированного бюджета, что обеспечило выполнение соглашений и коллективных договоров по своевременной выплате заработной платы, отпускных работникам отрасли.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в отрасли принимались меры по выполнению Указа Президента РФ №597 от 07.05.2012 г., так по данным мониторинга, средняя заработная плата в 2016 году составила у педагогических работников общеобразовательных организаций 25814,72 рублей, у воспитателей 22880,00 рублей, у педагогов дополнительное образования 24685,00 рублей, технического персонала 10590,00 рублей.</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 В районе 231 педагог пользуется правом на компенсацию по оплате жилой площади с отоплением и освещением. 17 педагогов имеют возможность воспользоваться мерами социальной поддержки дважды, как педагогический  работник, совместно проживающий с другим педагогическим работником.</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По закону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в 2017 году единовременное пособие было предоставлено 1 молодому педагогу, сумма на реализацию этой меры составила 15,5 </w:t>
      </w:r>
      <w:proofErr w:type="spellStart"/>
      <w:r>
        <w:rPr>
          <w:rFonts w:ascii="a_BodoniNovaNr" w:hAnsi="a_BodoniNovaNr" w:cs="Times New Roman"/>
          <w:szCs w:val="21"/>
        </w:rPr>
        <w:t>тыс.рублей</w:t>
      </w:r>
      <w:proofErr w:type="spellEnd"/>
      <w:r>
        <w:rPr>
          <w:rFonts w:ascii="a_BodoniNovaNr" w:hAnsi="a_BodoniNovaNr" w:cs="Times New Roman"/>
          <w:szCs w:val="21"/>
        </w:rPr>
        <w:t xml:space="preserve">. Ежемесячные надбавки (доплаты) к должностному окладу получают 6 молодых специалистов в размере 930 рублей ежемесячно и 1 молодой педагог в размере 1500 рублей на общую сумму 65,52 </w:t>
      </w:r>
      <w:proofErr w:type="spellStart"/>
      <w:r>
        <w:rPr>
          <w:rFonts w:ascii="a_BodoniNovaNr" w:hAnsi="a_BodoniNovaNr" w:cs="Times New Roman"/>
          <w:szCs w:val="21"/>
        </w:rPr>
        <w:t>тыс.рублей</w:t>
      </w:r>
      <w:proofErr w:type="spellEnd"/>
      <w:r>
        <w:rPr>
          <w:rFonts w:ascii="a_BodoniNovaNr" w:hAnsi="a_BodoniNovaNr" w:cs="Times New Roman"/>
          <w:szCs w:val="21"/>
        </w:rPr>
        <w:t>.</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соответствиями с Положениями об оплате труда педагогическим работникам выплачивались надбавки к должностному окладу: за первую квалификационную категорию – 15%, за высшую квалификационную – 30%.</w:t>
      </w:r>
    </w:p>
    <w:p w:rsidR="00D345AC" w:rsidRDefault="00D345AC" w:rsidP="00D345AC">
      <w:pPr>
        <w:autoSpaceDE w:val="0"/>
        <w:autoSpaceDN w:val="0"/>
        <w:adjustRightInd w:val="0"/>
        <w:ind w:left="567" w:hanging="141"/>
        <w:jc w:val="both"/>
        <w:rPr>
          <w:rFonts w:ascii="a_BodoniNovaNr" w:hAnsi="a_BodoniNovaNr" w:cs="Times New Roman"/>
          <w:szCs w:val="21"/>
        </w:rPr>
      </w:pPr>
      <w:r>
        <w:rPr>
          <w:rFonts w:ascii="a_BodoniNovaNr" w:hAnsi="a_BodoniNovaNr" w:cs="Times New Roman"/>
          <w:szCs w:val="21"/>
        </w:rPr>
        <w:t>В течение года 8 членам профсоюза  были компенсированы затраты на санаторно-курортное лечение, общая сумма выплат составила 10 тыс. рублей из средств Обкома Профсоюза. Кроме этого материальная помощь была выплачена 48 членам профсоюза в общем размере 40 тыс. рублей на различные нужды из средств территориального и областного бюджетов.</w:t>
      </w:r>
    </w:p>
    <w:p w:rsidR="00D345AC" w:rsidRDefault="00D345AC" w:rsidP="00D345AC">
      <w:pPr>
        <w:ind w:left="426" w:right="-2" w:hanging="142"/>
        <w:jc w:val="both"/>
        <w:rPr>
          <w:rFonts w:ascii="a_BodoniNovaNr" w:hAnsi="a_BodoniNovaNr" w:cs="Times New Roman"/>
          <w:szCs w:val="21"/>
        </w:rPr>
      </w:pPr>
      <w:r>
        <w:t xml:space="preserve"> </w:t>
      </w:r>
      <w:r>
        <w:rPr>
          <w:rFonts w:ascii="a_BodoniNovaNr" w:hAnsi="a_BodoniNovaNr" w:cs="Times New Roman"/>
          <w:szCs w:val="21"/>
        </w:rPr>
        <w:t>Профсоюзные комитеты образовательных организаций систематически ведут контроль за тем, чтобы всем работникам учреждений предоставлялись расчетные листки установленного образца, своевременно осуществлялись все выплаты, в полном объеме перечислялись взносы из фонда заработной платы во все обязательные социальные фонды – пенсионный, медицинский, социального страхования. Одновременно с получением заработной платы, из расчетных сумм перечислялись на счет районной  организации Профсоюза членские профсоюзные взносы в размере 1% от заработной платы.</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lastRenderedPageBreak/>
        <w:t xml:space="preserve">Работа профсоюзных организаций по развитию социального партнерства, повышению эффективности реализации соглашений и коллективных договоров, решению вопросов трудовых отношений между работниками и работодателями и реализации мер социальной поддержки работников отрасли постоянно  находится под контролем райкома Профсоюза.  Так, в 2017 году на Президиуме райкома Профсоюза был рассмотрен ряд вопросов по социальному партнерству: «Об итогах колдоговорной компании за 2017 год», «О предоставлении дополнительных мер социальной поддержки работникам отрасли образования». </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ПРАВОЗАЩИТНАЯ ДЕЯТЕЛЬНОСТЬ.</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Правозащитную работу в 2017 году осуществлял  1 внештатный правовой инспектор труда территориальной (районной) организаций Профсоюза. В 2017 году были  проведены  8 проверок работодателей, в том числе с представителями органов управления образованием по теме «Соблюдение трудового законодательства  при заключении и изменении трудовых договоров с работниками образовательных организаций», «Совместная работа администраций и организаций профсоюза по заключению и выполнению коллективных договоров  в образовательных организациях Новоаннинского муниципального района».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была оказана правовая помощь по различным вопросам 53  членам Профсоюза. Большинство обращений, рассмотренных профсоюзными органами, касалось таких вопросов, как аттестации кадров; начисление пенсии, о льготах при аттестации; об учебной нагрузке; о расчёте отпускных совместителям; о сохранении квалификационной категории при переходе на другую должность; оформление трудовых отношений с работниками (совместители и временно работающие); о длительном отпуске на срок до одного года, досрочное назначение пенсии, льготы по оплате коммунальных услуг учителям, по вопросам разъяснения отдельных пунктов проф. стандартов,  правильность предоставления отпуска, начисление заработной платы,  своевременность выплаты заработной платы, выделение санаторно-курортных путевок, оказание материальной помощи.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целях распространения правовых знаний в отчетном году на дне председателя рассмотрены вопросы, касающиеся правозащитной деятельности членов профсоюза: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соблюдения трудового законодательства при заключении трудовых договоров;</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мотивации профсоюзного членства;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изменение норм социальной поддержки педагогов, работающих в сельской местности;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единые рекомендации по оплате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В Государственную инспекцию труда в Волгоградской области за отчетный период </w:t>
      </w:r>
      <w:proofErr w:type="gramStart"/>
      <w:r>
        <w:rPr>
          <w:rFonts w:ascii="a_BodoniNovaNr" w:hAnsi="a_BodoniNovaNr" w:cs="Times New Roman"/>
          <w:szCs w:val="21"/>
        </w:rPr>
        <w:t>материалы  по</w:t>
      </w:r>
      <w:proofErr w:type="gramEnd"/>
      <w:r>
        <w:rPr>
          <w:rFonts w:ascii="a_BodoniNovaNr" w:hAnsi="a_BodoniNovaNr" w:cs="Times New Roman"/>
          <w:szCs w:val="21"/>
        </w:rPr>
        <w:t xml:space="preserve"> привлечению должностных лиц к административной ответственности за грубые нарушения трудового законодательства не направлялись.</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2017 году проведена экспертиза 48 актов, содержащих нормы трудового права, в том числе: 7  коллективных договоров, 3 локальных нормативных акта ОУ.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В результате слаженной совместной работы администрации образовательных организаций и профкомов в текущем году  в основном удалось избежать  индивидуальных и коллективных трудовых  споров.</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целях повышения правовой культуры и распространения правовых знаний в практике работы райкомом Профсоюза используются выпуски в электронном варианте Информационных листков, которые разработаны юристами обкома Профсоюза. </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ДЕЯТЕЛЬНОСТЬ ПО ОХРАНЕ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Работа технической инспекции труда в 2017 году велась в рамках социального партнерства во взаимодействии со специалистом по охране труда отдела народного образования, опеки и попечительства администрации Новоаннинского района Волгоградской области, внештатным техническим инспектором труда, уполномоченными лицами профкомов. В территориальной (районной) организации профсоюза работников образования и науки РФ Новоаннинского района Волгоградской области работает один внештатный технический инспектор по охране труда, а в каждой первичной профсоюзной организации имеется уполномоченное лицо по охране труда, обученное в установленном порядке. Особое внимание в работе внештатного инспектора  труда уделено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Основными направлениями в работе ТРОП по охране труда являлись:</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lastRenderedPageBreak/>
        <w:t>- осуществление контроля за выполнением районного Соглашения, раздел «Условия и охрана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участие в разработке и осуществлении контроля за реализацией коллективных договоров раздела «Охрана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проведение профсоюзного контроля за состоянием условий охраны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организация оздоровительных мероприятий, направленных на укрепление здоровья работников</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Особое внимание уделялось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Внештатный технический инспектор труда провел 8 проверок образовательных организаций по вопросам охраны труда, в ходе которых выявлено 69 нарушения законодательства. Выдано 8 представлений.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отчетном периоде осуществлялся контроль за выполнением мероприятий, предусмотренных разделом «Условия и охрана труда» Соглашения между отделом образования, опеки и попечительства </w:t>
      </w:r>
      <w:proofErr w:type="gramStart"/>
      <w:r>
        <w:rPr>
          <w:rFonts w:ascii="a_BodoniNovaNr" w:hAnsi="a_BodoniNovaNr" w:cs="Times New Roman"/>
          <w:szCs w:val="21"/>
        </w:rPr>
        <w:t>района  и</w:t>
      </w:r>
      <w:proofErr w:type="gramEnd"/>
      <w:r>
        <w:rPr>
          <w:rFonts w:ascii="a_BodoniNovaNr" w:hAnsi="a_BodoniNovaNr" w:cs="Times New Roman"/>
          <w:szCs w:val="21"/>
        </w:rPr>
        <w:t xml:space="preserve"> ТРОП, коллективными договорами ОУ, Соглашениями по охране труда, которые заключены в каждом образовательном учреждении района. Всего в данных соглашениях запланировано 242 мероприятия, выполнено 235.  Данные мероприятия направлены на:</w:t>
      </w:r>
    </w:p>
    <w:p w:rsidR="00D345AC" w:rsidRDefault="00D345AC" w:rsidP="00716A06">
      <w:pPr>
        <w:ind w:left="426" w:right="-2" w:firstLine="708"/>
        <w:jc w:val="both"/>
        <w:rPr>
          <w:rFonts w:ascii="a_BodoniNovaNr" w:hAnsi="a_BodoniNovaNr" w:cs="Times New Roman"/>
          <w:szCs w:val="21"/>
        </w:rPr>
      </w:pPr>
      <w:r>
        <w:rPr>
          <w:rFonts w:ascii="a_BodoniNovaNr" w:hAnsi="a_BodoniNovaNr" w:cs="Times New Roman"/>
          <w:szCs w:val="21"/>
        </w:rPr>
        <w:t>-косметический ремонт образовательной организации;</w:t>
      </w:r>
    </w:p>
    <w:p w:rsidR="00D345AC" w:rsidRDefault="00D345AC" w:rsidP="00716A06">
      <w:pPr>
        <w:ind w:left="426" w:right="-2" w:firstLine="708"/>
        <w:jc w:val="both"/>
        <w:rPr>
          <w:rFonts w:ascii="a_BodoniNovaNr" w:hAnsi="a_BodoniNovaNr" w:cs="Times New Roman"/>
          <w:szCs w:val="21"/>
        </w:rPr>
      </w:pPr>
      <w:r>
        <w:rPr>
          <w:rFonts w:ascii="a_BodoniNovaNr" w:hAnsi="a_BodoniNovaNr" w:cs="Times New Roman"/>
          <w:szCs w:val="21"/>
        </w:rPr>
        <w:t>-монтаж и ремонт водонагревателей;</w:t>
      </w:r>
    </w:p>
    <w:p w:rsidR="00D345AC" w:rsidRDefault="00D345AC" w:rsidP="00716A06">
      <w:pPr>
        <w:ind w:left="426" w:right="-2" w:firstLine="708"/>
        <w:jc w:val="both"/>
        <w:rPr>
          <w:rFonts w:ascii="a_BodoniNovaNr" w:hAnsi="a_BodoniNovaNr" w:cs="Times New Roman"/>
          <w:szCs w:val="21"/>
        </w:rPr>
      </w:pPr>
      <w:r>
        <w:rPr>
          <w:rFonts w:ascii="a_BodoniNovaNr" w:hAnsi="a_BodoniNovaNr" w:cs="Times New Roman"/>
          <w:szCs w:val="21"/>
        </w:rPr>
        <w:t>-обследование и проверка пожарной безопасности школы;</w:t>
      </w:r>
    </w:p>
    <w:p w:rsidR="00D345AC" w:rsidRDefault="00D345AC" w:rsidP="00716A06">
      <w:pPr>
        <w:ind w:left="426" w:right="-2" w:firstLine="708"/>
        <w:jc w:val="both"/>
        <w:rPr>
          <w:rFonts w:ascii="a_BodoniNovaNr" w:hAnsi="a_BodoniNovaNr" w:cs="Times New Roman"/>
          <w:szCs w:val="21"/>
        </w:rPr>
      </w:pPr>
      <w:r>
        <w:rPr>
          <w:rFonts w:ascii="a_BodoniNovaNr" w:hAnsi="a_BodoniNovaNr" w:cs="Times New Roman"/>
          <w:szCs w:val="21"/>
        </w:rPr>
        <w:t>-перезарядка огнетушителей;</w:t>
      </w:r>
    </w:p>
    <w:p w:rsidR="00D345AC" w:rsidRDefault="00716A06" w:rsidP="00716A06">
      <w:pPr>
        <w:ind w:left="426" w:right="-2" w:firstLine="708"/>
        <w:jc w:val="both"/>
        <w:rPr>
          <w:rFonts w:ascii="a_BodoniNovaNr" w:hAnsi="a_BodoniNovaNr" w:cs="Times New Roman"/>
          <w:szCs w:val="21"/>
        </w:rPr>
      </w:pPr>
      <w:r>
        <w:rPr>
          <w:rFonts w:ascii="a_BodoniNovaNr" w:hAnsi="a_BodoniNovaNr" w:cs="Times New Roman"/>
          <w:szCs w:val="21"/>
        </w:rPr>
        <w:t>-</w:t>
      </w:r>
      <w:r w:rsidR="00D345AC">
        <w:rPr>
          <w:rFonts w:ascii="a_BodoniNovaNr" w:hAnsi="a_BodoniNovaNr" w:cs="Times New Roman"/>
          <w:szCs w:val="21"/>
        </w:rPr>
        <w:t>замена   неисправных розеток и т.д.</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течение  2017 года уполномоченными по охране труда первичных профсоюзных организаций района осуществлялся контроль по соблюдению норм безопасности труда работников учреждения, руководители своевременно уведомлялись о наличии  возникших нарушений, в основном это касалось вопросов соблюдения правил эксплуатации электрических приборов в кабинетах (неисправные розетки, выключатели), в зимнее время контролировался вопрос обеспечения безопасности в котельных, своевременной  очистки  крыш от снега и сосулек, во время гололеда, обеспечение безопасного подхода к учреждению путем обработки пешеходных дорожек песчано-соляной смесью. Уделялось внимание и приобретению СИЗ в учреждениях, своевременному прохождению медосмотров работниками учреждений. </w:t>
      </w:r>
    </w:p>
    <w:p w:rsidR="00716A06" w:rsidRDefault="00D345AC" w:rsidP="00716A06">
      <w:pPr>
        <w:ind w:left="426" w:right="-2" w:hanging="142"/>
        <w:jc w:val="both"/>
        <w:rPr>
          <w:rFonts w:ascii="a_BodoniNovaNr" w:hAnsi="a_BodoniNovaNr" w:cs="Times New Roman"/>
          <w:szCs w:val="21"/>
        </w:rPr>
      </w:pPr>
      <w:r>
        <w:rPr>
          <w:rFonts w:ascii="a_BodoniNovaNr" w:hAnsi="a_BodoniNovaNr" w:cs="Times New Roman"/>
          <w:szCs w:val="21"/>
        </w:rPr>
        <w:t>На заседаниях профкомов и Президиумов, а так же на собраниях трудовых коллективов были освещены вопросы:</w:t>
      </w:r>
      <w:r w:rsidR="00716A06" w:rsidRPr="00716A06">
        <w:rPr>
          <w:rFonts w:ascii="a_BodoniNovaNr" w:hAnsi="a_BodoniNovaNr" w:cs="Times New Roman"/>
          <w:szCs w:val="21"/>
        </w:rPr>
        <w:t xml:space="preserve"> </w:t>
      </w:r>
    </w:p>
    <w:p w:rsidR="00716A06" w:rsidRDefault="00716A06" w:rsidP="00716A06">
      <w:pPr>
        <w:ind w:left="851" w:right="-2" w:firstLine="283"/>
        <w:jc w:val="both"/>
        <w:rPr>
          <w:rFonts w:ascii="a_BodoniNovaNr" w:hAnsi="a_BodoniNovaNr" w:cs="Times New Roman"/>
          <w:szCs w:val="21"/>
        </w:rPr>
      </w:pPr>
      <w:r>
        <w:rPr>
          <w:rFonts w:ascii="a_BodoniNovaNr" w:hAnsi="a_BodoniNovaNr" w:cs="Times New Roman"/>
          <w:szCs w:val="21"/>
        </w:rPr>
        <w:t>- "Типовые вопросы и ответы по специальной оценке условий труда",</w:t>
      </w:r>
    </w:p>
    <w:p w:rsidR="00716A06" w:rsidRDefault="00716A06" w:rsidP="00716A06">
      <w:pPr>
        <w:ind w:left="851" w:right="-2" w:firstLine="283"/>
        <w:jc w:val="both"/>
        <w:rPr>
          <w:rFonts w:ascii="a_BodoniNovaNr" w:hAnsi="a_BodoniNovaNr" w:cs="Times New Roman"/>
          <w:szCs w:val="21"/>
        </w:rPr>
      </w:pPr>
      <w:r>
        <w:rPr>
          <w:rFonts w:ascii="a_BodoniNovaNr" w:hAnsi="a_BodoniNovaNr" w:cs="Times New Roman"/>
          <w:szCs w:val="21"/>
        </w:rPr>
        <w:t>-</w:t>
      </w:r>
      <w:hyperlink r:id="rId7" w:history="1">
        <w:r>
          <w:rPr>
            <w:rStyle w:val="a3"/>
            <w:rFonts w:ascii="a_BodoniNovaNr" w:hAnsi="a_BodoniNovaNr" w:cs="Times New Roman"/>
            <w:color w:val="auto"/>
            <w:szCs w:val="21"/>
            <w:u w:val="none"/>
          </w:rPr>
          <w:t>"Об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hyperlink>
      <w:r>
        <w:rPr>
          <w:rFonts w:ascii="a_BodoniNovaNr" w:hAnsi="a_BodoniNovaNr" w:cs="Times New Roman"/>
          <w:szCs w:val="21"/>
        </w:rPr>
        <w:t xml:space="preserve">, </w:t>
      </w:r>
    </w:p>
    <w:p w:rsidR="00716A06" w:rsidRDefault="00716A06" w:rsidP="00716A06">
      <w:pPr>
        <w:ind w:left="851" w:right="-2" w:firstLine="283"/>
        <w:jc w:val="both"/>
        <w:rPr>
          <w:rFonts w:ascii="a_BodoniNovaNr" w:hAnsi="a_BodoniNovaNr" w:cs="Times New Roman"/>
          <w:szCs w:val="21"/>
        </w:rPr>
      </w:pPr>
      <w:r>
        <w:rPr>
          <w:rFonts w:ascii="a_BodoniNovaNr" w:hAnsi="a_BodoniNovaNr" w:cs="Times New Roman"/>
          <w:szCs w:val="21"/>
        </w:rPr>
        <w:t xml:space="preserve">- «Профсоюз как фактор соблюдения норм трудового законодательства по охране труда», </w:t>
      </w:r>
    </w:p>
    <w:p w:rsidR="00716A06" w:rsidRDefault="00716A06" w:rsidP="00716A06">
      <w:pPr>
        <w:ind w:left="851" w:right="-2" w:firstLine="283"/>
        <w:jc w:val="both"/>
        <w:rPr>
          <w:rFonts w:ascii="a_BodoniNovaNr" w:hAnsi="a_BodoniNovaNr" w:cs="Times New Roman"/>
          <w:szCs w:val="21"/>
        </w:rPr>
      </w:pPr>
      <w:r>
        <w:rPr>
          <w:rFonts w:ascii="a_BodoniNovaNr" w:hAnsi="a_BodoniNovaNr" w:cs="Times New Roman"/>
          <w:szCs w:val="21"/>
        </w:rPr>
        <w:t xml:space="preserve">- «Повышение эффективности мер охраны труда как фактор снижения производственного травматизма», </w:t>
      </w:r>
    </w:p>
    <w:p w:rsidR="00716A06" w:rsidRDefault="00716A06" w:rsidP="00716A06">
      <w:pPr>
        <w:ind w:left="851" w:right="-2" w:firstLine="283"/>
        <w:jc w:val="both"/>
        <w:rPr>
          <w:rFonts w:ascii="a_BodoniNovaNr" w:hAnsi="a_BodoniNovaNr" w:cs="Times New Roman"/>
          <w:szCs w:val="21"/>
        </w:rPr>
      </w:pPr>
      <w:r>
        <w:rPr>
          <w:rFonts w:ascii="a_BodoniNovaNr" w:hAnsi="a_BodoniNovaNr" w:cs="Times New Roman"/>
          <w:szCs w:val="21"/>
        </w:rPr>
        <w:t xml:space="preserve">-«Специальная оценка условий труда (СОУТ)», </w:t>
      </w:r>
    </w:p>
    <w:p w:rsidR="00D345AC" w:rsidRDefault="00716A06" w:rsidP="00716A06">
      <w:pPr>
        <w:ind w:left="851" w:right="-2" w:firstLine="283"/>
        <w:jc w:val="both"/>
        <w:rPr>
          <w:rFonts w:ascii="a_BodoniNovaNr" w:hAnsi="a_BodoniNovaNr" w:cs="Times New Roman"/>
          <w:szCs w:val="21"/>
        </w:rPr>
      </w:pPr>
      <w:r>
        <w:rPr>
          <w:rFonts w:ascii="a_BodoniNovaNr" w:hAnsi="a_BodoniNovaNr" w:cs="Times New Roman"/>
          <w:szCs w:val="21"/>
        </w:rPr>
        <w:t xml:space="preserve">-«Выполнение </w:t>
      </w:r>
      <w:r w:rsidR="00D345AC">
        <w:rPr>
          <w:rFonts w:ascii="a_BodoniNovaNr" w:hAnsi="a_BodoniNovaNr" w:cs="Times New Roman"/>
          <w:szCs w:val="21"/>
        </w:rPr>
        <w:t>коллективного договора в части охраны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К сожалению, ни одно образовательное учреждение не воспользовалось 20% возвратом средств из страховых взносов Фонда социального страхования, которые  можно было использовать на финансирование мероприятий по охране труда. Всего израсходовано на проведение мероприятий данного направления в 2017 </w:t>
      </w:r>
      <w:proofErr w:type="gramStart"/>
      <w:r>
        <w:rPr>
          <w:rFonts w:ascii="a_BodoniNovaNr" w:hAnsi="a_BodoniNovaNr" w:cs="Times New Roman"/>
          <w:szCs w:val="21"/>
        </w:rPr>
        <w:t>году  1952</w:t>
      </w:r>
      <w:proofErr w:type="gramEnd"/>
      <w:r>
        <w:rPr>
          <w:rFonts w:ascii="a_BodoniNovaNr" w:hAnsi="a_BodoniNovaNr" w:cs="Times New Roman"/>
          <w:szCs w:val="21"/>
        </w:rPr>
        <w:t xml:space="preserve">,2 тыс. руб., (проведение СОУТ, медосмотры, приобретение спецодежды и обуви, моющих и дезинфицирующих средств, обучение по охране труда).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К началу 2016-2017 года комиссией в составе представителей: территориального отдела </w:t>
      </w:r>
      <w:proofErr w:type="spellStart"/>
      <w:r>
        <w:rPr>
          <w:rFonts w:ascii="a_BodoniNovaNr" w:hAnsi="a_BodoniNovaNr" w:cs="Times New Roman"/>
          <w:szCs w:val="21"/>
        </w:rPr>
        <w:t>Роспотребнадзара</w:t>
      </w:r>
      <w:proofErr w:type="spellEnd"/>
      <w:r>
        <w:rPr>
          <w:rFonts w:ascii="a_BodoniNovaNr" w:hAnsi="a_BodoniNovaNr" w:cs="Times New Roman"/>
          <w:szCs w:val="21"/>
        </w:rPr>
        <w:t xml:space="preserve">, отдела внутренних дел, антитеррористической комиссии, пожарной части, начальника отдела образования, председателя ТРОП приняла все образовательные организации. Личных обращений и жалоб работников в связи с неудовлетворительными условиями и охраной труда не было. Все организации приступили к работе своевременно. В ходе проверки установлено, что в учреждениях проведен необходимый ремонт, выполнены мероприятия по противопожарной обработке чердачных перекрытий, проведены замеры сопротивления контуров заземления и осветительной проводки, установлены камеры наблюдения и системы освещения территорий, </w:t>
      </w:r>
      <w:r>
        <w:rPr>
          <w:rFonts w:ascii="a_BodoniNovaNr" w:hAnsi="a_BodoniNovaNr" w:cs="Times New Roman"/>
          <w:szCs w:val="21"/>
        </w:rPr>
        <w:lastRenderedPageBreak/>
        <w:t>проведены работы антитеррористической направленности. В каждом образовательном учреждении на начало учебного года создана комиссия по приемке учебных помещений к новому учебному году, в которую входит уполномоченный по охране труда и председатель профсоюзного комитета.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Во всех ОУ имеются уголки по охране труда, планы эвакуации, ведутся журналы регистрации инструктажей на рабочем месте по охране труда. Систематически, в установленные сроки руководители и уполномоченные по охране труда проходят обучение по вопросам организации охраны труда в ОУ</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Информация по вопросам охраны труда, которая поступает из Обкома в ТРОП,  своевременно доводится до сведения первичных профсоюзных организаций (а так же директоров школ) по электронной почте или в виде раздаточного материала.</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ОРГАНИЗАЦИЯ ОЗДОРОВЛЕНИЯ И ОТДЫХА ЧЛЕНОВ ПРОФСОЮЗА И ИХ ДЕТЕЙ.</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каждой профсоюзной организации проводится определенная работа в оздоровительном направлении. Обязательными медицинскими осмотрами охвачены 100% работающих.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школах района имеются спортивные залы и спортивные площадки, где работникам учреждений образования предоставлена возможность заниматься физкультурой и спортом.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Что касается оздоровления работников, то необходимо отметить, что 8 человек района прошли оздоровление в санаториях Кавказских минеральных Вод, 45 работников предпочли отдых на турбазах, пансионатах, туры выходного  дня. Все это проводилось за счет личных средств отдыхающих. К сожалению, снизилось количество желающих поехать в санатории из-за того, что заработной платы из-за роста инфляции и отсутствия компенсаций на оздоровление со стороны государства, едва хватает на приобретение продуктов питания и других самых необходимых вещей.</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В сентябре 2016 года более 50 педагогов образовательных учреждений района активно приняли участие в районной Спартакиаде отдельных видов ГТО, где показали неплохие результаты. Каждая первичная профсоюзная организация, принявшая участие в данном мероприятии получила сладкий приз.</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ФИНАНСОВОЕ ОБЕСПЕЧЕНИЕ ДЕЯТЕЛЬНОСТИ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целях совершенствования финансовой политики районный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Принято и действует Положение об оказании материальной помощи членам Профсоюза, о премировании профактива и профсоюзных кадров организаций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При планировании профсоюзного бюджета учитываются мероприятия, связанные с конкурсами профессионального мастерства, обучения профсоюзного актива.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Расходная часть сводного финансового отчета в 2017 году следующая (в процентах):</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информационно-пропагандистскую работу – 5%,</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работу с молодежью – 0,1%,</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культурно-массовые мероприятия – 55 %,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спортивные мероприятия – 0,3%</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проведение конкурсов </w:t>
      </w:r>
      <w:proofErr w:type="spellStart"/>
      <w:r>
        <w:rPr>
          <w:rFonts w:ascii="a_BodoniNovaNr" w:hAnsi="a_BodoniNovaNr" w:cs="Times New Roman"/>
          <w:szCs w:val="21"/>
        </w:rPr>
        <w:t>профмастерства</w:t>
      </w:r>
      <w:proofErr w:type="spellEnd"/>
      <w:r>
        <w:rPr>
          <w:rFonts w:ascii="a_BodoniNovaNr" w:hAnsi="a_BodoniNovaNr" w:cs="Times New Roman"/>
          <w:szCs w:val="21"/>
        </w:rPr>
        <w:t xml:space="preserve"> – 1%,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материальная помощь членам профсоюза – 2%,</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премирование </w:t>
      </w:r>
      <w:proofErr w:type="spellStart"/>
      <w:r>
        <w:rPr>
          <w:rFonts w:ascii="a_BodoniNovaNr" w:hAnsi="a_BodoniNovaNr" w:cs="Times New Roman"/>
          <w:szCs w:val="21"/>
        </w:rPr>
        <w:t>проф.актива</w:t>
      </w:r>
      <w:proofErr w:type="spellEnd"/>
      <w:r>
        <w:rPr>
          <w:rFonts w:ascii="a_BodoniNovaNr" w:hAnsi="a_BodoniNovaNr" w:cs="Times New Roman"/>
          <w:szCs w:val="21"/>
        </w:rPr>
        <w:t xml:space="preserve"> -2%.</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целях совершенствования финансовой политики районный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Приняты Положения об оказании материальной помощи членам Профсоюза, о премировании профактива и профсоюзных кадров организаций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2017 году процент перечисления членских профсоюзных взносов в районную организацию составил 100%, 25%  из которых отчислялись на счет обкома Профсоюза.  Остальные 75% учитывались при планировании профсоюзного бюджета на действующие программы, мероприятия, связанные с конкурсами профессионального мастерства, обучения профсоюзного актива, инновационные формы поддержки и информационное развитие.     </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 xml:space="preserve">РАБОТА С МОЛОДЕЖЬЮ.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lastRenderedPageBreak/>
        <w:t>В территориальной (районной) организации Профсоюза Новоаннинского района действует районный Совет молодых педагогов с 2010 года. Совет молодых педагогов, под непосредственным руководством  отдела образования, опеки и попечительства администрации Новоаннинского муниципального района в своей работе использовал разнообразные формы организации деятельности (круглые столы, семинары и т.д.). На заседания Совета приглашаются специалисты отдела образования, молодые педагоги - члены профсоюза имеют возможность получения адресной правовой и юридической помощи, презентовать свои интересные наработки. Планомерная работа проходит по утвержденному годовому плану. Молодые педагоги принимают активное участие в профсоюзных акциях, оказывают посильную помощь в подготовке и проведении районных мероприятий.</w:t>
      </w:r>
    </w:p>
    <w:p w:rsidR="00D345AC" w:rsidRDefault="00D345AC" w:rsidP="00D345AC">
      <w:pPr>
        <w:ind w:left="426" w:right="-2" w:hanging="142"/>
        <w:jc w:val="both"/>
        <w:rPr>
          <w:rFonts w:ascii="a_BodoniNovaNr" w:hAnsi="a_BodoniNovaNr" w:cs="Times New Roman"/>
          <w:b/>
          <w:szCs w:val="21"/>
        </w:rPr>
      </w:pPr>
      <w:r>
        <w:rPr>
          <w:rFonts w:ascii="a_BodoniNovaNr" w:hAnsi="a_BodoniNovaNr" w:cs="Times New Roman"/>
          <w:szCs w:val="21"/>
        </w:rPr>
        <w:t xml:space="preserve">Делегация Совета молодых педагогов Новоаннинского муниципального района принимает  активное участие в мероприятиях для молодых педагогов, проводимых Волгоградской областной организацией. Так, в марте 2017 года молодые педагоги района приняли участие в  проведении форума для молодых педагогов северных районов Волгоградской области, в рамках передачи областной эстафеты районных </w:t>
      </w:r>
      <w:r>
        <w:rPr>
          <w:rFonts w:ascii="Times New Roman" w:hAnsi="Times New Roman" w:cs="Times New Roman"/>
          <w:szCs w:val="21"/>
        </w:rPr>
        <w:t> </w:t>
      </w:r>
      <w:r>
        <w:rPr>
          <w:rFonts w:ascii="a_BodoniNovaNr" w:hAnsi="a_BodoniNovaNr" w:cs="Times New Roman"/>
          <w:szCs w:val="21"/>
        </w:rPr>
        <w:t>советов молодых педагогов региона «Будущее за нами!» в июле  -  участвовали в работе "Школы молодых педагогов «ДОН: достоинство, оптимизм, новаторство»", в августе этого же года приняли участие в VII профсоюзном форуме молодых педагогов «Волгоградской области «Думая о будущем!», который  проводился в г. Камышине.</w:t>
      </w:r>
      <w:r>
        <w:rPr>
          <w:rFonts w:ascii="a_BodoniNovaNr" w:hAnsi="a_BodoniNovaNr" w:cs="Times New Roman"/>
          <w:b/>
          <w:szCs w:val="21"/>
        </w:rPr>
        <w:t xml:space="preserve"> </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ИНФОРМАЦИОННАЯ РАБОТА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на Президиуме обкома была утверждена программа по развитию информационной работы в Профсоюзе.</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К настоящему времени удалось в определенной степени решить следующие задачи:</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внедрение в большинстве профсоюзных организациях традиционных информационных технологий (информационные и </w:t>
      </w:r>
      <w:proofErr w:type="spellStart"/>
      <w:r>
        <w:rPr>
          <w:rFonts w:ascii="a_BodoniNovaNr" w:hAnsi="a_BodoniNovaNr" w:cs="Times New Roman"/>
          <w:szCs w:val="21"/>
        </w:rPr>
        <w:t>фотостенды</w:t>
      </w:r>
      <w:proofErr w:type="spellEnd"/>
      <w:r>
        <w:rPr>
          <w:rFonts w:ascii="a_BodoniNovaNr" w:hAnsi="a_BodoniNovaNr" w:cs="Times New Roman"/>
          <w:szCs w:val="21"/>
        </w:rPr>
        <w:t xml:space="preserve">, профсоюзные уголки, библиотечки и др.)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 развитие информационно-издательской (информационные бюллетени, плакаты, листовки, брошюры, буклеты и др.). </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В целях формирования единого информационного пространства и для улучшения качества и оперативности передачи информации, а также для конфиденциальности получаемых сведений в 2017 году районной организации Профсоюза активно использовался в работе индивидуальный профсоюзный электронный адрес в едином домене обкома Профсоюза ed-prof.ru. Каждая первичная профсоюзная организация имеет свой электронный адрес, на который оперативно отправляется вся необходимая информация. Во всех первичных профсоюзных организациях созданы странички «Мой профсоюз» на сайтах образовательный организаций. Информационные подборки из новостей профсоюзной жизни регулярно публикуются в местной газете. Все первичные организации подписаны на газеты «Мой профсоюз» или «Волгоградские профсоюзы». Систематически в </w:t>
      </w:r>
      <w:proofErr w:type="spellStart"/>
      <w:r>
        <w:rPr>
          <w:rFonts w:ascii="a_BodoniNovaNr" w:hAnsi="a_BodoniNovaNr" w:cs="Times New Roman"/>
          <w:szCs w:val="21"/>
        </w:rPr>
        <w:t>первички</w:t>
      </w:r>
      <w:proofErr w:type="spellEnd"/>
      <w:r>
        <w:rPr>
          <w:rFonts w:ascii="a_BodoniNovaNr" w:hAnsi="a_BodoniNovaNr" w:cs="Times New Roman"/>
          <w:szCs w:val="21"/>
        </w:rPr>
        <w:t xml:space="preserve"> направляются нормативно-правовые документы, постановления, правовые и законодательные акты, рекомендации по различным направлениям деятельности необходимые для работы и информирования членов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В 2017 году райком Новоаннинской территориальной организации Профсоюза будет продолжать работу по выполнению Программы «Основные направления деятельности территориальной (районной) организации профсоюза работников народного образования и науки РФ Новоаннинского района по выполнению решений VII Съезда Общероссийского Профсоюза образования и XXVII отчетно-выборной конференции обкома Профсоюза на 2015-2020 годы».  Особое внимание будет уделено мотивации и увеличению профсоюзного членства, защите трудовых прав, социально-экономических и профессиональных интересов членов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Активная совместная работа первичных профсоюзных организаций и администраций учреждений позволила создать для работников:</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комфортные условия труда;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условия для творческого роста педагогов;</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условия для внедрения инновационного опыта;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-условия для реализации интересных программ и методик.</w:t>
      </w:r>
    </w:p>
    <w:p w:rsidR="00D345AC" w:rsidRDefault="00D345AC" w:rsidP="00D345AC">
      <w:pPr>
        <w:ind w:left="426" w:right="-2" w:hanging="142"/>
        <w:jc w:val="center"/>
        <w:rPr>
          <w:rFonts w:ascii="a_BodoniNovaNr" w:hAnsi="a_BodoniNovaNr" w:cs="Times New Roman"/>
          <w:b/>
          <w:szCs w:val="21"/>
        </w:rPr>
      </w:pPr>
      <w:r>
        <w:rPr>
          <w:rFonts w:ascii="a_BodoniNovaNr" w:hAnsi="a_BodoniNovaNr" w:cs="Times New Roman"/>
          <w:b/>
          <w:szCs w:val="21"/>
        </w:rPr>
        <w:t>ОРГАНИЗАЦИЯ ПРОВЕДЕНИЯ КОНКУРСОВ, СПОРТИВНЫХ МЕРОПРИЯТИЙ</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xml:space="preserve">Райком Профсоюза традиционно является соучредителем конкурсов профессионального мастерства, которые направлены на повышение престижа педагогической профессии, выявление </w:t>
      </w:r>
      <w:r>
        <w:rPr>
          <w:rFonts w:ascii="a_BodoniNovaNr" w:hAnsi="a_BodoniNovaNr" w:cs="Times New Roman"/>
          <w:szCs w:val="21"/>
        </w:rPr>
        <w:lastRenderedPageBreak/>
        <w:t xml:space="preserve">талантливых педагогов, обобщения и распространения передового педагогического опыта, а также стимулирование дальнейшего профессионального роста педагогов.  </w:t>
      </w:r>
    </w:p>
    <w:p w:rsidR="00D345AC" w:rsidRDefault="00D345AC" w:rsidP="00D345AC">
      <w:pPr>
        <w:ind w:left="426" w:right="-2" w:hanging="142"/>
        <w:jc w:val="both"/>
        <w:rPr>
          <w:rFonts w:ascii="a_BodoniNovaNr" w:hAnsi="a_BodoniNovaNr" w:cs="Times New Roman"/>
          <w:szCs w:val="21"/>
        </w:rPr>
      </w:pP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Подводя итоги работы территориальной (районной) организации профсоюза работников народного образования и науки Новоаннинского района можно сделать следующие выводы:</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райком целенаправленно проводит работу по выполнению уставных полномочий, защите социально-правовых прав и профессиональных интересов членов профсоюза, повышению роли отраслевого профсоюза;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в целом работа райкома и первичных профсоюзных комитетов была направлена на мотивацию профсоюзного членства и  укрепление профсоюзного единства;</w:t>
      </w:r>
    </w:p>
    <w:p w:rsidR="00D345AC" w:rsidRDefault="00D345AC" w:rsidP="00D345AC">
      <w:pPr>
        <w:ind w:left="426" w:right="-2" w:hanging="142"/>
        <w:jc w:val="both"/>
        <w:rPr>
          <w:rFonts w:ascii="a_BodoniNovaNr" w:hAnsi="a_BodoniNovaNr" w:cs="Times New Roman"/>
          <w:szCs w:val="21"/>
        </w:rPr>
      </w:pPr>
      <w:r>
        <w:rPr>
          <w:rFonts w:ascii="a_BodoniNovaNr" w:hAnsi="a_BodoniNovaNr" w:cs="Times New Roman"/>
          <w:szCs w:val="21"/>
        </w:rPr>
        <w:t>- в указанный период сохранена структура и членская база территориальной организации.</w:t>
      </w:r>
    </w:p>
    <w:p w:rsidR="00BD1759" w:rsidRDefault="00BD1759"/>
    <w:p w:rsidR="003253DA" w:rsidRDefault="003253DA"/>
    <w:p w:rsidR="003253DA" w:rsidRDefault="003253DA">
      <w:pPr>
        <w:rPr>
          <w:rFonts w:ascii="Times New Roman" w:hAnsi="Times New Roman" w:cs="Times New Roman"/>
        </w:rPr>
      </w:pPr>
      <w:r w:rsidRPr="003253DA">
        <w:rPr>
          <w:rFonts w:ascii="Times New Roman" w:hAnsi="Times New Roman" w:cs="Times New Roman"/>
        </w:rPr>
        <w:t xml:space="preserve">Председатель ТРОП </w:t>
      </w:r>
    </w:p>
    <w:p w:rsidR="003253DA" w:rsidRPr="003253DA" w:rsidRDefault="003253DA">
      <w:pPr>
        <w:rPr>
          <w:rFonts w:ascii="Times New Roman" w:hAnsi="Times New Roman" w:cs="Times New Roman"/>
        </w:rPr>
      </w:pPr>
      <w:bookmarkStart w:id="0" w:name="_GoBack"/>
      <w:bookmarkEnd w:id="0"/>
      <w:r w:rsidRPr="003253DA">
        <w:rPr>
          <w:rFonts w:ascii="Times New Roman" w:hAnsi="Times New Roman" w:cs="Times New Roman"/>
        </w:rPr>
        <w:t xml:space="preserve">Новоаннинского района Волгоградской области </w:t>
      </w:r>
      <w:proofErr w:type="spellStart"/>
      <w:r w:rsidRPr="003253DA">
        <w:rPr>
          <w:rFonts w:ascii="Times New Roman" w:hAnsi="Times New Roman" w:cs="Times New Roman"/>
        </w:rPr>
        <w:t>Т.И.Ерохина</w:t>
      </w:r>
      <w:proofErr w:type="spellEnd"/>
    </w:p>
    <w:sectPr w:rsidR="003253DA" w:rsidRPr="003253DA" w:rsidSect="00716A06">
      <w:pgSz w:w="11906" w:h="16838"/>
      <w:pgMar w:top="567"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BodoniNovaNr">
    <w:altName w:val="Times New Roman"/>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96981"/>
    <w:multiLevelType w:val="hybridMultilevel"/>
    <w:tmpl w:val="9B14CAC8"/>
    <w:lvl w:ilvl="0" w:tplc="4B50D570">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
    <w:nsid w:val="48A3529E"/>
    <w:multiLevelType w:val="hybridMultilevel"/>
    <w:tmpl w:val="1374ABE6"/>
    <w:lvl w:ilvl="0" w:tplc="0419000F">
      <w:start w:val="1"/>
      <w:numFmt w:val="decimal"/>
      <w:lvlText w:val="%1."/>
      <w:lvlJc w:val="left"/>
      <w:pPr>
        <w:ind w:left="720" w:hanging="360"/>
      </w:pPr>
    </w:lvl>
    <w:lvl w:ilvl="1" w:tplc="3680590E">
      <w:numFmt w:val="bullet"/>
      <w:lvlText w:val="•"/>
      <w:lvlJc w:val="left"/>
      <w:pPr>
        <w:ind w:left="1515" w:hanging="435"/>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69B1739"/>
    <w:multiLevelType w:val="hybridMultilevel"/>
    <w:tmpl w:val="1374ABE6"/>
    <w:lvl w:ilvl="0" w:tplc="0419000F">
      <w:start w:val="1"/>
      <w:numFmt w:val="decimal"/>
      <w:lvlText w:val="%1."/>
      <w:lvlJc w:val="left"/>
      <w:pPr>
        <w:ind w:left="720" w:hanging="360"/>
      </w:pPr>
    </w:lvl>
    <w:lvl w:ilvl="1" w:tplc="3680590E">
      <w:numFmt w:val="bullet"/>
      <w:lvlText w:val="•"/>
      <w:lvlJc w:val="left"/>
      <w:pPr>
        <w:ind w:left="1515" w:hanging="435"/>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AC"/>
    <w:rsid w:val="003253DA"/>
    <w:rsid w:val="00716A06"/>
    <w:rsid w:val="00BD1759"/>
    <w:rsid w:val="00D3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9B8D5-F306-4AF2-9770-01A598B2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5AC"/>
    <w:pPr>
      <w:spacing w:after="0" w:line="240" w:lineRule="auto"/>
    </w:pPr>
    <w:rPr>
      <w:rFonts w:ascii="Arial" w:eastAsia="Times New Roman" w:hAnsi="Arial" w:cs="Arial"/>
      <w:sz w:val="24"/>
      <w:szCs w:val="24"/>
      <w:lang w:eastAsia="ru-RU"/>
    </w:rPr>
  </w:style>
  <w:style w:type="paragraph" w:styleId="3">
    <w:name w:val="heading 3"/>
    <w:basedOn w:val="a"/>
    <w:next w:val="a"/>
    <w:link w:val="30"/>
    <w:semiHidden/>
    <w:unhideWhenUsed/>
    <w:qFormat/>
    <w:rsid w:val="00D345AC"/>
    <w:pPr>
      <w:keepNext/>
      <w:spacing w:before="240" w:after="60"/>
      <w:outlineLvl w:val="2"/>
    </w:pPr>
    <w:rPr>
      <w:rFonts w:ascii="Cambria"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345AC"/>
    <w:rPr>
      <w:rFonts w:ascii="Cambria" w:eastAsia="Times New Roman" w:hAnsi="Cambria" w:cs="Times New Roman"/>
      <w:b/>
      <w:bCs/>
      <w:sz w:val="26"/>
      <w:szCs w:val="26"/>
      <w:lang w:val="x-none" w:eastAsia="x-none"/>
    </w:rPr>
  </w:style>
  <w:style w:type="paragraph" w:customStyle="1" w:styleId="u">
    <w:name w:val="u"/>
    <w:basedOn w:val="a"/>
    <w:rsid w:val="00D345AC"/>
    <w:pPr>
      <w:ind w:firstLine="539"/>
      <w:jc w:val="both"/>
    </w:pPr>
    <w:rPr>
      <w:rFonts w:ascii="Times New Roman" w:hAnsi="Times New Roman" w:cs="Times New Roman"/>
      <w:color w:val="000000"/>
      <w:sz w:val="18"/>
      <w:szCs w:val="18"/>
    </w:rPr>
  </w:style>
  <w:style w:type="paragraph" w:customStyle="1" w:styleId="Default">
    <w:name w:val="Default"/>
    <w:rsid w:val="00D345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D345AC"/>
    <w:rPr>
      <w:color w:val="0000FF"/>
      <w:u w:val="single"/>
    </w:rPr>
  </w:style>
  <w:style w:type="paragraph" w:styleId="a4">
    <w:name w:val="Balloon Text"/>
    <w:basedOn w:val="a"/>
    <w:link w:val="a5"/>
    <w:uiPriority w:val="99"/>
    <w:semiHidden/>
    <w:unhideWhenUsed/>
    <w:rsid w:val="00D345AC"/>
    <w:rPr>
      <w:rFonts w:ascii="Tahoma" w:hAnsi="Tahoma" w:cs="Tahoma"/>
      <w:sz w:val="16"/>
      <w:szCs w:val="16"/>
    </w:rPr>
  </w:style>
  <w:style w:type="character" w:customStyle="1" w:styleId="a5">
    <w:name w:val="Текст выноски Знак"/>
    <w:basedOn w:val="a0"/>
    <w:link w:val="a4"/>
    <w:uiPriority w:val="99"/>
    <w:semiHidden/>
    <w:rsid w:val="00D345AC"/>
    <w:rPr>
      <w:rFonts w:ascii="Tahoma" w:eastAsia="Times New Roman" w:hAnsi="Tahoma" w:cs="Tahoma"/>
      <w:sz w:val="16"/>
      <w:szCs w:val="16"/>
      <w:lang w:eastAsia="ru-RU"/>
    </w:rPr>
  </w:style>
  <w:style w:type="paragraph" w:styleId="a6">
    <w:name w:val="List Paragraph"/>
    <w:basedOn w:val="a"/>
    <w:uiPriority w:val="34"/>
    <w:qFormat/>
    <w:rsid w:val="00D345AC"/>
    <w:pPr>
      <w:ind w:left="720" w:firstLine="709"/>
      <w:contextualSpacing/>
      <w:jc w:val="both"/>
    </w:pPr>
    <w:rPr>
      <w:rFonts w:ascii="Times New Roman" w:eastAsiaTheme="minorHAnsi" w:hAnsi="Times New Roman" w:cs="Times New Roman"/>
      <w:lang w:eastAsia="en-US"/>
    </w:rPr>
  </w:style>
  <w:style w:type="table" w:styleId="a7">
    <w:name w:val="Table Grid"/>
    <w:basedOn w:val="a1"/>
    <w:uiPriority w:val="59"/>
    <w:rsid w:val="00716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3128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pravovie_akti/"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4931</Words>
  <Characters>28112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4</cp:revision>
  <dcterms:created xsi:type="dcterms:W3CDTF">2018-05-23T07:24:00Z</dcterms:created>
  <dcterms:modified xsi:type="dcterms:W3CDTF">2018-05-30T13:45:00Z</dcterms:modified>
</cp:coreProperties>
</file>