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C055AD" w:rsidTr="00D42173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AD" w:rsidRPr="00726C3F" w:rsidRDefault="00C055AD" w:rsidP="00D42173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380"/>
            </w:tblGrid>
            <w:tr w:rsidR="00C055AD" w:rsidTr="00D42173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AD" w:rsidRDefault="00C055AD" w:rsidP="00D4217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207F73C" wp14:editId="36A4AB10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6435ECD" wp14:editId="4198BE1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5AD" w:rsidRDefault="00C055AD" w:rsidP="00D4217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055AD" w:rsidRPr="006355F5" w:rsidRDefault="00C055AD" w:rsidP="00D42173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055AD" w:rsidRDefault="00C055AD" w:rsidP="00D42173">
                  <w:pPr>
                    <w:pStyle w:val="ConsPlusTitle"/>
                    <w:jc w:val="center"/>
                  </w:pPr>
                </w:p>
                <w:p w:rsidR="00C055AD" w:rsidRPr="00A037AE" w:rsidRDefault="00C055AD" w:rsidP="00D42173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055AD" w:rsidRPr="00A037AE" w:rsidRDefault="00C055AD" w:rsidP="00D42173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C055AD" w:rsidRPr="00A037AE" w:rsidRDefault="00C055AD" w:rsidP="00D42173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28</w:t>
                  </w:r>
                </w:p>
                <w:p w:rsidR="005B23AC" w:rsidRDefault="00C055AD" w:rsidP="005B23AC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  <w:r w:rsidR="005B23AC"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            </w:t>
                  </w:r>
                </w:p>
                <w:p w:rsidR="005B23AC" w:rsidRPr="005B23AC" w:rsidRDefault="005B23AC" w:rsidP="005B23A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                 </w:t>
                  </w:r>
                  <w:bookmarkStart w:id="0" w:name="_GoBack"/>
                  <w:bookmarkEnd w:id="0"/>
                  <w:r>
                    <w:rPr>
                      <w:b/>
                      <w:bCs/>
                    </w:rPr>
                    <w:t xml:space="preserve">Конституционный суд </w:t>
                  </w:r>
                  <w:r w:rsidRPr="00C073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России</w:t>
                  </w:r>
                  <w:r>
                    <w:rPr>
                      <w:b/>
                      <w:bCs/>
                    </w:rPr>
                    <w:t>:</w:t>
                  </w:r>
                </w:p>
                <w:p w:rsidR="00C055AD" w:rsidRPr="005220B4" w:rsidRDefault="005B23AC" w:rsidP="005B23AC">
                  <w:pPr>
                    <w:pStyle w:val="s74"/>
                    <w:shd w:val="clear" w:color="auto" w:fill="F5EFDF"/>
                    <w:spacing w:before="240" w:beforeAutospacing="0" w:after="240" w:afterAutospacing="0" w:line="360" w:lineRule="auto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</w:rPr>
                    <w:t>досрочный</w:t>
                  </w:r>
                  <w:r w:rsidRPr="00C07383">
                    <w:rPr>
                      <w:b/>
                      <w:bCs/>
                    </w:rPr>
                    <w:t xml:space="preserve"> выхода многодетной матери на пенсию</w:t>
                  </w:r>
                </w:p>
              </w:tc>
            </w:tr>
          </w:tbl>
          <w:p w:rsidR="00C055AD" w:rsidRDefault="00C055AD" w:rsidP="00D421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055AD" w:rsidTr="00D42173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AD" w:rsidRPr="00C07383" w:rsidRDefault="00C055AD" w:rsidP="00C055AD">
            <w:pPr>
              <w:pStyle w:val="content--common-blockblock-3u"/>
              <w:shd w:val="clear" w:color="auto" w:fill="FFFFFF"/>
              <w:spacing w:before="90" w:beforeAutospacing="0" w:after="300" w:afterAutospacing="0" w:line="420" w:lineRule="atLeast"/>
              <w:jc w:val="both"/>
            </w:pPr>
            <w:r w:rsidRPr="00C07383">
              <w:rPr>
                <w:b/>
                <w:bCs/>
              </w:rPr>
              <w:t>Конституционный суд (КС РФ) России обязал Социальный фонд учитывать детей, рожденных в СССР, для досрочного выхода многодетной матери на пенсию (сайт КС</w:t>
            </w:r>
            <w:r>
              <w:rPr>
                <w:b/>
                <w:bCs/>
              </w:rPr>
              <w:t xml:space="preserve"> России</w:t>
            </w:r>
            <w:r w:rsidRPr="00C07383">
              <w:rPr>
                <w:b/>
                <w:bCs/>
              </w:rPr>
              <w:t xml:space="preserve"> 27 апреля 2026г).</w:t>
            </w:r>
          </w:p>
          <w:p w:rsidR="00C055AD" w:rsidRPr="00C07383" w:rsidRDefault="00C055AD" w:rsidP="00C055AD">
            <w:pPr>
              <w:pStyle w:val="content--common-blockblock-3u"/>
              <w:shd w:val="clear" w:color="auto" w:fill="FFFFFF"/>
              <w:spacing w:before="90" w:beforeAutospacing="0" w:after="300" w:afterAutospacing="0" w:line="420" w:lineRule="atLeast"/>
              <w:jc w:val="both"/>
            </w:pPr>
            <w:r>
              <w:t xml:space="preserve">  </w:t>
            </w:r>
            <w:r w:rsidRPr="00C07383">
              <w:t>Поводом для рассмотрения дела послужила жалоба Елены Ростовой, которая родилась в Казахской СССР, а затем переехала в Узбекскую СССР, где у нее родились трое детей в 1987, 1990 и 1992 годах. С 1998 года женщина является гражданкой России, ее дети также имеют гражданство РФ.</w:t>
            </w:r>
          </w:p>
          <w:p w:rsidR="00C055AD" w:rsidRPr="00C07383" w:rsidRDefault="00C055AD" w:rsidP="00C055AD">
            <w:pPr>
              <w:pStyle w:val="content--common-blockblock-3u"/>
              <w:shd w:val="clear" w:color="auto" w:fill="FFFFFF"/>
              <w:spacing w:before="90" w:beforeAutospacing="0" w:after="300" w:afterAutospacing="0" w:line="420" w:lineRule="atLeast"/>
              <w:jc w:val="both"/>
            </w:pPr>
            <w:r w:rsidRPr="00C07383">
              <w:t xml:space="preserve">В 2024 году Ростова, как многодетная мать, обратилась в Социальный фонд за досрочным назначением пенсии по старости, так как достигла возраста 57 лет и у нее имелся необходимый страховой стаж. Однако ей отказали, отметив, что в 2022 году перестало действовать Соглашение о гарантиях гражданам государств — участников СНГ в области пенсионного обеспечения и факты рождения и воспитания детей на территории других государств больше не учитываются. В </w:t>
            </w:r>
            <w:proofErr w:type="spellStart"/>
            <w:r w:rsidRPr="00C07383">
              <w:t>Соцфонде</w:t>
            </w:r>
            <w:proofErr w:type="spellEnd"/>
            <w:r w:rsidRPr="00C07383">
              <w:t xml:space="preserve"> сочли, что пенсия гражданке может быть назначена только на общих основаниях. Женщина безуспешно обжаловала отказ в судах и обратилась в Конституционный суд РФ.</w:t>
            </w:r>
          </w:p>
          <w:p w:rsidR="00C055AD" w:rsidRPr="00C07383" w:rsidRDefault="00C055AD" w:rsidP="00C055AD">
            <w:pPr>
              <w:pStyle w:val="content--common-blockblock-3u"/>
              <w:shd w:val="clear" w:color="auto" w:fill="FFFFFF"/>
              <w:spacing w:before="90" w:beforeAutospacing="0" w:after="300" w:afterAutospacing="0" w:line="420" w:lineRule="atLeast"/>
              <w:jc w:val="both"/>
            </w:pPr>
            <w:r w:rsidRPr="00C07383">
              <w:t>КС России указал на то, что женщины, родившие и воспитавшие трех детей, имеют право на досрочную пенсию вне зависимости от того, в какой стране были рождены и воспитаны их дети, при условии, что сама мать и ее дети являются гражданами России. Суд постановил, что дела заявительницы и других гражданок, которым было отказано по тому же основанию, подлежат пересмотру в установленном порядке.</w:t>
            </w:r>
          </w:p>
          <w:p w:rsidR="00C055AD" w:rsidRDefault="00C055AD" w:rsidP="00D42173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</w:p>
          <w:p w:rsidR="00C055AD" w:rsidRPr="003C4F20" w:rsidRDefault="00C055AD" w:rsidP="00D42173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</w:p>
        </w:tc>
      </w:tr>
      <w:tr w:rsidR="00C055AD" w:rsidTr="00D42173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AD" w:rsidRDefault="00C055AD" w:rsidP="00D421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055AD" w:rsidRPr="00D52B05" w:rsidRDefault="00C055AD" w:rsidP="00D421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Общероссийского  Профсоюза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образования </w:t>
            </w:r>
          </w:p>
          <w:p w:rsidR="00C055AD" w:rsidRPr="00D52B05" w:rsidRDefault="00C055AD" w:rsidP="00D421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Тел.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055AD" w:rsidRPr="00D52B05" w:rsidRDefault="00C055AD" w:rsidP="00D421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2026</w:t>
            </w:r>
          </w:p>
          <w:p w:rsidR="00C055AD" w:rsidRDefault="00C055AD" w:rsidP="00D421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055AD" w:rsidRPr="00E051E0" w:rsidRDefault="00C055AD" w:rsidP="00C05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9BF" w:rsidRDefault="005B23AC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AD"/>
    <w:rsid w:val="001545F9"/>
    <w:rsid w:val="005B23AC"/>
    <w:rsid w:val="00C055AD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74C7"/>
  <w15:chartTrackingRefBased/>
  <w15:docId w15:val="{6E83C606-C344-4EED-AD1C-9321EB19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0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0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55AD"/>
    <w:rPr>
      <w:color w:val="0000FF"/>
      <w:u w:val="single"/>
    </w:rPr>
  </w:style>
  <w:style w:type="paragraph" w:customStyle="1" w:styleId="s74">
    <w:name w:val="s_74"/>
    <w:basedOn w:val="a"/>
    <w:rsid w:val="00C0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0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055AD"/>
  </w:style>
  <w:style w:type="paragraph" w:customStyle="1" w:styleId="s1">
    <w:name w:val="s_1"/>
    <w:basedOn w:val="a"/>
    <w:rsid w:val="00C0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C0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2026-04-28T10:59:00Z</dcterms:created>
  <dcterms:modified xsi:type="dcterms:W3CDTF">2026-04-28T11:03:00Z</dcterms:modified>
</cp:coreProperties>
</file>